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heading=h.gjdgxs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heading=h.30j0zll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heading=h.1fob9te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podešavanja tajmera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 </w:t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Scenario rada </w:t>
            </w:r>
          </w:hyperlink>
          <w:r w:rsidDel="00000000" w:rsidR="00000000" w:rsidRPr="00000000">
            <w:rPr>
              <w:b w:val="1"/>
              <w:rtl w:val="0"/>
            </w:rPr>
            <w:t xml:space="preserve">tajmera 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  <w:t xml:space="preserve">1.1. Kratak opis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72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6.3.2020.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Aleksa Jovanović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rada tajmera klima uređaja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Daje se mogućnost korisniku da namesti željeno vreme nakon koga želi da se klima uredjaj uključi ili isključi</w:t>
      </w:r>
    </w:p>
    <w:p w:rsidR="00000000" w:rsidDel="00000000" w:rsidP="00000000" w:rsidRDefault="00000000" w:rsidRPr="00000000" w14:paraId="0000007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9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B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Prijava korisnika na svoj nalog (koraci se nalaze u okviru funkcionalnosti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‚‚Logovanje”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D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Korisnik klikom na dugme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‚‚Login” </w:t>
      </w:r>
      <w:r w:rsidDel="00000000" w:rsidR="00000000" w:rsidRPr="00000000">
        <w:rPr>
          <w:sz w:val="24"/>
          <w:szCs w:val="24"/>
          <w:rtl w:val="0"/>
        </w:rPr>
        <w:t xml:space="preserve">dobija prikaz kartica soba.</w:t>
      </w:r>
    </w:p>
    <w:p w:rsidR="00000000" w:rsidDel="00000000" w:rsidP="00000000" w:rsidRDefault="00000000" w:rsidRPr="00000000" w14:paraId="0000007F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Korisnik klikom na karticu bira sobu u kojoj želi da podesi tajmer.</w:t>
      </w:r>
    </w:p>
    <w:p w:rsidR="00000000" w:rsidDel="00000000" w:rsidP="00000000" w:rsidRDefault="00000000" w:rsidRPr="00000000" w14:paraId="00000081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1.2.4. Korisnik klikom na dugme “Timer” otvara opcije tajmera.</w:t>
      </w:r>
    </w:p>
    <w:p w:rsidR="00000000" w:rsidDel="00000000" w:rsidP="00000000" w:rsidRDefault="00000000" w:rsidRPr="00000000" w14:paraId="00000083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1.2.5. Korisnik podešava vreme tajmera i bira da li je zadati tajmer za paljenje ili za gasenje klima uredjaja.</w:t>
      </w:r>
    </w:p>
    <w:p w:rsidR="00000000" w:rsidDel="00000000" w:rsidP="00000000" w:rsidRDefault="00000000" w:rsidRPr="00000000" w14:paraId="00000085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Sistem komunicira sa Arduino komponentom i interno podesva boolean promenljivu tako da Arduino zna da je ukljucen odredjeni tajmer.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Sistem u opcijama tajmera otvara dijalog gde prikazuje preostalo vreme i dugme “Reset Timer” za prevremeni prekid odnosno poništavanje tajmera.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1.2.8. Nakon isteka vremena na tajmeru klima uredjaja se pali ili gasi, a dugme “Reset Timer” ce posiveti i neće se odazivati na akciju klika.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a) Ukoliko je neki tajmer već postavljen, ponovnim unosom novih podataka će se pregaziti stare vrednosti na Arduinu.</w:t>
      </w:r>
    </w:p>
    <w:p w:rsidR="00000000" w:rsidDel="00000000" w:rsidP="00000000" w:rsidRDefault="00000000" w:rsidRPr="00000000" w14:paraId="00000095">
      <w:pPr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Nastavlja se sa daljim koracima:</w:t>
      </w:r>
    </w:p>
    <w:p w:rsidR="00000000" w:rsidDel="00000000" w:rsidP="00000000" w:rsidRDefault="00000000" w:rsidRPr="00000000" w14:paraId="0000009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a) Ukoliko se pritisne dugme “Reset Timer” pre isteka vremena, tajmer će se ugasiti, a klima uredjaj ostaje u dotadasnjem stanju.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a) i 1.2.5.’ a) Ukoliko ne može da se poveže sa Arduinom, zbog loše WiFi konekcije ili nekog drugog hardverskog problema, sistem otvara dijalog u kojem se nalazi obaveštenje</w:t>
      </w:r>
      <w:r w:rsidDel="00000000" w:rsidR="00000000" w:rsidRPr="00000000">
        <w:rPr>
          <w:i w:val="1"/>
          <w:sz w:val="24"/>
          <w:szCs w:val="24"/>
          <w:rtl w:val="0"/>
        </w:rPr>
        <w:t xml:space="preserve"> ‚‚Trenutno nije uključiti/isključiti klima uređaj, pokušajte kasnije”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Tajmer je samo dodatna opcija projekta Daljinac koja omogućava paljenje i gašenje klime nakon odredjenog vremena, koje podešava korisnik.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Style w:val="Subtitle"/>
      <w:jc w:val="center"/>
      <w:rPr/>
    </w:pPr>
    <w:bookmarkStart w:colFirst="0" w:colLast="0" w:name="_heading=h.2et92p0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-819148</wp:posOffset>
          </wp:positionH>
          <wp:positionV relativeFrom="paragraph">
            <wp:posOffset>-342897</wp:posOffset>
          </wp:positionV>
          <wp:extent cx="1619250" cy="18859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pStyle w:val="Heading1"/>
      <w:ind w:left="141" w:firstLine="720"/>
      <w:jc w:val="right"/>
      <w:rPr>
        <w:sz w:val="44"/>
        <w:szCs w:val="44"/>
      </w:rPr>
    </w:pPr>
    <w:bookmarkStart w:colFirst="0" w:colLast="0" w:name="_heading=h.tyjcwt" w:id="5"/>
    <w:bookmarkEnd w:id="5"/>
    <w:r w:rsidDel="00000000" w:rsidR="00000000" w:rsidRPr="00000000">
      <w:rPr>
        <w:sz w:val="44"/>
        <w:szCs w:val="44"/>
        <w:rtl w:val="0"/>
      </w:rPr>
      <w:t xml:space="preserve">Principi softverskog inženjerstva</w:t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B47A84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B47A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1664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6643"/>
  </w:style>
  <w:style w:type="paragraph" w:styleId="Footer">
    <w:name w:val="footer"/>
    <w:basedOn w:val="Normal"/>
    <w:link w:val="FooterChar"/>
    <w:uiPriority w:val="99"/>
    <w:unhideWhenUsed w:val="1"/>
    <w:rsid w:val="00F1664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664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dM0hv/SgmQ1RtIoq5YsbQ7BOw==">AMUW2mUyJo5IqeVbkk75CvCPUnH7F0LbwT3FZQry6nksGXj8tzcEfhvEh3+iRq1u+GyS5wzMXtWUkoSCH5/356+gnW8aZNmjEJWs5xM5SsKGU5x89buRk829cCn8+64WLMKH4FWDR2VtExOZCvZ8u9gg/Wkmt02injIGXgd2WgI9hfDDehsggoCu8BwoOjtQddAoojFLDqkG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2020-03-08T14:30:00Z</dcterms:created>
  <dc:creator>Aleksa Jovanovic</dc:creator>
</cp:coreProperties>
</file>