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5DA" w14:textId="77777777" w:rsidR="00C66B52" w:rsidRDefault="00C66B52" w:rsidP="00C66B52">
      <w:pPr>
        <w:pStyle w:val="Heading1"/>
      </w:pPr>
      <w:bookmarkStart w:id="0" w:name="_Toc465257703"/>
      <w:bookmarkStart w:id="1" w:name="_Toc137567213"/>
      <w:r>
        <w:t>18</w:t>
      </w:r>
      <w:r w:rsidRPr="00EC5179">
        <w:t xml:space="preserve">. </w:t>
      </w:r>
      <w:bookmarkEnd w:id="0"/>
      <w:r w:rsidRPr="00EC5179">
        <w:t>NCR Working Hours – Timesheet</w:t>
      </w:r>
      <w:bookmarkEnd w:id="1"/>
    </w:p>
    <w:p w14:paraId="48DB4A9B" w14:textId="77777777" w:rsidR="00C66B52" w:rsidRPr="00BE254E" w:rsidRDefault="00C66B52" w:rsidP="00C66B52"/>
    <w:p w14:paraId="1FC9FC85" w14:textId="77777777" w:rsidR="00C66B52" w:rsidRPr="001B2FFF" w:rsidRDefault="00000000" w:rsidP="00C66B52">
      <w:pPr>
        <w:rPr>
          <w:rFonts w:cs="Open Sans"/>
          <w:szCs w:val="24"/>
        </w:rPr>
      </w:pPr>
      <w:hyperlink r:id="rId4" w:history="1">
        <w:r w:rsidR="00C66B52" w:rsidRPr="00BE23CB">
          <w:rPr>
            <w:rStyle w:val="Hyperlink"/>
            <w:rFonts w:cs="Open Sans"/>
          </w:rPr>
          <w:t>http://www.timesheet.ncr.com/</w:t>
        </w:r>
      </w:hyperlink>
      <w:r w:rsidR="00C66B52" w:rsidRPr="00BE23CB">
        <w:rPr>
          <w:rStyle w:val="Hyperlink"/>
          <w:rFonts w:cs="Open Sans"/>
        </w:rPr>
        <w:t xml:space="preserve"> - open in Chrome</w:t>
      </w:r>
    </w:p>
    <w:p w14:paraId="22E9367C" w14:textId="77777777" w:rsidR="00C66B52" w:rsidRDefault="00000000" w:rsidP="00C66B52">
      <w:pPr>
        <w:rPr>
          <w:rStyle w:val="Hyperlink"/>
          <w:rFonts w:cs="Open Sans"/>
        </w:rPr>
      </w:pPr>
      <w:hyperlink r:id="rId5" w:history="1">
        <w:r w:rsidR="00C66B52" w:rsidRPr="00BE23CB">
          <w:rPr>
            <w:rStyle w:val="Hyperlink"/>
            <w:rFonts w:cs="Open Sans"/>
          </w:rPr>
          <w:t>https://ncr.sharepoint.com/sites/belgradehub/SitePages/Belgrade-Timesheets.aspx</w:t>
        </w:r>
      </w:hyperlink>
      <w:bookmarkStart w:id="2" w:name="_22.__Submitting"/>
      <w:bookmarkEnd w:id="2"/>
    </w:p>
    <w:p w14:paraId="57F87A18" w14:textId="77777777" w:rsidR="00C66B52" w:rsidRDefault="00C66B52" w:rsidP="00EB007E">
      <w:pPr>
        <w:pStyle w:val="Sub-headerGreen"/>
        <w:rPr>
          <w:lang w:val="en-CA"/>
        </w:rPr>
      </w:pPr>
    </w:p>
    <w:p w14:paraId="69FDE175" w14:textId="77777777" w:rsidR="00C66B52" w:rsidRDefault="00C66B52" w:rsidP="00EB007E">
      <w:pPr>
        <w:pStyle w:val="Sub-headerGreen"/>
        <w:rPr>
          <w:lang w:val="en-CA"/>
        </w:rPr>
      </w:pPr>
    </w:p>
    <w:p w14:paraId="1F2A4731" w14:textId="7270BC8A" w:rsidR="00EB007E" w:rsidRDefault="00EB007E" w:rsidP="00EB007E">
      <w:pPr>
        <w:pStyle w:val="Sub-headerGreen"/>
        <w:rPr>
          <w:lang w:val="en-CA"/>
        </w:rPr>
      </w:pPr>
      <w:r w:rsidRPr="00590E91">
        <w:rPr>
          <w:lang w:val="en-CA"/>
        </w:rPr>
        <w:t>Useful links</w:t>
      </w:r>
    </w:p>
    <w:p w14:paraId="33F9D5AE" w14:textId="77777777" w:rsidR="00EB007E" w:rsidRDefault="00EB007E" w:rsidP="00EB007E">
      <w:pPr>
        <w:autoSpaceDE w:val="0"/>
        <w:autoSpaceDN w:val="0"/>
        <w:rPr>
          <w:rFonts w:cs="Open Sans"/>
          <w:b/>
          <w:bCs/>
          <w:sz w:val="28"/>
          <w:szCs w:val="24"/>
        </w:rPr>
      </w:pPr>
    </w:p>
    <w:p w14:paraId="12873481" w14:textId="77777777" w:rsidR="00EB007E" w:rsidRDefault="00EB007E" w:rsidP="00EB007E">
      <w:pPr>
        <w:autoSpaceDE w:val="0"/>
        <w:autoSpaceDN w:val="0"/>
        <w:rPr>
          <w:rFonts w:cs="Open Sans"/>
          <w:b/>
          <w:bCs/>
          <w:sz w:val="28"/>
          <w:szCs w:val="24"/>
        </w:rPr>
      </w:pPr>
      <w:r>
        <w:rPr>
          <w:rFonts w:cs="Open Sans"/>
          <w:b/>
          <w:bCs/>
          <w:sz w:val="28"/>
          <w:szCs w:val="24"/>
        </w:rPr>
        <w:t>Links for SWD:</w:t>
      </w:r>
    </w:p>
    <w:tbl>
      <w:tblPr>
        <w:tblW w:w="13960" w:type="dxa"/>
        <w:tblLook w:val="04A0" w:firstRow="1" w:lastRow="0" w:firstColumn="1" w:lastColumn="0" w:noHBand="0" w:noVBand="1"/>
      </w:tblPr>
      <w:tblGrid>
        <w:gridCol w:w="3560"/>
        <w:gridCol w:w="10400"/>
      </w:tblGrid>
      <w:tr w:rsidR="00EB007E" w:rsidRPr="00681240" w14:paraId="73DC14B5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E67E" w14:textId="77777777" w:rsidR="00EB007E" w:rsidRPr="00681240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240">
              <w:rPr>
                <w:rFonts w:ascii="Calibri" w:eastAsia="Times New Roman" w:hAnsi="Calibri" w:cs="Calibri"/>
                <w:color w:val="000000"/>
              </w:rPr>
              <w:t>DCS - Inprem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615D" w14:textId="77777777" w:rsidR="00EB007E" w:rsidRPr="00681240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1240">
              <w:rPr>
                <w:rFonts w:ascii="Calibri" w:eastAsia="Times New Roman" w:hAnsi="Calibri" w:cs="Calibri"/>
                <w:color w:val="000000"/>
              </w:rPr>
              <w:t>https://rpc3369.epm.ncr.com/Thingworx/FormLogin/DCS</w:t>
            </w:r>
          </w:p>
        </w:tc>
      </w:tr>
      <w:tr w:rsidR="00EB007E" w:rsidRPr="001350C9" w14:paraId="60970296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617B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DCS - AZURE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A418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https://dcsue1p2.ncr.com:2443/Thingworx/Runtime/index.html#mashup=NCR.DCS.MasterMashup</w:t>
            </w:r>
          </w:p>
        </w:tc>
      </w:tr>
      <w:tr w:rsidR="00EB007E" w:rsidRPr="001350C9" w14:paraId="235079A6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147A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DCS - EMEA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59F3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https://dcseu1p1.ncr.com:2443/Thingworx/Runtime/index.html#mashup=NCR.DCS.MasterMashup</w:t>
            </w:r>
          </w:p>
        </w:tc>
      </w:tr>
      <w:tr w:rsidR="00EB007E" w:rsidRPr="001350C9" w14:paraId="30E61407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9BE3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DCS - password reset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3159" w14:textId="77777777" w:rsidR="00EB007E" w:rsidRPr="001350C9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0C9">
              <w:rPr>
                <w:rFonts w:ascii="Calibri" w:eastAsia="Times New Roman" w:hAnsi="Calibri" w:cs="Calibri"/>
                <w:color w:val="000000"/>
              </w:rPr>
              <w:t>https://susday3712.epm.ncr.com/RDWeb/Pages/en-US/password.aspx</w:t>
            </w:r>
          </w:p>
        </w:tc>
      </w:tr>
      <w:tr w:rsidR="00EB007E" w:rsidRPr="00110D4A" w14:paraId="21A51B4E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0B37" w14:textId="77777777" w:rsidR="00EB007E" w:rsidRPr="00110D4A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D4A">
              <w:rPr>
                <w:rFonts w:ascii="Calibri" w:eastAsia="Times New Roman" w:hAnsi="Calibri" w:cs="Calibri"/>
                <w:color w:val="000000"/>
              </w:rPr>
              <w:t>ALINMA - remote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F913" w14:textId="77777777" w:rsidR="00EB007E" w:rsidRPr="00110D4A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D4A">
              <w:rPr>
                <w:rFonts w:ascii="Calibri" w:eastAsia="Times New Roman" w:hAnsi="Calibri" w:cs="Calibri"/>
                <w:color w:val="000000"/>
              </w:rPr>
              <w:t>192.168.208.32</w:t>
            </w:r>
          </w:p>
        </w:tc>
      </w:tr>
      <w:tr w:rsidR="00EB007E" w:rsidRPr="00110D4A" w14:paraId="0B9170A8" w14:textId="77777777" w:rsidTr="00CF42B2">
        <w:trPr>
          <w:trHeight w:val="29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4B2A" w14:textId="77777777" w:rsidR="00EB007E" w:rsidRPr="00110D4A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D4A">
              <w:rPr>
                <w:rFonts w:ascii="Calibri" w:eastAsia="Times New Roman" w:hAnsi="Calibri" w:cs="Calibri"/>
                <w:color w:val="000000"/>
              </w:rPr>
              <w:t>ARKEA Remote desktop - PROD CA</w:t>
            </w:r>
          </w:p>
        </w:tc>
        <w:tc>
          <w:tcPr>
            <w:tcW w:w="10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5D35" w14:textId="77777777" w:rsidR="00EB007E" w:rsidRPr="00110D4A" w:rsidRDefault="00EB007E" w:rsidP="00CF4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D4A">
              <w:rPr>
                <w:rFonts w:ascii="Calibri" w:eastAsia="Times New Roman" w:hAnsi="Calibri" w:cs="Calibri"/>
                <w:color w:val="000000"/>
              </w:rPr>
              <w:t>172.29.93.114</w:t>
            </w:r>
          </w:p>
        </w:tc>
      </w:tr>
    </w:tbl>
    <w:p w14:paraId="0086B2A5" w14:textId="77777777" w:rsidR="00EB007E" w:rsidRDefault="00EB007E"/>
    <w:p w14:paraId="2D548976" w14:textId="77777777" w:rsidR="00EB007E" w:rsidRDefault="00EB007E"/>
    <w:p w14:paraId="5D6E4C40" w14:textId="4777118D" w:rsidR="008F715D" w:rsidRDefault="00675960">
      <w:r>
        <w:t>Linkovi:</w:t>
      </w:r>
    </w:p>
    <w:p w14:paraId="3DE9291C" w14:textId="2006D5C3" w:rsidR="00682DB2" w:rsidRDefault="00682DB2">
      <w:hyperlink r:id="rId6" w:history="1">
        <w:r w:rsidRPr="00972819">
          <w:rPr>
            <w:rStyle w:val="Hyperlink"/>
          </w:rPr>
          <w:t>https://ncr.sharepoint.com/sites/emeamanagedservices/Lists/Virgin%20Money%20TableView2/AllItems.aspx</w:t>
        </w:r>
      </w:hyperlink>
      <w:r>
        <w:t xml:space="preserve"> sharepoint</w:t>
      </w:r>
    </w:p>
    <w:p w14:paraId="558EFF79" w14:textId="6253FA77" w:rsidR="005724A3" w:rsidRDefault="00000000">
      <w:hyperlink r:id="rId7" w:history="1">
        <w:r w:rsidR="005724A3">
          <w:rPr>
            <w:rStyle w:val="Hyperlink"/>
          </w:rPr>
          <w:t>Knowledge Home - IT Central (service-now.com)</w:t>
        </w:r>
      </w:hyperlink>
      <w:r w:rsidR="005724A3">
        <w:t xml:space="preserve"> Req access</w:t>
      </w:r>
    </w:p>
    <w:p w14:paraId="2562E37D" w14:textId="24C6D3F0" w:rsidR="00675960" w:rsidRDefault="00000000">
      <w:hyperlink r:id="rId8" w:history="1">
        <w:r w:rsidR="00675960">
          <w:rPr>
            <w:rStyle w:val="Hyperlink"/>
          </w:rPr>
          <w:t>NCR Global Lab Operations (sharepoint.com)</w:t>
        </w:r>
      </w:hyperlink>
      <w:r w:rsidR="00675960">
        <w:t xml:space="preserve"> WfHome</w:t>
      </w:r>
    </w:p>
    <w:p w14:paraId="7ABD5E19" w14:textId="31530650" w:rsidR="00675960" w:rsidRDefault="00000000">
      <w:hyperlink r:id="rId9" w:history="1">
        <w:r w:rsidR="00675960">
          <w:rPr>
            <w:rStyle w:val="Hyperlink"/>
          </w:rPr>
          <w:t>Submitted Request - IT Central (service-now.com)</w:t>
        </w:r>
      </w:hyperlink>
      <w:r w:rsidR="00675960">
        <w:t xml:space="preserve"> IT central submit req</w:t>
      </w:r>
    </w:p>
    <w:p w14:paraId="5925FDA2" w14:textId="5FA8CB0C" w:rsidR="00675960" w:rsidRDefault="00000000">
      <w:hyperlink r:id="rId10" w:history="1">
        <w:r w:rsidR="00675960">
          <w:rPr>
            <w:rStyle w:val="Hyperlink"/>
          </w:rPr>
          <w:t>NCR Identity Management</w:t>
        </w:r>
      </w:hyperlink>
      <w:r w:rsidR="00675960">
        <w:t xml:space="preserve"> Req access</w:t>
      </w:r>
    </w:p>
    <w:p w14:paraId="69826280" w14:textId="0A6F0466" w:rsidR="002C4043" w:rsidRDefault="00000000">
      <w:hyperlink r:id="rId11" w:anchor="/" w:history="1">
        <w:r w:rsidR="002C4043">
          <w:rPr>
            <w:rStyle w:val="Hyperlink"/>
          </w:rPr>
          <w:t>Smart IT Universal Client 19.08 (ncr.com)</w:t>
        </w:r>
      </w:hyperlink>
      <w:r w:rsidR="002C4043">
        <w:t xml:space="preserve"> NEOS</w:t>
      </w:r>
    </w:p>
    <w:p w14:paraId="18367552" w14:textId="67293812" w:rsidR="00CF4253" w:rsidRDefault="00CF4253">
      <w:r>
        <w:t>22. Avgust NCR New Hire Orientation-CEO DAN!</w:t>
      </w:r>
    </w:p>
    <w:p w14:paraId="3359001A" w14:textId="7865BF0E" w:rsidR="00BA492F" w:rsidRDefault="00BA492F"/>
    <w:p w14:paraId="625E09A0" w14:textId="403BAAF6" w:rsidR="00BA492F" w:rsidRDefault="00BA492F">
      <w:r>
        <w:t>Connect with Pulse:</w:t>
      </w:r>
    </w:p>
    <w:p w14:paraId="522461F3" w14:textId="4C1A6AE5" w:rsidR="00BA492F" w:rsidRDefault="00BA492F">
      <w:r>
        <w:t>My pin than RSA token.</w:t>
      </w:r>
    </w:p>
    <w:p w14:paraId="5B9BAAF1" w14:textId="77777777" w:rsidR="00675960" w:rsidRDefault="00675960"/>
    <w:sectPr w:rsidR="0067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60"/>
    <w:rsid w:val="002C4043"/>
    <w:rsid w:val="005724A3"/>
    <w:rsid w:val="00675960"/>
    <w:rsid w:val="00682DB2"/>
    <w:rsid w:val="007B1A2D"/>
    <w:rsid w:val="008F715D"/>
    <w:rsid w:val="00BA492F"/>
    <w:rsid w:val="00C66B52"/>
    <w:rsid w:val="00CF4253"/>
    <w:rsid w:val="00DA47DD"/>
    <w:rsid w:val="00EB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AB3D"/>
  <w15:chartTrackingRefBased/>
  <w15:docId w15:val="{6BB8D7C6-0542-48C1-8158-3BF7A12D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52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color w:val="51BC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9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92F"/>
    <w:rPr>
      <w:color w:val="954F72" w:themeColor="followedHyperlink"/>
      <w:u w:val="single"/>
    </w:rPr>
  </w:style>
  <w:style w:type="paragraph" w:customStyle="1" w:styleId="Sub-headerGreen">
    <w:name w:val="Sub-header Green"/>
    <w:basedOn w:val="Normal"/>
    <w:qFormat/>
    <w:rsid w:val="00EB007E"/>
    <w:pPr>
      <w:tabs>
        <w:tab w:val="left" w:pos="5440"/>
      </w:tabs>
      <w:spacing w:after="80" w:line="240" w:lineRule="auto"/>
    </w:pPr>
    <w:rPr>
      <w:rFonts w:ascii="Raleway Black" w:eastAsiaTheme="minorEastAsia" w:hAnsi="Raleway Black"/>
      <w:b/>
      <w:color w:val="54B94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6B52"/>
    <w:rPr>
      <w:rFonts w:ascii="Open Sans" w:eastAsiaTheme="majorEastAsia" w:hAnsi="Open Sans" w:cstheme="majorBidi"/>
      <w:b/>
      <w:color w:val="51BC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82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r.sharepoint.com/sites/GlobalLabs/SitePages/Home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cr.service-now.com/itcentral?id=kb_h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cr.sharepoint.com/sites/emeamanagedservices/Lists/Virgin%20Money%20TableView2/AllItems.aspx" TargetMode="External"/><Relationship Id="rId11" Type="http://schemas.openxmlformats.org/officeDocument/2006/relationships/hyperlink" Target="https://neos.corp.ncr.com:8443/smartit/app/" TargetMode="External"/><Relationship Id="rId5" Type="http://schemas.openxmlformats.org/officeDocument/2006/relationships/hyperlink" Target="https://ncr.sharepoint.com/sites/belgradehub/SitePages/Belgrade-Timesheets.aspx" TargetMode="External"/><Relationship Id="rId10" Type="http://schemas.openxmlformats.org/officeDocument/2006/relationships/hyperlink" Target="https://niam.corp.ncr.com:4443/ignite/requests/trackRequests" TargetMode="External"/><Relationship Id="rId4" Type="http://schemas.openxmlformats.org/officeDocument/2006/relationships/hyperlink" Target="http://www.timesheet.ncr.com/" TargetMode="External"/><Relationship Id="rId9" Type="http://schemas.openxmlformats.org/officeDocument/2006/relationships/hyperlink" Target="https://ncr.service-now.com/itcentral?id=sc_request&amp;is_new_order=true&amp;table=sc_request&amp;sys_id=c99e4d5547a831d476274497436d4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Grahovac, Aleksa</dc:creator>
  <cp:keywords/>
  <dc:description/>
  <cp:lastModifiedBy>Grahovac, Aleksa</cp:lastModifiedBy>
  <cp:revision>7</cp:revision>
  <dcterms:created xsi:type="dcterms:W3CDTF">2023-08-08T08:02:00Z</dcterms:created>
  <dcterms:modified xsi:type="dcterms:W3CDTF">2023-08-10T14:00:00Z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2023-08-08T13:29:08Z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7f83f3a2-8b88-4618-b517-16622c77e4e6</vt:lpwstr>
  </property>
  <property fmtid="{D5CDD505-2E9C-101B-9397-08002B2CF9AE}" pid="8" name="MSIP_Label_1ebac993-578d-4fb6-a024-e1968d57a18c_ContentBits">
    <vt:lpwstr>0</vt:lpwstr>
  </property>
</Properties>
</file>