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Kontejner dek  </w:t>
      </w:r>
      <w:r w:rsidDel="00000000" w:rsidR="00000000" w:rsidRPr="00000000">
        <w:rPr>
          <w:b w:val="1"/>
          <w:color w:val="339966"/>
          <w:sz w:val="48"/>
          <w:szCs w:val="48"/>
          <w:vertAlign w:val="baseline"/>
          <w:rtl w:val="0"/>
        </w:rPr>
        <w:t xml:space="preserve">&lt;deque&gt;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Deklaracija: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deque 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&lt;tip_podatka&gt;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ime_deka;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Dabl ended Red/Kju je kontejner / struktura podataka prvenstveno namenjena smeštanju podataka koji imaju sledeće osobine :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Red je nalik nizu, ali u kome je moguće pristupiti samo prvom i poslednjem članu reda.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Članovi se dodaju i na početak i na kraj reda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Članovi se skidaju i sa početka i sa kraja reda.</w:t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Dek je moguće implementirati i uz pomoć sopstvenog niza. Za nijansu je više koda, ali se dobija na brzini (empirijski oko 50%).</w:t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deque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&lt;int&gt;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je potrebno saznati koliko članova ima u dek-u sledeća funkcija to daje: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size</w:t>
      </w:r>
      <w:r w:rsidDel="00000000" w:rsidR="00000000" w:rsidRPr="00000000">
        <w:rPr>
          <w:vertAlign w:val="baseline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Dodavanje člana u deque (na kraj dek-a):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push_back</w:t>
      </w:r>
      <w:r w:rsidDel="00000000" w:rsidR="00000000" w:rsidRPr="00000000">
        <w:rPr>
          <w:vertAlign w:val="baseline"/>
          <w:rtl w:val="0"/>
        </w:rPr>
        <w:t xml:space="preserve">(vrednost);</w:t>
        <w:br w:type="textWrapping"/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Dodavanje člana u deque (na početak dek-a):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push_front</w:t>
      </w:r>
      <w:r w:rsidDel="00000000" w:rsidR="00000000" w:rsidRPr="00000000">
        <w:rPr>
          <w:vertAlign w:val="baseline"/>
          <w:rtl w:val="0"/>
        </w:rPr>
        <w:t xml:space="preserve">(vrednost);</w:t>
        <w:br w:type="textWrapping"/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Skidanje člana iz deque (sa početka dek-a):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pop_front</w:t>
      </w:r>
      <w:r w:rsidDel="00000000" w:rsidR="00000000" w:rsidRPr="00000000">
        <w:rPr>
          <w:vertAlign w:val="baseline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Skidanje člana iz deque (sa kraja dek-a):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pop_back</w:t>
      </w:r>
      <w:r w:rsidDel="00000000" w:rsidR="00000000" w:rsidRPr="00000000">
        <w:rPr>
          <w:vertAlign w:val="baseline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Pristup prvom članu dek-a: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front</w:t>
      </w:r>
      <w:r w:rsidDel="00000000" w:rsidR="00000000" w:rsidRPr="00000000">
        <w:rPr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Pristup poslednjem članu dek-a: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back</w:t>
      </w:r>
      <w:r w:rsidDel="00000000" w:rsidR="00000000" w:rsidRPr="00000000">
        <w:rPr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ifzrxflvrli2" w:id="0"/>
      <w:bookmarkEnd w:id="0"/>
      <w:r w:rsidDel="00000000" w:rsidR="00000000" w:rsidRPr="00000000">
        <w:rPr>
          <w:vertAlign w:val="baseline"/>
          <w:rtl w:val="0"/>
        </w:rPr>
        <w:t xml:space="preserve">Ako je potrebno pražnjenje dek-a u toku izvršavanja programa to mora peške odpopovati;</w:t>
        <w:br w:type="textWrapping"/>
        <w:br w:type="textWrapping"/>
        <w:t xml:space="preserve">To i ostale metode i funkcije vezane za dek kontejner imate na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tutorijalu za C++ </w:t>
        </w:r>
      </w:hyperlink>
      <w:hyperlink r:id="rId7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←(click here)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kgnm98ko3bf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nlcxpox44yl1" w:id="2"/>
      <w:bookmarkEnd w:id="2"/>
      <w:r w:rsidDel="00000000" w:rsidR="00000000" w:rsidRPr="00000000">
        <w:rPr>
          <w:vertAlign w:val="baseline"/>
          <w:rtl w:val="0"/>
        </w:rPr>
        <w:t xml:space="preserve">Primer upotrebe </w:t>
      </w:r>
      <w:r w:rsidDel="00000000" w:rsidR="00000000" w:rsidRPr="00000000">
        <w:rPr>
          <w:rtl w:val="0"/>
        </w:rPr>
        <w:t xml:space="preserve">dek-a pri pronalazenju RMQ-a na konstantnoj širini intervala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http://articles.leetcode.com/sliding-window-maximum/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bookmarkStart w:colFirst="0" w:colLast="0" w:name="_gjdgxs" w:id="3"/>
      <w:bookmarkEnd w:id="3"/>
      <w:r w:rsidDel="00000000" w:rsidR="00000000" w:rsidRPr="00000000">
        <w:fldChar w:fldCharType="begin"/>
        <w:instrText xml:space="preserve"> HYPERLINK "http://www.cplusplus.com/reference/deque/deque/"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deque/deque/" TargetMode="External"/><Relationship Id="rId7" Type="http://schemas.openxmlformats.org/officeDocument/2006/relationships/hyperlink" Target="http://www.cplusplus.com/reference/deque/deque/" TargetMode="External"/><Relationship Id="rId8" Type="http://schemas.openxmlformats.org/officeDocument/2006/relationships/hyperlink" Target="http://articles.leetcode.com/sliding-window-maxim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