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DAF40" w14:textId="77777777" w:rsidR="00F45D1E" w:rsidRPr="00F45D1E" w:rsidRDefault="00F45D1E" w:rsidP="00F45D1E">
      <w:pPr>
        <w:jc w:val="center"/>
        <w:rPr>
          <w:b/>
          <w:sz w:val="28"/>
          <w:szCs w:val="28"/>
        </w:rPr>
      </w:pPr>
      <w:r w:rsidRPr="00F45D1E">
        <w:rPr>
          <w:b/>
          <w:noProof/>
        </w:rPr>
        <w:drawing>
          <wp:inline distT="0" distB="0" distL="0" distR="0" wp14:anchorId="7D8EC27D" wp14:editId="68C825CD">
            <wp:extent cx="1565275" cy="886460"/>
            <wp:effectExtent l="0" t="0" r="0" b="889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7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8E4FF" w14:textId="77777777" w:rsidR="00F45D1E" w:rsidRPr="00F45D1E" w:rsidRDefault="00F45D1E" w:rsidP="00F45D1E">
      <w:pPr>
        <w:jc w:val="center"/>
        <w:rPr>
          <w:b/>
          <w:bCs/>
          <w:szCs w:val="28"/>
        </w:rPr>
      </w:pPr>
      <w:r w:rsidRPr="00F45D1E">
        <w:rPr>
          <w:b/>
          <w:bCs/>
          <w:szCs w:val="28"/>
        </w:rPr>
        <w:t>МИНОБРНАУКИ РОССИИ</w:t>
      </w:r>
    </w:p>
    <w:p w14:paraId="14E5CDB3" w14:textId="77777777" w:rsidR="00F45D1E" w:rsidRPr="00F45D1E" w:rsidRDefault="00F45D1E" w:rsidP="00F45D1E">
      <w:pPr>
        <w:jc w:val="center"/>
        <w:rPr>
          <w:b/>
          <w:bCs/>
          <w:szCs w:val="28"/>
        </w:rPr>
      </w:pPr>
      <w:r w:rsidRPr="00F45D1E">
        <w:rPr>
          <w:b/>
          <w:bCs/>
          <w:szCs w:val="28"/>
        </w:rPr>
        <w:t>федеральное государственное бюджетное образовательное учреждение</w:t>
      </w:r>
    </w:p>
    <w:p w14:paraId="4F11154E" w14:textId="77777777" w:rsidR="00F45D1E" w:rsidRPr="00F45D1E" w:rsidRDefault="00F45D1E" w:rsidP="00F45D1E">
      <w:pPr>
        <w:jc w:val="center"/>
        <w:rPr>
          <w:b/>
          <w:bCs/>
          <w:szCs w:val="28"/>
        </w:rPr>
      </w:pPr>
      <w:r w:rsidRPr="00F45D1E">
        <w:rPr>
          <w:b/>
          <w:bCs/>
          <w:szCs w:val="28"/>
        </w:rPr>
        <w:t>высшего образования</w:t>
      </w:r>
    </w:p>
    <w:p w14:paraId="5D6B43E6" w14:textId="77777777" w:rsidR="00F45D1E" w:rsidRPr="00F45D1E" w:rsidRDefault="00F45D1E" w:rsidP="00F45D1E">
      <w:pPr>
        <w:jc w:val="center"/>
        <w:rPr>
          <w:b/>
          <w:bCs/>
          <w:szCs w:val="28"/>
        </w:rPr>
      </w:pPr>
      <w:r w:rsidRPr="00F45D1E">
        <w:rPr>
          <w:b/>
          <w:bCs/>
          <w:szCs w:val="28"/>
        </w:rPr>
        <w:t xml:space="preserve"> «Московский государственный технологический университет «СТАНКИН»</w:t>
      </w:r>
    </w:p>
    <w:p w14:paraId="7718C457" w14:textId="77777777" w:rsidR="00F45D1E" w:rsidRPr="00F45D1E" w:rsidRDefault="00F45D1E" w:rsidP="00F45D1E">
      <w:pPr>
        <w:pBdr>
          <w:bottom w:val="single" w:sz="4" w:space="1" w:color="auto"/>
        </w:pBdr>
        <w:jc w:val="center"/>
        <w:rPr>
          <w:sz w:val="22"/>
        </w:rPr>
      </w:pPr>
      <w:r w:rsidRPr="00F45D1E">
        <w:rPr>
          <w:b/>
          <w:bCs/>
          <w:szCs w:val="28"/>
        </w:rPr>
        <w:t>(ФГБОУ ВО «МГТУ «СТАНКИН»)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4785"/>
        <w:gridCol w:w="4785"/>
      </w:tblGrid>
      <w:tr w:rsidR="00F45D1E" w:rsidRPr="00F45D1E" w14:paraId="69A3F0DC" w14:textId="77777777" w:rsidTr="005F28DA">
        <w:tc>
          <w:tcPr>
            <w:tcW w:w="4785" w:type="dxa"/>
          </w:tcPr>
          <w:p w14:paraId="0C312C21" w14:textId="77777777" w:rsidR="00F45D1E" w:rsidRPr="00F45D1E" w:rsidRDefault="00F45D1E" w:rsidP="00F45D1E">
            <w:pPr>
              <w:rPr>
                <w:b/>
                <w:bCs/>
                <w:i/>
              </w:rPr>
            </w:pPr>
          </w:p>
          <w:p w14:paraId="55769E77" w14:textId="77777777" w:rsidR="00F45D1E" w:rsidRPr="00F45D1E" w:rsidRDefault="00F45D1E" w:rsidP="00F45D1E">
            <w:pPr>
              <w:rPr>
                <w:b/>
                <w:bCs/>
                <w:i/>
              </w:rPr>
            </w:pPr>
          </w:p>
          <w:p w14:paraId="42AA2913" w14:textId="77777777" w:rsidR="00F45D1E" w:rsidRPr="00F45D1E" w:rsidRDefault="00F45D1E" w:rsidP="00F45D1E">
            <w:pPr>
              <w:rPr>
                <w:b/>
                <w:bCs/>
                <w:i/>
              </w:rPr>
            </w:pPr>
          </w:p>
          <w:p w14:paraId="14F6A2AF" w14:textId="77777777" w:rsidR="00F45D1E" w:rsidRPr="00F45D1E" w:rsidRDefault="00F45D1E" w:rsidP="00F45D1E">
            <w:pPr>
              <w:rPr>
                <w:b/>
                <w:bCs/>
                <w:iCs/>
              </w:rPr>
            </w:pPr>
            <w:r w:rsidRPr="00F45D1E">
              <w:rPr>
                <w:b/>
                <w:bCs/>
                <w:iCs/>
              </w:rPr>
              <w:t xml:space="preserve"> Институт</w:t>
            </w:r>
          </w:p>
          <w:p w14:paraId="54CBD2D0" w14:textId="77777777" w:rsidR="00F45D1E" w:rsidRPr="00F45D1E" w:rsidRDefault="00F45D1E" w:rsidP="00F45D1E">
            <w:pPr>
              <w:rPr>
                <w:iCs/>
              </w:rPr>
            </w:pPr>
            <w:r w:rsidRPr="00F45D1E">
              <w:rPr>
                <w:i/>
              </w:rPr>
              <w:t xml:space="preserve"> </w:t>
            </w:r>
            <w:r w:rsidRPr="00F45D1E">
              <w:rPr>
                <w:iCs/>
              </w:rPr>
              <w:t>информационных систем и технологий</w:t>
            </w:r>
          </w:p>
          <w:p w14:paraId="2A635B18" w14:textId="77777777" w:rsidR="00F45D1E" w:rsidRPr="00F45D1E" w:rsidRDefault="00F45D1E" w:rsidP="00F45D1E">
            <w:pPr>
              <w:rPr>
                <w:iCs/>
              </w:rPr>
            </w:pPr>
          </w:p>
          <w:p w14:paraId="40AA5FEA" w14:textId="77777777" w:rsidR="00F45D1E" w:rsidRPr="00F45D1E" w:rsidRDefault="00F45D1E" w:rsidP="00F45D1E">
            <w:pPr>
              <w:rPr>
                <w:iCs/>
              </w:rPr>
            </w:pPr>
          </w:p>
        </w:tc>
        <w:tc>
          <w:tcPr>
            <w:tcW w:w="4785" w:type="dxa"/>
          </w:tcPr>
          <w:p w14:paraId="632E76B0" w14:textId="77777777" w:rsidR="00F45D1E" w:rsidRPr="00F45D1E" w:rsidRDefault="00F45D1E" w:rsidP="00F45D1E">
            <w:pPr>
              <w:rPr>
                <w:b/>
                <w:bCs/>
              </w:rPr>
            </w:pPr>
          </w:p>
          <w:p w14:paraId="088C203F" w14:textId="77777777" w:rsidR="00F45D1E" w:rsidRPr="00F45D1E" w:rsidRDefault="00F45D1E" w:rsidP="00F45D1E">
            <w:pPr>
              <w:rPr>
                <w:b/>
                <w:bCs/>
              </w:rPr>
            </w:pPr>
          </w:p>
          <w:p w14:paraId="02BDD05B" w14:textId="77777777" w:rsidR="00F45D1E" w:rsidRPr="00F45D1E" w:rsidRDefault="00F45D1E" w:rsidP="00F45D1E">
            <w:pPr>
              <w:rPr>
                <w:b/>
                <w:bCs/>
              </w:rPr>
            </w:pPr>
          </w:p>
          <w:p w14:paraId="46EEE0C4" w14:textId="77777777" w:rsidR="00F45D1E" w:rsidRPr="00F45D1E" w:rsidRDefault="00F45D1E" w:rsidP="00F45D1E">
            <w:pPr>
              <w:rPr>
                <w:b/>
                <w:bCs/>
              </w:rPr>
            </w:pPr>
            <w:r w:rsidRPr="00F45D1E">
              <w:rPr>
                <w:b/>
                <w:bCs/>
              </w:rPr>
              <w:t>Кафедра</w:t>
            </w:r>
          </w:p>
          <w:p w14:paraId="55319167" w14:textId="77777777" w:rsidR="00F45D1E" w:rsidRPr="00F45D1E" w:rsidRDefault="00F45D1E" w:rsidP="00F45D1E">
            <w:pPr>
              <w:rPr>
                <w:i/>
              </w:rPr>
            </w:pPr>
            <w:r w:rsidRPr="00F45D1E">
              <w:t>информационных систем</w:t>
            </w:r>
          </w:p>
        </w:tc>
      </w:tr>
    </w:tbl>
    <w:p w14:paraId="515C1CF6" w14:textId="77777777" w:rsidR="00F45D1E" w:rsidRPr="00F45D1E" w:rsidRDefault="00F45D1E" w:rsidP="00F45D1E">
      <w:pPr>
        <w:shd w:val="clear" w:color="auto" w:fill="FFFFFF"/>
        <w:spacing w:before="314" w:line="281" w:lineRule="exact"/>
        <w:ind w:left="89" w:right="6614"/>
        <w:rPr>
          <w:b/>
          <w:bCs/>
          <w:color w:val="000000"/>
          <w:spacing w:val="-1"/>
          <w:lang w:val="en-US"/>
        </w:rPr>
      </w:pPr>
    </w:p>
    <w:p w14:paraId="55CFD891" w14:textId="77777777" w:rsidR="00F45D1E" w:rsidRPr="00F45D1E" w:rsidRDefault="00F45D1E" w:rsidP="00F45D1E">
      <w:pPr>
        <w:jc w:val="center"/>
        <w:rPr>
          <w:b/>
        </w:rPr>
      </w:pPr>
      <w:r w:rsidRPr="00F45D1E">
        <w:rPr>
          <w:b/>
        </w:rPr>
        <w:t>КУРСОВОЙ ПРОЕКТ</w:t>
      </w:r>
    </w:p>
    <w:p w14:paraId="21B40C4B" w14:textId="77777777" w:rsidR="00F45D1E" w:rsidRPr="00F45D1E" w:rsidRDefault="00F45D1E" w:rsidP="00F45D1E">
      <w:pPr>
        <w:jc w:val="center"/>
        <w:rPr>
          <w:b/>
        </w:rPr>
      </w:pPr>
    </w:p>
    <w:p w14:paraId="13485604" w14:textId="77777777" w:rsidR="00F45D1E" w:rsidRPr="00F45D1E" w:rsidRDefault="00F45D1E" w:rsidP="00F45D1E">
      <w:pPr>
        <w:jc w:val="center"/>
      </w:pPr>
      <w:r w:rsidRPr="00F45D1E">
        <w:t>по дисциплине «</w:t>
      </w:r>
      <w:r w:rsidRPr="00F45D1E">
        <w:rPr>
          <w:b/>
          <w:bCs/>
        </w:rPr>
        <w:t>Проектирование информационных систем</w:t>
      </w:r>
      <w:r w:rsidRPr="00F45D1E">
        <w:t xml:space="preserve">» </w:t>
      </w:r>
    </w:p>
    <w:p w14:paraId="591896D7" w14:textId="77777777" w:rsidR="00F45D1E" w:rsidRPr="00F45D1E" w:rsidRDefault="00F45D1E" w:rsidP="00F45D1E">
      <w:pPr>
        <w:jc w:val="center"/>
      </w:pPr>
      <w:r w:rsidRPr="00F45D1E">
        <w:t>на тему: «</w:t>
      </w:r>
      <w:r w:rsidR="00565B48" w:rsidRPr="00565B48">
        <w:t xml:space="preserve">Проектирование автоматизированной системы </w:t>
      </w:r>
      <w:r>
        <w:t>учета выдачи санаторно-курортных направлений в организации</w:t>
      </w:r>
      <w:r w:rsidRPr="00F45D1E">
        <w:t>»</w:t>
      </w:r>
    </w:p>
    <w:p w14:paraId="1F5FA993" w14:textId="77777777" w:rsidR="00F45D1E" w:rsidRPr="00F45D1E" w:rsidRDefault="00F45D1E" w:rsidP="00F45D1E">
      <w:pPr>
        <w:jc w:val="center"/>
      </w:pPr>
    </w:p>
    <w:p w14:paraId="33F91C5C" w14:textId="77777777" w:rsidR="00F45D1E" w:rsidRPr="00F45D1E" w:rsidRDefault="00F45D1E" w:rsidP="00F45D1E">
      <w:pPr>
        <w:shd w:val="clear" w:color="auto" w:fill="FFFFFF"/>
        <w:tabs>
          <w:tab w:val="left" w:pos="3547"/>
          <w:tab w:val="left" w:leader="underscore" w:pos="6998"/>
        </w:tabs>
        <w:spacing w:before="120"/>
        <w:ind w:left="48"/>
        <w:jc w:val="center"/>
      </w:pPr>
      <w:r w:rsidRPr="00F45D1E">
        <w:rPr>
          <w:color w:val="000000"/>
          <w:spacing w:val="-4"/>
        </w:rPr>
        <w:t xml:space="preserve">Направление </w:t>
      </w:r>
      <w:r w:rsidRPr="00F45D1E">
        <w:rPr>
          <w:b/>
          <w:bCs/>
          <w:color w:val="000000"/>
        </w:rPr>
        <w:t>09.03.02 Информационные системы и технологии</w:t>
      </w:r>
    </w:p>
    <w:p w14:paraId="76C1B27C" w14:textId="77777777" w:rsidR="00F45D1E" w:rsidRPr="00F45D1E" w:rsidRDefault="00F45D1E" w:rsidP="00F45D1E">
      <w:pPr>
        <w:shd w:val="clear" w:color="auto" w:fill="FFFFFF"/>
        <w:spacing w:after="389"/>
      </w:pPr>
    </w:p>
    <w:p w14:paraId="7FE940AB" w14:textId="77777777" w:rsidR="00F45D1E" w:rsidRDefault="00F45D1E" w:rsidP="00F45D1E">
      <w:pPr>
        <w:shd w:val="clear" w:color="auto" w:fill="FFFFFF"/>
        <w:rPr>
          <w:b/>
          <w:bCs/>
        </w:rPr>
      </w:pPr>
    </w:p>
    <w:p w14:paraId="3262E99E" w14:textId="77777777" w:rsidR="00F45D1E" w:rsidRDefault="00F45D1E" w:rsidP="00F45D1E">
      <w:pPr>
        <w:shd w:val="clear" w:color="auto" w:fill="FFFFFF"/>
        <w:rPr>
          <w:b/>
          <w:bCs/>
        </w:rPr>
      </w:pPr>
    </w:p>
    <w:p w14:paraId="17A911DE" w14:textId="77777777" w:rsidR="00565B48" w:rsidRDefault="00565B48" w:rsidP="00F45D1E">
      <w:pPr>
        <w:shd w:val="clear" w:color="auto" w:fill="FFFFFF"/>
        <w:rPr>
          <w:b/>
          <w:bCs/>
        </w:rPr>
      </w:pPr>
    </w:p>
    <w:p w14:paraId="4C1F1F5B" w14:textId="77777777" w:rsidR="00F45D1E" w:rsidRPr="00F45D1E" w:rsidRDefault="00F45D1E" w:rsidP="00F45D1E">
      <w:pPr>
        <w:shd w:val="clear" w:color="auto" w:fill="FFFFFF"/>
        <w:rPr>
          <w:b/>
          <w:bCs/>
        </w:rPr>
      </w:pPr>
      <w:r w:rsidRPr="00F45D1E">
        <w:rPr>
          <w:b/>
          <w:bCs/>
        </w:rPr>
        <w:t>Руководитель,</w:t>
      </w:r>
    </w:p>
    <w:p w14:paraId="6102B841" w14:textId="77777777" w:rsidR="00F45D1E" w:rsidRPr="00F45D1E" w:rsidRDefault="00F45D1E" w:rsidP="00F45D1E">
      <w:pPr>
        <w:shd w:val="clear" w:color="auto" w:fill="FFFFFF"/>
        <w:rPr>
          <w:b/>
          <w:bCs/>
        </w:rPr>
      </w:pPr>
      <w:r w:rsidRPr="00F45D1E">
        <w:t>ст. преподаватель</w:t>
      </w:r>
      <w:r w:rsidRPr="00F45D1E">
        <w:tab/>
      </w:r>
      <w:r w:rsidRPr="00F45D1E">
        <w:tab/>
      </w:r>
      <w:r w:rsidRPr="00F45D1E">
        <w:tab/>
      </w:r>
      <w:r w:rsidRPr="00F45D1E">
        <w:tab/>
      </w:r>
      <w:r w:rsidRPr="00F45D1E">
        <w:tab/>
      </w:r>
      <w:r w:rsidRPr="00F45D1E">
        <w:tab/>
        <w:t xml:space="preserve">            </w:t>
      </w:r>
      <w:r w:rsidRPr="00F45D1E">
        <w:rPr>
          <w:b/>
          <w:bCs/>
        </w:rPr>
        <w:t>Овчинников П.Е.</w:t>
      </w:r>
    </w:p>
    <w:p w14:paraId="4063796B" w14:textId="77777777" w:rsidR="00F45D1E" w:rsidRPr="00F45D1E" w:rsidRDefault="00F45D1E" w:rsidP="00F45D1E">
      <w:pPr>
        <w:shd w:val="clear" w:color="auto" w:fill="FFFFFF"/>
      </w:pPr>
    </w:p>
    <w:p w14:paraId="4335D59D" w14:textId="77777777" w:rsidR="00F45D1E" w:rsidRPr="00F45D1E" w:rsidRDefault="00F45D1E" w:rsidP="00F45D1E">
      <w:pPr>
        <w:shd w:val="clear" w:color="auto" w:fill="FFFFFF"/>
      </w:pPr>
      <w:r w:rsidRPr="00F45D1E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«___» ________ 2018</w:t>
      </w:r>
      <w:r w:rsidRPr="00F45D1E">
        <w:t xml:space="preserve"> г.</w:t>
      </w:r>
    </w:p>
    <w:p w14:paraId="0350B66A" w14:textId="77777777" w:rsidR="00F45D1E" w:rsidRPr="00F45D1E" w:rsidRDefault="00F45D1E" w:rsidP="00F45D1E">
      <w:pPr>
        <w:shd w:val="clear" w:color="auto" w:fill="FFFFFF"/>
      </w:pPr>
    </w:p>
    <w:p w14:paraId="4A72B3D5" w14:textId="77777777" w:rsidR="00F45D1E" w:rsidRPr="00F45D1E" w:rsidRDefault="00F45D1E" w:rsidP="00F45D1E">
      <w:pPr>
        <w:shd w:val="clear" w:color="auto" w:fill="FFFFFF"/>
      </w:pPr>
    </w:p>
    <w:p w14:paraId="2D69DC7B" w14:textId="77777777" w:rsidR="00F45D1E" w:rsidRPr="00F45D1E" w:rsidRDefault="00F45D1E" w:rsidP="00F45D1E">
      <w:pPr>
        <w:shd w:val="clear" w:color="auto" w:fill="FFFFFF"/>
      </w:pPr>
    </w:p>
    <w:p w14:paraId="513C2CF4" w14:textId="77777777" w:rsidR="00F45D1E" w:rsidRPr="00F45D1E" w:rsidRDefault="00F45D1E" w:rsidP="00F45D1E">
      <w:pPr>
        <w:shd w:val="clear" w:color="auto" w:fill="FFFFFF"/>
        <w:rPr>
          <w:b/>
          <w:bCs/>
        </w:rPr>
      </w:pPr>
      <w:r w:rsidRPr="00F45D1E">
        <w:rPr>
          <w:b/>
          <w:bCs/>
        </w:rPr>
        <w:t>Студент,</w:t>
      </w:r>
    </w:p>
    <w:p w14:paraId="0C95776B" w14:textId="77777777" w:rsidR="00F45D1E" w:rsidRPr="00F45D1E" w:rsidRDefault="00F45D1E" w:rsidP="00F45D1E">
      <w:pPr>
        <w:shd w:val="clear" w:color="auto" w:fill="FFFFFF"/>
        <w:rPr>
          <w:b/>
          <w:bCs/>
        </w:rPr>
      </w:pPr>
      <w:r w:rsidRPr="00F45D1E">
        <w:t>группа ИДБ–1</w:t>
      </w:r>
      <w:r>
        <w:t>5</w:t>
      </w:r>
      <w:r w:rsidRPr="00F45D1E">
        <w:softHyphen/>
      </w:r>
      <w:r w:rsidRPr="00F45D1E">
        <w:softHyphen/>
        <w:t>-14</w:t>
      </w:r>
      <w:r w:rsidRPr="00F45D1E">
        <w:tab/>
      </w:r>
      <w:r w:rsidRPr="00F45D1E">
        <w:tab/>
      </w:r>
      <w:r w:rsidRPr="00F45D1E">
        <w:tab/>
      </w:r>
      <w:r w:rsidRPr="00F45D1E">
        <w:tab/>
      </w:r>
      <w:r w:rsidRPr="00F45D1E">
        <w:tab/>
      </w:r>
      <w:r w:rsidRPr="00F45D1E">
        <w:tab/>
      </w:r>
      <w:r w:rsidRPr="00F45D1E">
        <w:tab/>
      </w:r>
      <w:r>
        <w:rPr>
          <w:b/>
          <w:bCs/>
        </w:rPr>
        <w:t>Семенова И.М.</w:t>
      </w:r>
    </w:p>
    <w:p w14:paraId="5D12F120" w14:textId="77777777" w:rsidR="00F45D1E" w:rsidRPr="00F45D1E" w:rsidRDefault="00F45D1E" w:rsidP="00F45D1E">
      <w:pPr>
        <w:shd w:val="clear" w:color="auto" w:fill="FFFFFF"/>
        <w:rPr>
          <w:b/>
          <w:bCs/>
        </w:rPr>
      </w:pPr>
    </w:p>
    <w:p w14:paraId="3AB94DBD" w14:textId="77777777" w:rsidR="00F45D1E" w:rsidRPr="00F45D1E" w:rsidRDefault="00F45D1E" w:rsidP="00F45D1E">
      <w:pPr>
        <w:shd w:val="clear" w:color="auto" w:fill="FFFFFF"/>
      </w:pPr>
      <w:r w:rsidRPr="00F45D1E">
        <w:tab/>
      </w:r>
      <w:r w:rsidRPr="00F45D1E">
        <w:tab/>
      </w:r>
      <w:r w:rsidRPr="00F45D1E">
        <w:tab/>
      </w:r>
      <w:r w:rsidRPr="00F45D1E">
        <w:tab/>
      </w:r>
      <w:r w:rsidRPr="00F45D1E">
        <w:tab/>
      </w:r>
      <w:r w:rsidRPr="00F45D1E">
        <w:tab/>
      </w:r>
      <w:r w:rsidRPr="00F45D1E">
        <w:tab/>
      </w:r>
      <w:r w:rsidRPr="00F45D1E">
        <w:tab/>
      </w:r>
      <w:r w:rsidRPr="00F45D1E">
        <w:tab/>
        <w:t xml:space="preserve"> «___» ________ 201</w:t>
      </w:r>
      <w:r>
        <w:t>8</w:t>
      </w:r>
      <w:r w:rsidRPr="00F45D1E">
        <w:t xml:space="preserve"> г.</w:t>
      </w:r>
    </w:p>
    <w:p w14:paraId="71E821D3" w14:textId="77777777" w:rsidR="00F45D1E" w:rsidRPr="00F45D1E" w:rsidRDefault="00F45D1E" w:rsidP="00F45D1E">
      <w:pPr>
        <w:ind w:left="5760"/>
        <w:jc w:val="both"/>
      </w:pPr>
    </w:p>
    <w:p w14:paraId="71669782" w14:textId="77777777" w:rsidR="00F45D1E" w:rsidRPr="00F45D1E" w:rsidRDefault="00F45D1E" w:rsidP="00F45D1E">
      <w:pPr>
        <w:ind w:left="5760"/>
        <w:jc w:val="both"/>
      </w:pPr>
    </w:p>
    <w:p w14:paraId="07CF39CF" w14:textId="77777777" w:rsidR="00F45D1E" w:rsidRPr="00F45D1E" w:rsidRDefault="00F45D1E" w:rsidP="00F45D1E">
      <w:pPr>
        <w:ind w:left="5760"/>
        <w:jc w:val="both"/>
      </w:pPr>
    </w:p>
    <w:p w14:paraId="33E97D1C" w14:textId="77777777" w:rsidR="00F45D1E" w:rsidRPr="00F45D1E" w:rsidRDefault="00F45D1E" w:rsidP="00F45D1E">
      <w:pPr>
        <w:jc w:val="center"/>
      </w:pPr>
    </w:p>
    <w:p w14:paraId="1F717CE1" w14:textId="77777777" w:rsidR="00F45D1E" w:rsidRPr="00F45D1E" w:rsidRDefault="00F45D1E" w:rsidP="00F45D1E">
      <w:pPr>
        <w:jc w:val="center"/>
      </w:pPr>
    </w:p>
    <w:p w14:paraId="5FD0982E" w14:textId="77777777" w:rsidR="00F45D1E" w:rsidRPr="00F45D1E" w:rsidRDefault="00F45D1E" w:rsidP="00F45D1E">
      <w:pPr>
        <w:jc w:val="center"/>
      </w:pPr>
    </w:p>
    <w:p w14:paraId="606B11BF" w14:textId="77777777" w:rsidR="00F45D1E" w:rsidRPr="00F45D1E" w:rsidRDefault="00F45D1E" w:rsidP="00F45D1E">
      <w:pPr>
        <w:jc w:val="center"/>
      </w:pPr>
    </w:p>
    <w:p w14:paraId="0694C1F4" w14:textId="77777777" w:rsidR="00F45D1E" w:rsidRPr="00F45D1E" w:rsidRDefault="00F45D1E" w:rsidP="00F45D1E">
      <w:pPr>
        <w:jc w:val="center"/>
      </w:pPr>
    </w:p>
    <w:p w14:paraId="13E160E5" w14:textId="77777777" w:rsidR="00F45D1E" w:rsidRDefault="00F45D1E" w:rsidP="00F45D1E">
      <w:pPr>
        <w:jc w:val="center"/>
      </w:pPr>
      <w:r w:rsidRPr="00F45D1E">
        <w:t>Москва 20</w:t>
      </w:r>
      <w:r>
        <w:t>18</w:t>
      </w:r>
      <w:r w:rsidRPr="00F45D1E">
        <w:t xml:space="preserve"> г.</w:t>
      </w:r>
    </w:p>
    <w:bookmarkStart w:id="0" w:name="_Toc531897907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823936118"/>
        <w:docPartObj>
          <w:docPartGallery w:val="Table of Contents"/>
          <w:docPartUnique/>
        </w:docPartObj>
      </w:sdtPr>
      <w:sdtEndPr/>
      <w:sdtContent>
        <w:p w14:paraId="7194E702" w14:textId="6FED17B2" w:rsidR="00A07ED9" w:rsidRPr="00A07ED9" w:rsidRDefault="00A07ED9" w:rsidP="00A07ED9">
          <w:pPr>
            <w:pStyle w:val="ac"/>
            <w:jc w:val="center"/>
            <w:rPr>
              <w:rFonts w:ascii="Times New Roman" w:hAnsi="Times New Roman" w:cs="Times New Roman"/>
              <w:color w:val="000000" w:themeColor="text1"/>
              <w:sz w:val="32"/>
            </w:rPr>
          </w:pPr>
          <w:r w:rsidRPr="00A07ED9">
            <w:rPr>
              <w:rFonts w:ascii="Times New Roman" w:hAnsi="Times New Roman" w:cs="Times New Roman"/>
              <w:color w:val="000000" w:themeColor="text1"/>
              <w:sz w:val="32"/>
            </w:rPr>
            <w:t>Содержание</w:t>
          </w:r>
        </w:p>
        <w:p w14:paraId="35138719" w14:textId="77777777" w:rsidR="005D4DA0" w:rsidRPr="005D4DA0" w:rsidRDefault="00A07ED9" w:rsidP="005D4DA0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5D4DA0">
            <w:rPr>
              <w:bCs/>
              <w:sz w:val="28"/>
            </w:rPr>
            <w:fldChar w:fldCharType="begin"/>
          </w:r>
          <w:r w:rsidRPr="005D4DA0">
            <w:rPr>
              <w:bCs/>
              <w:sz w:val="28"/>
            </w:rPr>
            <w:instrText xml:space="preserve"> TOC \o "1-3" \h \z \u </w:instrText>
          </w:r>
          <w:r w:rsidRPr="005D4DA0">
            <w:rPr>
              <w:bCs/>
              <w:sz w:val="28"/>
            </w:rPr>
            <w:fldChar w:fldCharType="separate"/>
          </w:r>
          <w:hyperlink w:anchor="_Toc532252226" w:history="1">
            <w:r w:rsidR="005D4DA0" w:rsidRPr="005D4DA0">
              <w:rPr>
                <w:rStyle w:val="ad"/>
                <w:noProof/>
                <w:sz w:val="28"/>
              </w:rPr>
              <w:t>ВВЕДЕНИЕ</w:t>
            </w:r>
            <w:r w:rsidR="005D4DA0" w:rsidRPr="005D4DA0">
              <w:rPr>
                <w:noProof/>
                <w:webHidden/>
                <w:sz w:val="28"/>
              </w:rPr>
              <w:tab/>
            </w:r>
            <w:r w:rsidR="005D4DA0" w:rsidRPr="005D4DA0">
              <w:rPr>
                <w:noProof/>
                <w:webHidden/>
                <w:sz w:val="28"/>
              </w:rPr>
              <w:fldChar w:fldCharType="begin"/>
            </w:r>
            <w:r w:rsidR="005D4DA0" w:rsidRPr="005D4DA0">
              <w:rPr>
                <w:noProof/>
                <w:webHidden/>
                <w:sz w:val="28"/>
              </w:rPr>
              <w:instrText xml:space="preserve"> PAGEREF _Toc532252226 \h </w:instrText>
            </w:r>
            <w:r w:rsidR="005D4DA0" w:rsidRPr="005D4DA0">
              <w:rPr>
                <w:noProof/>
                <w:webHidden/>
                <w:sz w:val="28"/>
              </w:rPr>
            </w:r>
            <w:r w:rsidR="005D4DA0" w:rsidRPr="005D4DA0">
              <w:rPr>
                <w:noProof/>
                <w:webHidden/>
                <w:sz w:val="28"/>
              </w:rPr>
              <w:fldChar w:fldCharType="separate"/>
            </w:r>
            <w:r w:rsidR="005D4DA0" w:rsidRPr="005D4DA0">
              <w:rPr>
                <w:noProof/>
                <w:webHidden/>
                <w:sz w:val="28"/>
              </w:rPr>
              <w:t>2</w:t>
            </w:r>
            <w:r w:rsidR="005D4DA0" w:rsidRPr="005D4DA0">
              <w:rPr>
                <w:noProof/>
                <w:webHidden/>
                <w:sz w:val="28"/>
              </w:rPr>
              <w:fldChar w:fldCharType="end"/>
            </w:r>
          </w:hyperlink>
        </w:p>
        <w:p w14:paraId="49329F6D" w14:textId="77777777" w:rsidR="005D4DA0" w:rsidRPr="005D4DA0" w:rsidRDefault="005D4DA0" w:rsidP="005D4DA0">
          <w:pPr>
            <w:pStyle w:val="11"/>
            <w:tabs>
              <w:tab w:val="left" w:pos="4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252227" w:history="1">
            <w:r w:rsidRPr="005D4DA0">
              <w:rPr>
                <w:rStyle w:val="ad"/>
                <w:noProof/>
                <w:sz w:val="28"/>
              </w:rPr>
              <w:t>1.</w:t>
            </w:r>
            <w:r w:rsidRPr="005D4DA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5D4DA0">
              <w:rPr>
                <w:rStyle w:val="ad"/>
                <w:noProof/>
                <w:sz w:val="28"/>
              </w:rPr>
              <w:t>Функциональная модель (IDEF0)</w:t>
            </w:r>
            <w:r w:rsidRPr="005D4DA0">
              <w:rPr>
                <w:noProof/>
                <w:webHidden/>
                <w:sz w:val="28"/>
              </w:rPr>
              <w:tab/>
            </w:r>
            <w:r w:rsidRPr="005D4DA0">
              <w:rPr>
                <w:noProof/>
                <w:webHidden/>
                <w:sz w:val="28"/>
              </w:rPr>
              <w:fldChar w:fldCharType="begin"/>
            </w:r>
            <w:r w:rsidRPr="005D4DA0">
              <w:rPr>
                <w:noProof/>
                <w:webHidden/>
                <w:sz w:val="28"/>
              </w:rPr>
              <w:instrText xml:space="preserve"> PAGEREF _Toc532252227 \h </w:instrText>
            </w:r>
            <w:r w:rsidRPr="005D4DA0">
              <w:rPr>
                <w:noProof/>
                <w:webHidden/>
                <w:sz w:val="28"/>
              </w:rPr>
            </w:r>
            <w:r w:rsidRPr="005D4DA0">
              <w:rPr>
                <w:noProof/>
                <w:webHidden/>
                <w:sz w:val="28"/>
              </w:rPr>
              <w:fldChar w:fldCharType="separate"/>
            </w:r>
            <w:r w:rsidRPr="005D4DA0">
              <w:rPr>
                <w:noProof/>
                <w:webHidden/>
                <w:sz w:val="28"/>
              </w:rPr>
              <w:t>4</w:t>
            </w:r>
            <w:r w:rsidRPr="005D4DA0">
              <w:rPr>
                <w:noProof/>
                <w:webHidden/>
                <w:sz w:val="28"/>
              </w:rPr>
              <w:fldChar w:fldCharType="end"/>
            </w:r>
          </w:hyperlink>
        </w:p>
        <w:p w14:paraId="361AEE2B" w14:textId="77777777" w:rsidR="005D4DA0" w:rsidRPr="005D4DA0" w:rsidRDefault="005D4DA0" w:rsidP="005D4DA0">
          <w:pPr>
            <w:pStyle w:val="11"/>
            <w:tabs>
              <w:tab w:val="left" w:pos="4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252228" w:history="1">
            <w:r w:rsidRPr="005D4DA0">
              <w:rPr>
                <w:rStyle w:val="ad"/>
                <w:noProof/>
                <w:sz w:val="28"/>
              </w:rPr>
              <w:t>2.</w:t>
            </w:r>
            <w:r w:rsidRPr="005D4DA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5D4DA0">
              <w:rPr>
                <w:rStyle w:val="ad"/>
                <w:noProof/>
                <w:sz w:val="28"/>
              </w:rPr>
              <w:t>Модель потоков данных (</w:t>
            </w:r>
            <w:r w:rsidRPr="005D4DA0">
              <w:rPr>
                <w:rStyle w:val="ad"/>
                <w:noProof/>
                <w:sz w:val="28"/>
                <w:lang w:val="en-US"/>
              </w:rPr>
              <w:t>DFD</w:t>
            </w:r>
            <w:r w:rsidRPr="005D4DA0">
              <w:rPr>
                <w:rStyle w:val="ad"/>
                <w:noProof/>
                <w:sz w:val="28"/>
              </w:rPr>
              <w:t>)</w:t>
            </w:r>
            <w:r w:rsidRPr="005D4DA0">
              <w:rPr>
                <w:noProof/>
                <w:webHidden/>
                <w:sz w:val="28"/>
              </w:rPr>
              <w:tab/>
            </w:r>
            <w:r w:rsidRPr="005D4DA0">
              <w:rPr>
                <w:noProof/>
                <w:webHidden/>
                <w:sz w:val="28"/>
              </w:rPr>
              <w:fldChar w:fldCharType="begin"/>
            </w:r>
            <w:r w:rsidRPr="005D4DA0">
              <w:rPr>
                <w:noProof/>
                <w:webHidden/>
                <w:sz w:val="28"/>
              </w:rPr>
              <w:instrText xml:space="preserve"> PAGEREF _Toc532252228 \h </w:instrText>
            </w:r>
            <w:r w:rsidRPr="005D4DA0">
              <w:rPr>
                <w:noProof/>
                <w:webHidden/>
                <w:sz w:val="28"/>
              </w:rPr>
            </w:r>
            <w:r w:rsidRPr="005D4DA0">
              <w:rPr>
                <w:noProof/>
                <w:webHidden/>
                <w:sz w:val="28"/>
              </w:rPr>
              <w:fldChar w:fldCharType="separate"/>
            </w:r>
            <w:r w:rsidRPr="005D4DA0">
              <w:rPr>
                <w:noProof/>
                <w:webHidden/>
                <w:sz w:val="28"/>
              </w:rPr>
              <w:t>8</w:t>
            </w:r>
            <w:r w:rsidRPr="005D4DA0">
              <w:rPr>
                <w:noProof/>
                <w:webHidden/>
                <w:sz w:val="28"/>
              </w:rPr>
              <w:fldChar w:fldCharType="end"/>
            </w:r>
          </w:hyperlink>
        </w:p>
        <w:p w14:paraId="422FABBB" w14:textId="77777777" w:rsidR="005D4DA0" w:rsidRPr="005D4DA0" w:rsidRDefault="005D4DA0" w:rsidP="005D4DA0">
          <w:pPr>
            <w:pStyle w:val="11"/>
            <w:tabs>
              <w:tab w:val="left" w:pos="4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252229" w:history="1">
            <w:r w:rsidRPr="005D4DA0">
              <w:rPr>
                <w:rStyle w:val="ad"/>
                <w:noProof/>
                <w:sz w:val="28"/>
              </w:rPr>
              <w:t>3.</w:t>
            </w:r>
            <w:r w:rsidRPr="005D4DA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5D4DA0">
              <w:rPr>
                <w:rStyle w:val="ad"/>
                <w:noProof/>
                <w:sz w:val="28"/>
              </w:rPr>
              <w:t>Диаграммы классов (</w:t>
            </w:r>
            <w:r w:rsidRPr="005D4DA0">
              <w:rPr>
                <w:rStyle w:val="ad"/>
                <w:noProof/>
                <w:sz w:val="28"/>
                <w:lang w:val="en-US"/>
              </w:rPr>
              <w:t>ERD)</w:t>
            </w:r>
            <w:r w:rsidRPr="005D4DA0">
              <w:rPr>
                <w:noProof/>
                <w:webHidden/>
                <w:sz w:val="28"/>
              </w:rPr>
              <w:tab/>
            </w:r>
            <w:r w:rsidRPr="005D4DA0">
              <w:rPr>
                <w:noProof/>
                <w:webHidden/>
                <w:sz w:val="28"/>
              </w:rPr>
              <w:fldChar w:fldCharType="begin"/>
            </w:r>
            <w:r w:rsidRPr="005D4DA0">
              <w:rPr>
                <w:noProof/>
                <w:webHidden/>
                <w:sz w:val="28"/>
              </w:rPr>
              <w:instrText xml:space="preserve"> PAGEREF _Toc532252229 \h </w:instrText>
            </w:r>
            <w:r w:rsidRPr="005D4DA0">
              <w:rPr>
                <w:noProof/>
                <w:webHidden/>
                <w:sz w:val="28"/>
              </w:rPr>
            </w:r>
            <w:r w:rsidRPr="005D4DA0">
              <w:rPr>
                <w:noProof/>
                <w:webHidden/>
                <w:sz w:val="28"/>
              </w:rPr>
              <w:fldChar w:fldCharType="separate"/>
            </w:r>
            <w:r w:rsidRPr="005D4DA0">
              <w:rPr>
                <w:noProof/>
                <w:webHidden/>
                <w:sz w:val="28"/>
              </w:rPr>
              <w:t>10</w:t>
            </w:r>
            <w:r w:rsidRPr="005D4DA0">
              <w:rPr>
                <w:noProof/>
                <w:webHidden/>
                <w:sz w:val="28"/>
              </w:rPr>
              <w:fldChar w:fldCharType="end"/>
            </w:r>
          </w:hyperlink>
        </w:p>
        <w:p w14:paraId="39DC030B" w14:textId="77777777" w:rsidR="005D4DA0" w:rsidRPr="005D4DA0" w:rsidRDefault="005D4DA0" w:rsidP="005D4DA0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252230" w:history="1">
            <w:r w:rsidRPr="005D4DA0">
              <w:rPr>
                <w:rStyle w:val="ad"/>
                <w:noProof/>
                <w:sz w:val="28"/>
              </w:rPr>
              <w:t>ЗАКЛЮЧЕНИЕ</w:t>
            </w:r>
            <w:r w:rsidRPr="005D4DA0">
              <w:rPr>
                <w:noProof/>
                <w:webHidden/>
                <w:sz w:val="28"/>
              </w:rPr>
              <w:tab/>
            </w:r>
            <w:r w:rsidRPr="005D4DA0">
              <w:rPr>
                <w:noProof/>
                <w:webHidden/>
                <w:sz w:val="28"/>
              </w:rPr>
              <w:fldChar w:fldCharType="begin"/>
            </w:r>
            <w:r w:rsidRPr="005D4DA0">
              <w:rPr>
                <w:noProof/>
                <w:webHidden/>
                <w:sz w:val="28"/>
              </w:rPr>
              <w:instrText xml:space="preserve"> PAGEREF _Toc532252230 \h </w:instrText>
            </w:r>
            <w:r w:rsidRPr="005D4DA0">
              <w:rPr>
                <w:noProof/>
                <w:webHidden/>
                <w:sz w:val="28"/>
              </w:rPr>
            </w:r>
            <w:r w:rsidRPr="005D4DA0">
              <w:rPr>
                <w:noProof/>
                <w:webHidden/>
                <w:sz w:val="28"/>
              </w:rPr>
              <w:fldChar w:fldCharType="separate"/>
            </w:r>
            <w:r w:rsidRPr="005D4DA0">
              <w:rPr>
                <w:noProof/>
                <w:webHidden/>
                <w:sz w:val="28"/>
              </w:rPr>
              <w:t>13</w:t>
            </w:r>
            <w:r w:rsidRPr="005D4DA0">
              <w:rPr>
                <w:noProof/>
                <w:webHidden/>
                <w:sz w:val="28"/>
              </w:rPr>
              <w:fldChar w:fldCharType="end"/>
            </w:r>
          </w:hyperlink>
        </w:p>
        <w:p w14:paraId="486D9C3B" w14:textId="77777777" w:rsidR="005D4DA0" w:rsidRPr="005D4DA0" w:rsidRDefault="005D4DA0" w:rsidP="005D4DA0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252231" w:history="1">
            <w:r w:rsidRPr="005D4DA0">
              <w:rPr>
                <w:rStyle w:val="ad"/>
                <w:rFonts w:eastAsiaTheme="majorEastAsia"/>
                <w:bCs/>
                <w:noProof/>
                <w:sz w:val="28"/>
              </w:rPr>
              <w:t>СПИСОК ИСПОЛЬЗОВАННЫХ ИСТОЧНИКОВ</w:t>
            </w:r>
            <w:r w:rsidRPr="005D4DA0">
              <w:rPr>
                <w:noProof/>
                <w:webHidden/>
                <w:sz w:val="28"/>
              </w:rPr>
              <w:tab/>
            </w:r>
            <w:r w:rsidRPr="005D4DA0">
              <w:rPr>
                <w:noProof/>
                <w:webHidden/>
                <w:sz w:val="28"/>
              </w:rPr>
              <w:fldChar w:fldCharType="begin"/>
            </w:r>
            <w:r w:rsidRPr="005D4DA0">
              <w:rPr>
                <w:noProof/>
                <w:webHidden/>
                <w:sz w:val="28"/>
              </w:rPr>
              <w:instrText xml:space="preserve"> PAGEREF _Toc532252231 \h </w:instrText>
            </w:r>
            <w:r w:rsidRPr="005D4DA0">
              <w:rPr>
                <w:noProof/>
                <w:webHidden/>
                <w:sz w:val="28"/>
              </w:rPr>
            </w:r>
            <w:r w:rsidRPr="005D4DA0">
              <w:rPr>
                <w:noProof/>
                <w:webHidden/>
                <w:sz w:val="28"/>
              </w:rPr>
              <w:fldChar w:fldCharType="separate"/>
            </w:r>
            <w:r w:rsidRPr="005D4DA0">
              <w:rPr>
                <w:noProof/>
                <w:webHidden/>
                <w:sz w:val="28"/>
              </w:rPr>
              <w:t>14</w:t>
            </w:r>
            <w:r w:rsidRPr="005D4DA0">
              <w:rPr>
                <w:noProof/>
                <w:webHidden/>
                <w:sz w:val="28"/>
              </w:rPr>
              <w:fldChar w:fldCharType="end"/>
            </w:r>
          </w:hyperlink>
        </w:p>
        <w:p w14:paraId="786F19CE" w14:textId="129A692A" w:rsidR="00A07ED9" w:rsidRDefault="00A07ED9" w:rsidP="005D4DA0">
          <w:pPr>
            <w:spacing w:line="360" w:lineRule="auto"/>
          </w:pPr>
          <w:r w:rsidRPr="005D4DA0">
            <w:rPr>
              <w:bCs/>
              <w:sz w:val="28"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14:paraId="41845CC7" w14:textId="77777777" w:rsidR="00A07ED9" w:rsidRDefault="00A07ED9" w:rsidP="0005412A">
      <w:pPr>
        <w:pStyle w:val="1"/>
        <w:spacing w:before="200" w:after="240" w:line="480" w:lineRule="auto"/>
        <w:jc w:val="center"/>
        <w:rPr>
          <w:rFonts w:ascii="Times New Roman" w:hAnsi="Times New Roman" w:cs="Times New Roman"/>
          <w:color w:val="auto"/>
        </w:rPr>
      </w:pPr>
    </w:p>
    <w:p w14:paraId="7F3F7B55" w14:textId="77777777" w:rsidR="00A07ED9" w:rsidRDefault="00A07ED9" w:rsidP="00A07ED9"/>
    <w:p w14:paraId="416B5B73" w14:textId="77777777" w:rsidR="00A07ED9" w:rsidRDefault="00A07ED9" w:rsidP="00A07ED9"/>
    <w:p w14:paraId="4EA01016" w14:textId="77777777" w:rsidR="00A07ED9" w:rsidRDefault="00A07ED9" w:rsidP="00A07ED9"/>
    <w:p w14:paraId="6D95F681" w14:textId="77777777" w:rsidR="00A07ED9" w:rsidRDefault="00A07ED9" w:rsidP="00A07ED9"/>
    <w:p w14:paraId="2D1E9CE3" w14:textId="77777777" w:rsidR="00A07ED9" w:rsidRDefault="00A07ED9" w:rsidP="00A07ED9"/>
    <w:p w14:paraId="0A758B35" w14:textId="77777777" w:rsidR="00A07ED9" w:rsidRDefault="00A07ED9" w:rsidP="00A07ED9"/>
    <w:p w14:paraId="5A6A2274" w14:textId="77777777" w:rsidR="00A07ED9" w:rsidRDefault="00A07ED9" w:rsidP="00A07ED9"/>
    <w:p w14:paraId="34B8B0CE" w14:textId="77777777" w:rsidR="00A07ED9" w:rsidRPr="00A07ED9" w:rsidRDefault="00A07ED9" w:rsidP="00A07ED9"/>
    <w:p w14:paraId="45836176" w14:textId="77777777" w:rsidR="00A07ED9" w:rsidRDefault="00A07ED9" w:rsidP="0005412A">
      <w:pPr>
        <w:pStyle w:val="1"/>
        <w:spacing w:before="200" w:after="240" w:line="480" w:lineRule="auto"/>
        <w:jc w:val="center"/>
        <w:rPr>
          <w:rFonts w:ascii="Times New Roman" w:hAnsi="Times New Roman" w:cs="Times New Roman"/>
          <w:color w:val="auto"/>
        </w:rPr>
      </w:pPr>
    </w:p>
    <w:p w14:paraId="5C3ED597" w14:textId="77777777" w:rsidR="00A07ED9" w:rsidRDefault="00A07ED9" w:rsidP="0005412A">
      <w:pPr>
        <w:pStyle w:val="1"/>
        <w:spacing w:before="200" w:after="240" w:line="480" w:lineRule="auto"/>
        <w:jc w:val="center"/>
        <w:rPr>
          <w:rFonts w:ascii="Times New Roman" w:hAnsi="Times New Roman" w:cs="Times New Roman"/>
          <w:color w:val="auto"/>
        </w:rPr>
      </w:pPr>
    </w:p>
    <w:p w14:paraId="792BEBB7" w14:textId="77777777" w:rsidR="00A07ED9" w:rsidRDefault="00A07ED9" w:rsidP="00A07ED9"/>
    <w:p w14:paraId="24FEB2E2" w14:textId="77777777" w:rsidR="00A07ED9" w:rsidRDefault="00A07ED9" w:rsidP="00A07ED9"/>
    <w:p w14:paraId="5A21550D" w14:textId="77777777" w:rsidR="00A07ED9" w:rsidRDefault="00A07ED9" w:rsidP="00A07ED9"/>
    <w:p w14:paraId="4BC8C277" w14:textId="77777777" w:rsidR="00A07ED9" w:rsidRDefault="00A07ED9" w:rsidP="00A07ED9"/>
    <w:p w14:paraId="6FD93AE6" w14:textId="77777777" w:rsidR="00A07ED9" w:rsidRDefault="00A07ED9" w:rsidP="00A07ED9"/>
    <w:p w14:paraId="7BB58A6E" w14:textId="77777777" w:rsidR="00A07ED9" w:rsidRDefault="00A07ED9" w:rsidP="00A07ED9"/>
    <w:p w14:paraId="7E8C87FB" w14:textId="77777777" w:rsidR="00A07ED9" w:rsidRDefault="00A07ED9" w:rsidP="00A07ED9"/>
    <w:p w14:paraId="7049A948" w14:textId="77777777" w:rsidR="00A07ED9" w:rsidRDefault="00A07ED9" w:rsidP="00A07ED9"/>
    <w:p w14:paraId="6FB7FA04" w14:textId="77777777" w:rsidR="00337D79" w:rsidRDefault="00337D79" w:rsidP="00A07ED9"/>
    <w:p w14:paraId="1272F4B2" w14:textId="77777777" w:rsidR="00337D79" w:rsidRPr="00A07ED9" w:rsidRDefault="00337D79" w:rsidP="00A07ED9"/>
    <w:p w14:paraId="76DFE46E" w14:textId="77777777" w:rsidR="00207DA2" w:rsidRPr="00164349" w:rsidRDefault="00207DA2" w:rsidP="0005412A">
      <w:pPr>
        <w:pStyle w:val="1"/>
        <w:spacing w:before="200" w:after="240" w:line="480" w:lineRule="auto"/>
        <w:jc w:val="center"/>
        <w:rPr>
          <w:rFonts w:ascii="Times New Roman" w:hAnsi="Times New Roman" w:cs="Times New Roman"/>
          <w:color w:val="auto"/>
        </w:rPr>
      </w:pPr>
      <w:bookmarkStart w:id="2" w:name="_Toc532252226"/>
      <w:r w:rsidRPr="00164349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  <w:bookmarkEnd w:id="2"/>
    </w:p>
    <w:p w14:paraId="064B3FD5" w14:textId="77777777" w:rsidR="00207DA2" w:rsidRDefault="00C37EE8" w:rsidP="00207DA2">
      <w:pPr>
        <w:pStyle w:val="a5"/>
      </w:pPr>
      <w:r>
        <w:t>С</w:t>
      </w:r>
      <w:r w:rsidR="00207DA2">
        <w:t>истема учета</w:t>
      </w:r>
      <w:r w:rsidR="00207DA2" w:rsidRPr="00207DA2">
        <w:t xml:space="preserve"> выдачи направлений на санаторно-курортное обслуживание в организациях</w:t>
      </w:r>
      <w:r w:rsidR="00207DA2">
        <w:t xml:space="preserve"> предназначена</w:t>
      </w:r>
      <w:r w:rsidR="00207DA2" w:rsidRPr="00207DA2">
        <w:t xml:space="preserve"> для упрощения ведения бухгалтерской отчетности.</w:t>
      </w:r>
    </w:p>
    <w:p w14:paraId="0FDC8933" w14:textId="5C790C87" w:rsidR="00207DA2" w:rsidRDefault="000D6453" w:rsidP="00207DA2">
      <w:pPr>
        <w:pStyle w:val="a5"/>
      </w:pPr>
      <w:r>
        <w:t>С</w:t>
      </w:r>
      <w:r w:rsidR="00207DA2" w:rsidRPr="00207DA2">
        <w:t>истема предназначена для решения следующих задач:</w:t>
      </w:r>
    </w:p>
    <w:p w14:paraId="1A88338F" w14:textId="77777777" w:rsidR="00207DA2" w:rsidRDefault="0052488C" w:rsidP="0005412A">
      <w:pPr>
        <w:pStyle w:val="a5"/>
        <w:numPr>
          <w:ilvl w:val="0"/>
          <w:numId w:val="1"/>
        </w:numPr>
        <w:ind w:left="0" w:firstLine="709"/>
      </w:pPr>
      <w:r>
        <w:t>Заполнение</w:t>
      </w:r>
      <w:r w:rsidR="008C2373">
        <w:t xml:space="preserve"> отчетов, отражающих факт приобретения организацией путевок у туристических агентств или санаториев.</w:t>
      </w:r>
    </w:p>
    <w:p w14:paraId="762EBA1B" w14:textId="77777777" w:rsidR="008C2373" w:rsidRDefault="0052488C" w:rsidP="0005412A">
      <w:pPr>
        <w:pStyle w:val="a5"/>
        <w:numPr>
          <w:ilvl w:val="0"/>
          <w:numId w:val="1"/>
        </w:numPr>
        <w:ind w:left="0" w:firstLine="709"/>
      </w:pPr>
      <w:r>
        <w:t>Заполнение</w:t>
      </w:r>
      <w:r w:rsidR="008C2373" w:rsidRPr="008C2373">
        <w:t xml:space="preserve"> отчетов, отражающих факт</w:t>
      </w:r>
      <w:r w:rsidR="008C2373">
        <w:t xml:space="preserve"> продажи (передачи) организацией путевки своему сотруднику. Условия продажи (передачи) определяются предоставляемыми льготами от организации сотруднику.</w:t>
      </w:r>
    </w:p>
    <w:p w14:paraId="79A690BF" w14:textId="77777777" w:rsidR="008C2373" w:rsidRDefault="00D20FE8" w:rsidP="008C2373">
      <w:pPr>
        <w:pStyle w:val="a5"/>
      </w:pPr>
      <w:r w:rsidRPr="00D20FE8">
        <w:t>В качестве объекта автоматизации в работе рассматривались</w:t>
      </w:r>
      <w:r>
        <w:t xml:space="preserve"> отчеты, отражающие факты покупки и продажи путевки предприятием.</w:t>
      </w:r>
    </w:p>
    <w:p w14:paraId="060BE1CE" w14:textId="77777777" w:rsidR="00D20FE8" w:rsidRDefault="00D20FE8" w:rsidP="00D20FE8">
      <w:pPr>
        <w:pStyle w:val="a5"/>
      </w:pPr>
      <w:r>
        <w:t>Исследования выполняются путем построения следующих моделей:</w:t>
      </w:r>
    </w:p>
    <w:p w14:paraId="10E25D67" w14:textId="77777777" w:rsidR="00D20FE8" w:rsidRDefault="00D20FE8" w:rsidP="0005412A">
      <w:pPr>
        <w:pStyle w:val="a5"/>
        <w:numPr>
          <w:ilvl w:val="0"/>
          <w:numId w:val="2"/>
        </w:numPr>
        <w:ind w:left="709" w:firstLine="0"/>
      </w:pPr>
      <w:r>
        <w:t>функциональной (IDEF0);</w:t>
      </w:r>
    </w:p>
    <w:p w14:paraId="5725E96C" w14:textId="77777777" w:rsidR="00D20FE8" w:rsidRDefault="00D20FE8" w:rsidP="0005412A">
      <w:pPr>
        <w:pStyle w:val="a5"/>
        <w:numPr>
          <w:ilvl w:val="0"/>
          <w:numId w:val="2"/>
        </w:numPr>
        <w:ind w:left="709" w:firstLine="0"/>
      </w:pPr>
      <w:r>
        <w:t>потоков данных (DFD);</w:t>
      </w:r>
    </w:p>
    <w:p w14:paraId="6478A621" w14:textId="12B56A15" w:rsidR="00D20FE8" w:rsidRDefault="004B2289" w:rsidP="0005412A">
      <w:pPr>
        <w:pStyle w:val="a5"/>
        <w:numPr>
          <w:ilvl w:val="0"/>
          <w:numId w:val="2"/>
        </w:numPr>
        <w:ind w:left="709" w:firstLine="0"/>
      </w:pPr>
      <w:r>
        <w:t>д</w:t>
      </w:r>
      <w:r w:rsidR="000D6453">
        <w:t>иаграммы классов (</w:t>
      </w:r>
      <w:r w:rsidR="000D6453">
        <w:rPr>
          <w:lang w:val="en-US"/>
        </w:rPr>
        <w:t>ERD)</w:t>
      </w:r>
      <w:r w:rsidR="00D20FE8">
        <w:t>.</w:t>
      </w:r>
    </w:p>
    <w:p w14:paraId="038A2E49" w14:textId="77777777" w:rsidR="00565B48" w:rsidRDefault="00565B48" w:rsidP="00565B48">
      <w:pPr>
        <w:pStyle w:val="a5"/>
      </w:pPr>
      <w:r>
        <w:t xml:space="preserve">Функциональная модель разрабатывается с точки зрения директора организации. </w:t>
      </w:r>
    </w:p>
    <w:p w14:paraId="671E6861" w14:textId="6ED9C1A2" w:rsidR="00164349" w:rsidRDefault="00464EFB" w:rsidP="00164349">
      <w:pPr>
        <w:pStyle w:val="a5"/>
      </w:pPr>
      <w:r>
        <w:t xml:space="preserve">Объектом моделирования является процесс выдачи санаторно-курортного направления в организации. </w:t>
      </w:r>
      <w:r w:rsidR="00555594">
        <w:t>Целью моделирования является</w:t>
      </w:r>
      <w:r w:rsidR="00F1376A" w:rsidRPr="00F1376A">
        <w:t xml:space="preserve"> </w:t>
      </w:r>
      <w:r w:rsidR="00555594" w:rsidRPr="00F1376A">
        <w:t>определ</w:t>
      </w:r>
      <w:r w:rsidR="00555594">
        <w:t xml:space="preserve">ение автоматизируемых процессов </w:t>
      </w:r>
      <w:r w:rsidR="00F1376A">
        <w:t xml:space="preserve">и </w:t>
      </w:r>
      <w:r w:rsidR="00565B48">
        <w:t xml:space="preserve">наглядное представление </w:t>
      </w:r>
      <w:r w:rsidR="00565B48" w:rsidRPr="00565B48">
        <w:t>взаимодействия блоков разрабатываемой автоматизированной</w:t>
      </w:r>
      <w:r w:rsidR="00164349">
        <w:t xml:space="preserve"> системы учета выдачи санаторно-курортных направлений в организации.</w:t>
      </w:r>
    </w:p>
    <w:p w14:paraId="1497447B" w14:textId="77777777" w:rsidR="00164349" w:rsidRDefault="00164349">
      <w:pPr>
        <w:spacing w:after="160" w:line="259" w:lineRule="auto"/>
        <w:rPr>
          <w:sz w:val="28"/>
        </w:rPr>
      </w:pPr>
      <w:r>
        <w:br w:type="page"/>
      </w:r>
    </w:p>
    <w:p w14:paraId="0A2AE419" w14:textId="5EA44E8E" w:rsidR="00D20FE8" w:rsidRPr="00164349" w:rsidRDefault="005C741C" w:rsidP="0005412A">
      <w:pPr>
        <w:pStyle w:val="1"/>
        <w:numPr>
          <w:ilvl w:val="0"/>
          <w:numId w:val="3"/>
        </w:numPr>
        <w:spacing w:before="200" w:after="240" w:line="480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  <w:bookmarkStart w:id="3" w:name="_Toc531897908"/>
      <w:bookmarkStart w:id="4" w:name="_Toc532252227"/>
      <w:r>
        <w:rPr>
          <w:rFonts w:ascii="Times New Roman" w:hAnsi="Times New Roman" w:cs="Times New Roman"/>
          <w:color w:val="auto"/>
        </w:rPr>
        <w:lastRenderedPageBreak/>
        <w:t>Функциональная модель</w:t>
      </w:r>
      <w:r w:rsidR="00164349" w:rsidRPr="00164349">
        <w:rPr>
          <w:rFonts w:ascii="Times New Roman" w:hAnsi="Times New Roman" w:cs="Times New Roman"/>
          <w:color w:val="auto"/>
        </w:rPr>
        <w:t xml:space="preserve"> (IDEF0)</w:t>
      </w:r>
      <w:bookmarkEnd w:id="3"/>
      <w:bookmarkEnd w:id="4"/>
    </w:p>
    <w:p w14:paraId="2A7D5C83" w14:textId="60668429" w:rsidR="00164349" w:rsidRDefault="00164349" w:rsidP="00164349">
      <w:pPr>
        <w:pStyle w:val="a5"/>
      </w:pPr>
      <w:r>
        <w:t>Методология IDEF0 заключается в</w:t>
      </w:r>
      <w:r w:rsidRPr="00164349">
        <w:t xml:space="preserve"> построени</w:t>
      </w:r>
      <w:r w:rsidR="008813EA">
        <w:t xml:space="preserve">и </w:t>
      </w:r>
      <w:r w:rsidRPr="00164349">
        <w:t>иерархической системы диаграмм – единичных описаний фрагментов системы</w:t>
      </w:r>
      <w:r w:rsidRPr="00B71A2C">
        <w:t xml:space="preserve"> [1].</w:t>
      </w:r>
    </w:p>
    <w:p w14:paraId="5590B81D" w14:textId="0A9EF1D2" w:rsidR="007716D9" w:rsidRDefault="0019229B" w:rsidP="0019229B">
      <w:pPr>
        <w:pStyle w:val="a5"/>
      </w:pPr>
      <w:r>
        <w:t>Внешним</w:t>
      </w:r>
      <w:r w:rsidR="007716D9">
        <w:t>и</w:t>
      </w:r>
      <w:r>
        <w:t xml:space="preserve"> входным</w:t>
      </w:r>
      <w:r w:rsidR="007716D9">
        <w:t>и</w:t>
      </w:r>
      <w:r>
        <w:t xml:space="preserve"> информационным</w:t>
      </w:r>
      <w:r w:rsidR="007716D9">
        <w:t>и потока</w:t>
      </w:r>
      <w:r>
        <w:t>м</w:t>
      </w:r>
      <w:r w:rsidR="007716D9">
        <w:t>и</w:t>
      </w:r>
      <w:r w:rsidR="00F1376A">
        <w:t xml:space="preserve"> процесса учета выдачи санаторно-курортных направлений</w:t>
      </w:r>
      <w:r w:rsidR="007716D9">
        <w:t xml:space="preserve"> для модели являю</w:t>
      </w:r>
      <w:r>
        <w:t>тся</w:t>
      </w:r>
      <w:r w:rsidR="007716D9">
        <w:t>:</w:t>
      </w:r>
    </w:p>
    <w:p w14:paraId="2BF41FCE" w14:textId="77777777" w:rsidR="0019229B" w:rsidRDefault="007716D9" w:rsidP="0005412A">
      <w:pPr>
        <w:pStyle w:val="a5"/>
        <w:numPr>
          <w:ilvl w:val="0"/>
          <w:numId w:val="4"/>
        </w:numPr>
        <w:ind w:left="709" w:firstLine="0"/>
      </w:pPr>
      <w:r>
        <w:t>Список сотрудников организации</w:t>
      </w:r>
      <w:r w:rsidR="0019229B">
        <w:t>.</w:t>
      </w:r>
    </w:p>
    <w:p w14:paraId="4F74F18F" w14:textId="77777777" w:rsidR="007716D9" w:rsidRDefault="007716D9" w:rsidP="0005412A">
      <w:pPr>
        <w:pStyle w:val="a5"/>
        <w:numPr>
          <w:ilvl w:val="0"/>
          <w:numId w:val="4"/>
        </w:numPr>
        <w:ind w:left="709" w:firstLine="0"/>
      </w:pPr>
      <w:r>
        <w:t>Туристические предложения.</w:t>
      </w:r>
    </w:p>
    <w:p w14:paraId="5463DEFA" w14:textId="02AD8951" w:rsidR="00164349" w:rsidRDefault="0019229B" w:rsidP="0019229B">
      <w:pPr>
        <w:pStyle w:val="a5"/>
      </w:pPr>
      <w:r>
        <w:t>Внешними выходными информационными потоками</w:t>
      </w:r>
      <w:r w:rsidR="00F1376A">
        <w:t xml:space="preserve"> процесса</w:t>
      </w:r>
      <w:r>
        <w:t xml:space="preserve"> для модели являются:</w:t>
      </w:r>
    </w:p>
    <w:p w14:paraId="166E0978" w14:textId="77777777" w:rsidR="007716D9" w:rsidRDefault="00C16167" w:rsidP="0005412A">
      <w:pPr>
        <w:pStyle w:val="a5"/>
        <w:numPr>
          <w:ilvl w:val="0"/>
          <w:numId w:val="5"/>
        </w:numPr>
        <w:ind w:left="709" w:firstLine="0"/>
      </w:pPr>
      <w:r>
        <w:t>Бухгалтерский отчет</w:t>
      </w:r>
      <w:r w:rsidR="007716D9">
        <w:t>.</w:t>
      </w:r>
    </w:p>
    <w:p w14:paraId="166E029C" w14:textId="77777777" w:rsidR="007716D9" w:rsidRDefault="007716D9" w:rsidP="0005412A">
      <w:pPr>
        <w:pStyle w:val="a5"/>
        <w:numPr>
          <w:ilvl w:val="0"/>
          <w:numId w:val="5"/>
        </w:numPr>
        <w:ind w:left="709" w:firstLine="0"/>
      </w:pPr>
      <w:r>
        <w:t>Сотрудник с путевкой.</w:t>
      </w:r>
    </w:p>
    <w:p w14:paraId="1566CF20" w14:textId="5679A963" w:rsidR="007716D9" w:rsidRDefault="00093068" w:rsidP="007716D9">
      <w:pPr>
        <w:pStyle w:val="a5"/>
      </w:pPr>
      <w:r w:rsidRPr="00093068">
        <w:t>Внешними управляющими потоками</w:t>
      </w:r>
      <w:r w:rsidR="00F1376A">
        <w:t xml:space="preserve"> процесса</w:t>
      </w:r>
      <w:r>
        <w:t xml:space="preserve"> для модели</w:t>
      </w:r>
      <w:r w:rsidRPr="00093068">
        <w:t xml:space="preserve"> являются:</w:t>
      </w:r>
    </w:p>
    <w:p w14:paraId="2424B7CC" w14:textId="77777777" w:rsidR="00093068" w:rsidRPr="00093068" w:rsidRDefault="00093068" w:rsidP="0005412A">
      <w:pPr>
        <w:pStyle w:val="a7"/>
        <w:numPr>
          <w:ilvl w:val="0"/>
          <w:numId w:val="10"/>
        </w:numPr>
        <w:spacing w:line="360" w:lineRule="auto"/>
        <w:ind w:left="709" w:firstLine="0"/>
        <w:jc w:val="both"/>
        <w:rPr>
          <w:sz w:val="28"/>
          <w:szCs w:val="28"/>
        </w:rPr>
      </w:pPr>
      <w:r w:rsidRPr="00093068">
        <w:rPr>
          <w:sz w:val="28"/>
          <w:szCs w:val="28"/>
        </w:rPr>
        <w:t>Должностные инструкции.</w:t>
      </w:r>
    </w:p>
    <w:p w14:paraId="2FABD74A" w14:textId="77777777" w:rsidR="00093068" w:rsidRPr="00422E80" w:rsidRDefault="00093068" w:rsidP="0005412A">
      <w:pPr>
        <w:pStyle w:val="a5"/>
        <w:numPr>
          <w:ilvl w:val="0"/>
          <w:numId w:val="10"/>
        </w:numPr>
        <w:ind w:left="709" w:firstLine="0"/>
      </w:pPr>
      <w:r>
        <w:rPr>
          <w:szCs w:val="28"/>
        </w:rPr>
        <w:t>Правила бухгалтерского учёта.</w:t>
      </w:r>
    </w:p>
    <w:p w14:paraId="6E6F04FA" w14:textId="77777777" w:rsidR="00422E80" w:rsidRPr="00093068" w:rsidRDefault="00422E80" w:rsidP="0005412A">
      <w:pPr>
        <w:pStyle w:val="a5"/>
        <w:numPr>
          <w:ilvl w:val="0"/>
          <w:numId w:val="10"/>
        </w:numPr>
        <w:ind w:left="709" w:firstLine="0"/>
      </w:pPr>
      <w:r>
        <w:rPr>
          <w:szCs w:val="28"/>
        </w:rPr>
        <w:t>Правила электронного документооборота.</w:t>
      </w:r>
    </w:p>
    <w:p w14:paraId="341ED585" w14:textId="61450B91" w:rsidR="00093068" w:rsidRDefault="00093068" w:rsidP="00093068">
      <w:pPr>
        <w:pStyle w:val="a5"/>
      </w:pPr>
      <w:r w:rsidRPr="00093068">
        <w:t>Основными механизмам</w:t>
      </w:r>
      <w:r w:rsidR="00F1376A">
        <w:t>и процесса</w:t>
      </w:r>
      <w:r w:rsidRPr="00093068">
        <w:t xml:space="preserve"> для модели являются</w:t>
      </w:r>
      <w:r>
        <w:t>:</w:t>
      </w:r>
    </w:p>
    <w:p w14:paraId="1DF21BF8" w14:textId="77777777" w:rsidR="00093068" w:rsidRDefault="00093068" w:rsidP="0005412A">
      <w:pPr>
        <w:pStyle w:val="a5"/>
        <w:numPr>
          <w:ilvl w:val="0"/>
          <w:numId w:val="11"/>
        </w:numPr>
        <w:ind w:left="709" w:firstLine="0"/>
      </w:pPr>
      <w:r>
        <w:rPr>
          <w:lang w:val="en-US"/>
        </w:rPr>
        <w:t>HR-</w:t>
      </w:r>
      <w:r>
        <w:t>сотрудник.</w:t>
      </w:r>
    </w:p>
    <w:p w14:paraId="6C27CBF6" w14:textId="77777777" w:rsidR="00093068" w:rsidRDefault="00093068" w:rsidP="0005412A">
      <w:pPr>
        <w:pStyle w:val="a5"/>
        <w:numPr>
          <w:ilvl w:val="0"/>
          <w:numId w:val="11"/>
        </w:numPr>
        <w:ind w:left="709" w:firstLine="0"/>
      </w:pPr>
      <w:r>
        <w:t>Бухгалтер.</w:t>
      </w:r>
    </w:p>
    <w:p w14:paraId="4DC89886" w14:textId="77777777" w:rsidR="00093068" w:rsidRDefault="00093068" w:rsidP="0005412A">
      <w:pPr>
        <w:pStyle w:val="a5"/>
        <w:numPr>
          <w:ilvl w:val="0"/>
          <w:numId w:val="11"/>
        </w:numPr>
        <w:ind w:left="709" w:firstLine="0"/>
      </w:pPr>
      <w:r>
        <w:t>Сотрудник.</w:t>
      </w:r>
    </w:p>
    <w:p w14:paraId="6C05CF47" w14:textId="77777777" w:rsidR="00093068" w:rsidRDefault="00093068" w:rsidP="00093068">
      <w:pPr>
        <w:pStyle w:val="a5"/>
      </w:pPr>
      <w:r w:rsidRPr="00093068">
        <w:t>На рисунках 1-5 представлены отдельные диаграммы</w:t>
      </w:r>
      <w:r w:rsidR="00733638">
        <w:t xml:space="preserve"> функциональной модели. Блоки А3(рис.3), А4</w:t>
      </w:r>
      <w:r w:rsidR="008F5C20">
        <w:t>(рис.4), А44</w:t>
      </w:r>
      <w:r w:rsidRPr="00093068">
        <w:t>(рис.5) декомпозируются.</w:t>
      </w:r>
    </w:p>
    <w:p w14:paraId="35EDD965" w14:textId="1AA2F28B" w:rsidR="00093068" w:rsidRDefault="005C741C" w:rsidP="0005412A">
      <w:pPr>
        <w:spacing w:before="200" w:after="20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83F7245" wp14:editId="6697E473">
            <wp:extent cx="5445125" cy="3880561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7738" cy="388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C240" w14:textId="77777777" w:rsidR="00093068" w:rsidRDefault="00093068" w:rsidP="0005412A">
      <w:pPr>
        <w:spacing w:after="200" w:line="360" w:lineRule="auto"/>
        <w:jc w:val="center"/>
        <w:rPr>
          <w:sz w:val="28"/>
        </w:rPr>
      </w:pPr>
      <w:r w:rsidRPr="00093068">
        <w:rPr>
          <w:sz w:val="28"/>
        </w:rPr>
        <w:t>Рис. 1</w:t>
      </w:r>
      <w:r w:rsidR="00733638">
        <w:rPr>
          <w:sz w:val="28"/>
        </w:rPr>
        <w:t>.</w:t>
      </w:r>
      <w:r w:rsidRPr="00093068">
        <w:rPr>
          <w:sz w:val="28"/>
        </w:rPr>
        <w:t xml:space="preserve"> Контекстная диаграмма</w:t>
      </w:r>
    </w:p>
    <w:p w14:paraId="715DBA75" w14:textId="120C3482" w:rsidR="00733638" w:rsidRPr="002519CF" w:rsidRDefault="002519CF" w:rsidP="0005412A">
      <w:pPr>
        <w:spacing w:before="200" w:after="200"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7947291A" wp14:editId="1E35A89A">
            <wp:extent cx="5264150" cy="37380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720" cy="374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16F6" w14:textId="77777777" w:rsidR="00093068" w:rsidRDefault="00733638" w:rsidP="0005412A">
      <w:pPr>
        <w:tabs>
          <w:tab w:val="left" w:pos="3795"/>
        </w:tabs>
        <w:spacing w:after="200" w:line="360" w:lineRule="auto"/>
        <w:jc w:val="center"/>
        <w:rPr>
          <w:sz w:val="28"/>
        </w:rPr>
      </w:pPr>
      <w:r>
        <w:rPr>
          <w:sz w:val="28"/>
        </w:rPr>
        <w:t>Рис. 2.</w:t>
      </w:r>
      <w:r w:rsidRPr="00733638">
        <w:t xml:space="preserve"> </w:t>
      </w:r>
      <w:r w:rsidRPr="00733638">
        <w:rPr>
          <w:sz w:val="28"/>
        </w:rPr>
        <w:t>Диаграмма процессов автоматизированной системы</w:t>
      </w:r>
    </w:p>
    <w:p w14:paraId="77C8B581" w14:textId="0ED87467" w:rsidR="00733638" w:rsidRDefault="002519CF" w:rsidP="0005412A">
      <w:pPr>
        <w:tabs>
          <w:tab w:val="left" w:pos="3795"/>
        </w:tabs>
        <w:spacing w:before="200" w:after="200"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0F64CF7" wp14:editId="585C9D7B">
            <wp:extent cx="5378450" cy="38180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745" cy="382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0368" w14:textId="77777777" w:rsidR="00733638" w:rsidRDefault="00733638" w:rsidP="0005412A">
      <w:pPr>
        <w:tabs>
          <w:tab w:val="left" w:pos="3795"/>
        </w:tabs>
        <w:spacing w:after="200" w:line="360" w:lineRule="auto"/>
        <w:jc w:val="center"/>
        <w:rPr>
          <w:sz w:val="28"/>
        </w:rPr>
      </w:pPr>
      <w:r>
        <w:rPr>
          <w:sz w:val="28"/>
        </w:rPr>
        <w:t xml:space="preserve">Рис. 3. </w:t>
      </w:r>
      <w:r w:rsidRPr="00733638">
        <w:rPr>
          <w:sz w:val="28"/>
        </w:rPr>
        <w:t>Диаграмма процессов блока</w:t>
      </w:r>
      <w:r>
        <w:rPr>
          <w:sz w:val="28"/>
        </w:rPr>
        <w:t xml:space="preserve"> «Купить путевки в фирме»</w:t>
      </w:r>
    </w:p>
    <w:p w14:paraId="04D79C34" w14:textId="21E55096" w:rsidR="00733638" w:rsidRDefault="00AD7E0D" w:rsidP="0005412A">
      <w:pPr>
        <w:tabs>
          <w:tab w:val="left" w:pos="3795"/>
        </w:tabs>
        <w:spacing w:after="200"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75514FF3" wp14:editId="22E2E98D">
            <wp:extent cx="5330825" cy="37916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835" cy="379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2E30" w14:textId="37AF3C57" w:rsidR="00733638" w:rsidRDefault="00733638" w:rsidP="0005412A">
      <w:pPr>
        <w:tabs>
          <w:tab w:val="left" w:pos="3795"/>
        </w:tabs>
        <w:spacing w:after="200" w:line="360" w:lineRule="auto"/>
        <w:jc w:val="center"/>
        <w:rPr>
          <w:sz w:val="28"/>
        </w:rPr>
      </w:pPr>
      <w:r>
        <w:rPr>
          <w:sz w:val="28"/>
        </w:rPr>
        <w:t xml:space="preserve">Рис. 4. </w:t>
      </w:r>
      <w:r w:rsidRPr="00733638">
        <w:rPr>
          <w:sz w:val="28"/>
        </w:rPr>
        <w:t>Диаграмма процессов блока</w:t>
      </w:r>
      <w:r w:rsidR="00CB624E">
        <w:rPr>
          <w:sz w:val="28"/>
        </w:rPr>
        <w:t xml:space="preserve"> </w:t>
      </w:r>
      <w:r w:rsidR="005C741C">
        <w:rPr>
          <w:sz w:val="28"/>
        </w:rPr>
        <w:t>«</w:t>
      </w:r>
      <w:r>
        <w:rPr>
          <w:sz w:val="28"/>
        </w:rPr>
        <w:t>Оформить путевку на сотрудника»</w:t>
      </w:r>
    </w:p>
    <w:p w14:paraId="5C48C339" w14:textId="63BC6E9F" w:rsidR="00733638" w:rsidRDefault="00AD7E0D" w:rsidP="0005412A">
      <w:pPr>
        <w:tabs>
          <w:tab w:val="left" w:pos="3795"/>
        </w:tabs>
        <w:spacing w:after="200"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EECA6AC" wp14:editId="24791202">
            <wp:extent cx="5209255" cy="37052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325" cy="371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4F1A" w14:textId="604422EE" w:rsidR="00733638" w:rsidRDefault="00733638" w:rsidP="0005412A">
      <w:pPr>
        <w:tabs>
          <w:tab w:val="left" w:pos="3795"/>
        </w:tabs>
        <w:spacing w:after="200" w:line="360" w:lineRule="auto"/>
        <w:jc w:val="center"/>
        <w:rPr>
          <w:sz w:val="28"/>
        </w:rPr>
      </w:pPr>
      <w:r>
        <w:rPr>
          <w:sz w:val="28"/>
        </w:rPr>
        <w:t xml:space="preserve">Рис. 5. </w:t>
      </w:r>
      <w:r w:rsidRPr="00733638">
        <w:rPr>
          <w:sz w:val="28"/>
        </w:rPr>
        <w:t>Диаграмма процессов блока</w:t>
      </w:r>
      <w:r>
        <w:rPr>
          <w:sz w:val="28"/>
        </w:rPr>
        <w:t xml:space="preserve"> «Передать путевку»</w:t>
      </w:r>
    </w:p>
    <w:p w14:paraId="4BC579C7" w14:textId="2E8DB943" w:rsidR="005C741C" w:rsidRDefault="005C741C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4E5403DC" w14:textId="22891BDF" w:rsidR="00C27DBD" w:rsidRDefault="005C741C" w:rsidP="00A46B05">
      <w:pPr>
        <w:pStyle w:val="1"/>
        <w:numPr>
          <w:ilvl w:val="0"/>
          <w:numId w:val="3"/>
        </w:numPr>
        <w:spacing w:line="480" w:lineRule="auto"/>
        <w:jc w:val="center"/>
        <w:rPr>
          <w:rFonts w:ascii="Times New Roman" w:hAnsi="Times New Roman" w:cs="Times New Roman"/>
          <w:color w:val="auto"/>
        </w:rPr>
      </w:pPr>
      <w:bookmarkStart w:id="5" w:name="_Toc531897909"/>
      <w:bookmarkStart w:id="6" w:name="_Toc532252228"/>
      <w:r>
        <w:rPr>
          <w:rFonts w:ascii="Times New Roman" w:hAnsi="Times New Roman" w:cs="Times New Roman"/>
          <w:color w:val="auto"/>
        </w:rPr>
        <w:lastRenderedPageBreak/>
        <w:t>Модель потоков данных</w:t>
      </w:r>
      <w:r w:rsidR="00A46B05" w:rsidRPr="00A46B05">
        <w:rPr>
          <w:rFonts w:ascii="Times New Roman" w:hAnsi="Times New Roman" w:cs="Times New Roman"/>
          <w:color w:val="auto"/>
        </w:rPr>
        <w:t xml:space="preserve"> (</w:t>
      </w:r>
      <w:r w:rsidR="00A46B05" w:rsidRPr="00A46B05">
        <w:rPr>
          <w:rFonts w:ascii="Times New Roman" w:hAnsi="Times New Roman" w:cs="Times New Roman"/>
          <w:color w:val="auto"/>
          <w:lang w:val="en-US"/>
        </w:rPr>
        <w:t>DFD</w:t>
      </w:r>
      <w:r w:rsidR="00A46B05" w:rsidRPr="00A46B05">
        <w:rPr>
          <w:rFonts w:ascii="Times New Roman" w:hAnsi="Times New Roman" w:cs="Times New Roman"/>
          <w:color w:val="auto"/>
        </w:rPr>
        <w:t>)</w:t>
      </w:r>
      <w:bookmarkEnd w:id="5"/>
      <w:bookmarkEnd w:id="6"/>
    </w:p>
    <w:p w14:paraId="0824F581" w14:textId="77777777" w:rsidR="00A46B05" w:rsidRDefault="00A46B05" w:rsidP="00B81854">
      <w:pPr>
        <w:pStyle w:val="a5"/>
      </w:pPr>
      <w:r>
        <w:t>Диаграммы потоков данных (DFD) представляют собой иерархию функциональных процессов, связанных потоками дан</w:t>
      </w:r>
      <w:r w:rsidR="00B81854">
        <w:t xml:space="preserve">ных. Цель такого представления - </w:t>
      </w:r>
      <w:r>
        <w:t xml:space="preserve"> продемонстрировать, как каждый процесс преобразует свои входные данные в выходные, а также выявить отношения между этими процессами [2].</w:t>
      </w:r>
    </w:p>
    <w:p w14:paraId="6BB4FDF7" w14:textId="16AA4B4B" w:rsidR="002519CF" w:rsidRDefault="002519CF" w:rsidP="002519CF">
      <w:pPr>
        <w:pStyle w:val="a5"/>
      </w:pPr>
      <w:r>
        <w:t xml:space="preserve">Определение конфигурации технических средств: ноутбук для разработки конфигурации и проверки </w:t>
      </w:r>
      <w:r>
        <w:t>работоспособности</w:t>
      </w:r>
      <w:r>
        <w:t>.</w:t>
      </w:r>
    </w:p>
    <w:p w14:paraId="197FEA8A" w14:textId="77777777" w:rsidR="002519CF" w:rsidRDefault="002519CF" w:rsidP="002519CF">
      <w:pPr>
        <w:pStyle w:val="a5"/>
      </w:pPr>
      <w:r>
        <w:t>Определение конфигурации программных средств - «1С:Предприятие» как распределенная среда разработки.</w:t>
      </w:r>
    </w:p>
    <w:p w14:paraId="7D9339A4" w14:textId="0F399BEB" w:rsidR="002519CF" w:rsidRPr="002519CF" w:rsidRDefault="002519CF" w:rsidP="002519CF">
      <w:pPr>
        <w:pStyle w:val="a5"/>
      </w:pPr>
      <w:r w:rsidRPr="002519CF">
        <w:t>Типы блоков DFD - экранные формы</w:t>
      </w:r>
      <w:r>
        <w:t>.</w:t>
      </w:r>
    </w:p>
    <w:p w14:paraId="0CEAFC88" w14:textId="39EC80A4" w:rsidR="00A46B05" w:rsidRDefault="002519CF" w:rsidP="00A46B05">
      <w:pPr>
        <w:pStyle w:val="a5"/>
      </w:pPr>
      <w:r>
        <w:t>Все используемые хранилища - это базы данных</w:t>
      </w:r>
      <w:r>
        <w:t xml:space="preserve">. </w:t>
      </w:r>
      <w:r w:rsidR="00A46B05">
        <w:t>Наименования таблиц базы данных информационной системы приводятся в формате «БД:</w:t>
      </w:r>
      <w:r w:rsidR="00C22F8D">
        <w:t>Таблица». На рисунках 6-7</w:t>
      </w:r>
      <w:r w:rsidR="00A46B05">
        <w:t xml:space="preserve"> представлены диаграммы потоков данных функциональных блоков системы.</w:t>
      </w:r>
    </w:p>
    <w:p w14:paraId="2DE69665" w14:textId="4AAB6FEA" w:rsidR="00A46B05" w:rsidRDefault="00AD7E0D" w:rsidP="00A46B05">
      <w:pPr>
        <w:jc w:val="center"/>
      </w:pPr>
      <w:r>
        <w:rPr>
          <w:noProof/>
        </w:rPr>
        <w:drawing>
          <wp:inline distT="0" distB="0" distL="0" distR="0" wp14:anchorId="2DF14EEF" wp14:editId="0E2FAA93">
            <wp:extent cx="5121275" cy="3609253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6232" cy="361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61E2" w14:textId="77777777" w:rsidR="00A46B05" w:rsidRDefault="00A46B05" w:rsidP="00A72C1F">
      <w:pPr>
        <w:spacing w:before="240"/>
        <w:jc w:val="center"/>
        <w:rPr>
          <w:sz w:val="28"/>
          <w:szCs w:val="28"/>
        </w:rPr>
      </w:pPr>
      <w:r w:rsidRPr="00A72C1F">
        <w:rPr>
          <w:sz w:val="28"/>
        </w:rPr>
        <w:t xml:space="preserve">Рис. </w:t>
      </w:r>
      <w:r w:rsidR="00C22F8D">
        <w:rPr>
          <w:sz w:val="28"/>
        </w:rPr>
        <w:t>6</w:t>
      </w:r>
      <w:r w:rsidRPr="00A72C1F">
        <w:rPr>
          <w:sz w:val="28"/>
        </w:rPr>
        <w:t xml:space="preserve">. </w:t>
      </w:r>
      <w:r w:rsidR="00A72C1F">
        <w:rPr>
          <w:sz w:val="28"/>
          <w:szCs w:val="28"/>
        </w:rPr>
        <w:t>Д</w:t>
      </w:r>
      <w:r w:rsidR="00A72C1F" w:rsidRPr="00414478">
        <w:rPr>
          <w:sz w:val="28"/>
          <w:szCs w:val="28"/>
        </w:rPr>
        <w:t>иаграмма</w:t>
      </w:r>
      <w:r w:rsidR="00A72C1F">
        <w:rPr>
          <w:sz w:val="28"/>
          <w:szCs w:val="28"/>
        </w:rPr>
        <w:t xml:space="preserve"> потоков данных блока выделения суммы из бюджета</w:t>
      </w:r>
    </w:p>
    <w:p w14:paraId="48CBCFA0" w14:textId="4D1A13CA" w:rsidR="00A72C1F" w:rsidRDefault="00AD7E0D" w:rsidP="00A72C1F">
      <w:pPr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7C7616F7" wp14:editId="284EFEB4">
            <wp:extent cx="5368925" cy="380846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699" cy="381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13A1" w14:textId="77777777" w:rsidR="00A72C1F" w:rsidRDefault="00A72C1F" w:rsidP="00A72C1F"/>
    <w:p w14:paraId="01A2E48E" w14:textId="77777777" w:rsidR="00A72C1F" w:rsidRDefault="00C22F8D" w:rsidP="00A72C1F">
      <w:pPr>
        <w:jc w:val="center"/>
        <w:rPr>
          <w:sz w:val="28"/>
          <w:szCs w:val="28"/>
        </w:rPr>
      </w:pPr>
      <w:r>
        <w:rPr>
          <w:sz w:val="28"/>
        </w:rPr>
        <w:t>Рис. 7</w:t>
      </w:r>
      <w:r w:rsidR="00A72C1F" w:rsidRPr="00A72C1F">
        <w:rPr>
          <w:sz w:val="28"/>
        </w:rPr>
        <w:t xml:space="preserve">. </w:t>
      </w:r>
      <w:r w:rsidR="00A72C1F">
        <w:rPr>
          <w:sz w:val="28"/>
          <w:szCs w:val="28"/>
        </w:rPr>
        <w:t>Д</w:t>
      </w:r>
      <w:r w:rsidR="00A72C1F" w:rsidRPr="00414478">
        <w:rPr>
          <w:sz w:val="28"/>
          <w:szCs w:val="28"/>
        </w:rPr>
        <w:t>иаграмма</w:t>
      </w:r>
      <w:r w:rsidR="00A72C1F">
        <w:rPr>
          <w:sz w:val="28"/>
          <w:szCs w:val="28"/>
        </w:rPr>
        <w:t xml:space="preserve"> потоков данных выбора сотрудника и путевки</w:t>
      </w:r>
    </w:p>
    <w:p w14:paraId="6126BFA0" w14:textId="77777777" w:rsidR="00B81854" w:rsidRDefault="00B81854" w:rsidP="00A72C1F">
      <w:pPr>
        <w:jc w:val="center"/>
      </w:pPr>
    </w:p>
    <w:p w14:paraId="664BCD8A" w14:textId="47843711" w:rsidR="00591637" w:rsidRDefault="00591637" w:rsidP="00591637">
      <w:pPr>
        <w:pStyle w:val="a5"/>
      </w:pPr>
      <w:r>
        <w:t>Расчет не</w:t>
      </w:r>
      <w:r w:rsidRPr="00591637">
        <w:t>выровненных фу</w:t>
      </w:r>
      <w:r w:rsidR="0030111B">
        <w:t>нкциональных точек приведены в Т</w:t>
      </w:r>
      <w:r w:rsidRPr="00591637">
        <w:t>аблице 1</w:t>
      </w:r>
      <w:r w:rsidR="0030111B">
        <w:t>.</w:t>
      </w:r>
    </w:p>
    <w:p w14:paraId="27ACAFAD" w14:textId="69D8125D" w:rsidR="0030111B" w:rsidRDefault="0030111B" w:rsidP="0030111B">
      <w:pPr>
        <w:pStyle w:val="a5"/>
        <w:jc w:val="right"/>
      </w:pPr>
      <w:r>
        <w:t>Таблица 1.</w:t>
      </w:r>
      <w:r w:rsidRPr="0030111B">
        <w:t xml:space="preserve"> </w:t>
      </w:r>
      <w:r>
        <w:t>Невыровненные функциональные точки</w:t>
      </w:r>
    </w:p>
    <w:p w14:paraId="5E60ED80" w14:textId="5E52C06B" w:rsidR="0030111B" w:rsidRPr="00591637" w:rsidRDefault="0030111B" w:rsidP="0030111B">
      <w:pPr>
        <w:jc w:val="center"/>
      </w:pPr>
      <w:r w:rsidRPr="0030111B">
        <w:rPr>
          <w:noProof/>
        </w:rPr>
        <w:drawing>
          <wp:inline distT="0" distB="0" distL="0" distR="0" wp14:anchorId="4CD279D7" wp14:editId="31F7351A">
            <wp:extent cx="5480865" cy="1466850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58" cy="146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24521" w14:textId="77777777" w:rsidR="00B81854" w:rsidRDefault="00B81854">
      <w:pPr>
        <w:spacing w:after="160" w:line="259" w:lineRule="auto"/>
      </w:pPr>
      <w:r>
        <w:br w:type="page"/>
      </w:r>
    </w:p>
    <w:p w14:paraId="5472C66C" w14:textId="23AC9E58" w:rsidR="00B81854" w:rsidRDefault="007B4BF8" w:rsidP="00B81854">
      <w:pPr>
        <w:pStyle w:val="1"/>
        <w:numPr>
          <w:ilvl w:val="0"/>
          <w:numId w:val="3"/>
        </w:numPr>
        <w:spacing w:line="480" w:lineRule="auto"/>
        <w:jc w:val="center"/>
        <w:rPr>
          <w:rFonts w:ascii="Times New Roman" w:hAnsi="Times New Roman" w:cs="Times New Roman"/>
          <w:color w:val="auto"/>
        </w:rPr>
      </w:pPr>
      <w:bookmarkStart w:id="7" w:name="_Toc531897910"/>
      <w:bookmarkStart w:id="8" w:name="_Toc532252229"/>
      <w:r>
        <w:rPr>
          <w:rFonts w:ascii="Times New Roman" w:hAnsi="Times New Roman" w:cs="Times New Roman"/>
          <w:color w:val="auto"/>
        </w:rPr>
        <w:lastRenderedPageBreak/>
        <w:t>Диаграммы классов (</w:t>
      </w:r>
      <w:r>
        <w:rPr>
          <w:rFonts w:ascii="Times New Roman" w:hAnsi="Times New Roman" w:cs="Times New Roman"/>
          <w:color w:val="auto"/>
          <w:lang w:val="en-US"/>
        </w:rPr>
        <w:t>ERD)</w:t>
      </w:r>
      <w:bookmarkEnd w:id="7"/>
      <w:bookmarkEnd w:id="8"/>
    </w:p>
    <w:p w14:paraId="5233095B" w14:textId="77777777" w:rsidR="00C22F8D" w:rsidRPr="00C22F8D" w:rsidRDefault="00C22F8D" w:rsidP="00C22F8D">
      <w:pPr>
        <w:spacing w:line="360" w:lineRule="auto"/>
        <w:ind w:firstLine="709"/>
        <w:jc w:val="both"/>
        <w:rPr>
          <w:sz w:val="28"/>
        </w:rPr>
      </w:pPr>
      <w:r w:rsidRPr="00C22F8D">
        <w:rPr>
          <w:sz w:val="28"/>
        </w:rPr>
        <w:t xml:space="preserve">UML-диаграмма – </w:t>
      </w:r>
      <w:r w:rsidR="00CF1045" w:rsidRPr="00CF1045">
        <w:rPr>
          <w:sz w:val="28"/>
        </w:rPr>
        <w:t xml:space="preserve">язык графического описания для объектного моделирования в области разработки программного обеспечения, моделирования бизнес-процессов, системного проектирования и отображения организационных структур </w:t>
      </w:r>
      <w:r w:rsidRPr="00C22F8D">
        <w:rPr>
          <w:sz w:val="28"/>
        </w:rPr>
        <w:t>[3]</w:t>
      </w:r>
      <w:r>
        <w:rPr>
          <w:sz w:val="28"/>
        </w:rPr>
        <w:t>.</w:t>
      </w:r>
    </w:p>
    <w:p w14:paraId="0AFAC606" w14:textId="6B3683EA" w:rsidR="00C22F8D" w:rsidRDefault="00317566" w:rsidP="00C22F8D">
      <w:pPr>
        <w:spacing w:before="200" w:after="200"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256FA9B6" wp14:editId="56C7805E">
            <wp:extent cx="5940425" cy="21520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7F1D" w14:textId="77777777" w:rsidR="00C22F8D" w:rsidRDefault="00C22F8D" w:rsidP="00C22F8D">
      <w:pPr>
        <w:pStyle w:val="a5"/>
        <w:spacing w:after="200"/>
        <w:ind w:firstLine="0"/>
        <w:jc w:val="center"/>
      </w:pPr>
      <w:r>
        <w:t xml:space="preserve">Рис. 8. </w:t>
      </w:r>
      <w:r>
        <w:rPr>
          <w:lang w:val="en-US"/>
        </w:rPr>
        <w:t>ERD</w:t>
      </w:r>
      <w:r w:rsidRPr="00A0576A">
        <w:t>-</w:t>
      </w:r>
      <w:r>
        <w:t>диаграмма для потоков</w:t>
      </w:r>
    </w:p>
    <w:p w14:paraId="4285F03F" w14:textId="24EDD876" w:rsidR="00C22F8D" w:rsidRPr="00A0576A" w:rsidRDefault="00C75E48" w:rsidP="00C22F8D">
      <w:pPr>
        <w:pStyle w:val="a5"/>
        <w:spacing w:before="200" w:after="200"/>
        <w:ind w:firstLine="0"/>
        <w:jc w:val="center"/>
      </w:pPr>
      <w:r w:rsidRPr="00C75E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8A99CC" wp14:editId="5A3B02F8">
            <wp:extent cx="4038600" cy="30956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6AD8" w14:textId="77777777" w:rsidR="00C22F8D" w:rsidRDefault="00C22F8D" w:rsidP="00C22F8D">
      <w:pPr>
        <w:spacing w:after="200" w:line="360" w:lineRule="auto"/>
        <w:jc w:val="center"/>
        <w:rPr>
          <w:sz w:val="28"/>
        </w:rPr>
      </w:pPr>
      <w:r w:rsidRPr="00A0576A">
        <w:rPr>
          <w:sz w:val="28"/>
        </w:rPr>
        <w:t xml:space="preserve">Рис. </w:t>
      </w:r>
      <w:r>
        <w:rPr>
          <w:sz w:val="28"/>
        </w:rPr>
        <w:t>9</w:t>
      </w:r>
      <w:r>
        <w:t xml:space="preserve">. </w:t>
      </w:r>
      <w:r>
        <w:rPr>
          <w:sz w:val="28"/>
        </w:rPr>
        <w:t>ERD-диаграмма для ролей</w:t>
      </w:r>
    </w:p>
    <w:p w14:paraId="6C359EA8" w14:textId="18465580" w:rsidR="00C22F8D" w:rsidRDefault="00E6739D" w:rsidP="00C22F8D">
      <w:pPr>
        <w:spacing w:before="200" w:after="20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D4ADFF9" wp14:editId="1C7F3072">
            <wp:extent cx="5638800" cy="21145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8A17" w14:textId="77777777" w:rsidR="00C22F8D" w:rsidRDefault="00C22F8D" w:rsidP="00C22F8D">
      <w:pPr>
        <w:spacing w:after="200" w:line="360" w:lineRule="auto"/>
        <w:jc w:val="center"/>
        <w:rPr>
          <w:sz w:val="28"/>
        </w:rPr>
      </w:pPr>
      <w:r>
        <w:rPr>
          <w:sz w:val="28"/>
        </w:rPr>
        <w:t>Рис. 10</w:t>
      </w:r>
      <w:r w:rsidRPr="00A0576A">
        <w:rPr>
          <w:sz w:val="28"/>
        </w:rPr>
        <w:t xml:space="preserve">. </w:t>
      </w:r>
      <w:r w:rsidRPr="00A0576A">
        <w:rPr>
          <w:sz w:val="28"/>
          <w:lang w:val="en-US"/>
        </w:rPr>
        <w:t>ERD</w:t>
      </w:r>
      <w:r w:rsidRPr="00A0576A">
        <w:rPr>
          <w:sz w:val="28"/>
        </w:rPr>
        <w:t>-диаграмма для модулей</w:t>
      </w:r>
    </w:p>
    <w:p w14:paraId="3DC32CE7" w14:textId="2E6BA4A3" w:rsidR="00C07264" w:rsidRDefault="00484250" w:rsidP="009907E9">
      <w:pPr>
        <w:pStyle w:val="a5"/>
      </w:pPr>
      <w:r>
        <w:t xml:space="preserve">В ходе курсовой работы </w:t>
      </w:r>
      <w:r w:rsidR="00C761CA">
        <w:t>были произведены экономические расчеты</w:t>
      </w:r>
      <w:r w:rsidR="00797BE3">
        <w:t xml:space="preserve"> потенциального эффекта</w:t>
      </w:r>
      <w:r w:rsidR="009907E9">
        <w:t xml:space="preserve"> (см. Таблица 2</w:t>
      </w:r>
      <w:r w:rsidR="008C485C">
        <w:t>)</w:t>
      </w:r>
      <w:r w:rsidR="00C761CA">
        <w:t>.</w:t>
      </w:r>
    </w:p>
    <w:p w14:paraId="618B901B" w14:textId="3B20D0C5" w:rsidR="008C485C" w:rsidRPr="008C485C" w:rsidRDefault="008C485C" w:rsidP="008C485C">
      <w:pPr>
        <w:pStyle w:val="a5"/>
        <w:jc w:val="right"/>
      </w:pPr>
      <w:r>
        <w:t>Таблиц</w:t>
      </w:r>
      <w:r w:rsidR="003F616E">
        <w:t>а 2. Экономический эффект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E6DD5" w14:paraId="55D55FBA" w14:textId="77777777" w:rsidTr="00F57867">
        <w:tc>
          <w:tcPr>
            <w:tcW w:w="9345" w:type="dxa"/>
            <w:gridSpan w:val="2"/>
          </w:tcPr>
          <w:p w14:paraId="6917519E" w14:textId="19446D35" w:rsidR="003E6DD5" w:rsidRDefault="003E6DD5" w:rsidP="002C32F3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Рассматриваемый период – 1 месяц</w:t>
            </w:r>
            <w:r w:rsidR="002C32F3">
              <w:rPr>
                <w:sz w:val="24"/>
              </w:rPr>
              <w:t xml:space="preserve"> (20 рабочих дней)</w:t>
            </w:r>
            <w:r>
              <w:rPr>
                <w:sz w:val="24"/>
              </w:rPr>
              <w:t>.</w:t>
            </w:r>
          </w:p>
          <w:p w14:paraId="0F05352B" w14:textId="5B1A54DB" w:rsidR="00F53FE9" w:rsidRPr="003E6DD5" w:rsidRDefault="0018155F" w:rsidP="007B245D">
            <w:pPr>
              <w:pStyle w:val="a5"/>
              <w:ind w:firstLine="0"/>
              <w:jc w:val="center"/>
            </w:pPr>
            <w:r>
              <w:rPr>
                <w:sz w:val="24"/>
              </w:rPr>
              <w:t>Бухгалтер = 1</w:t>
            </w:r>
            <w:r w:rsidR="007B245D">
              <w:rPr>
                <w:sz w:val="24"/>
              </w:rPr>
              <w:t xml:space="preserve">; </w:t>
            </w:r>
            <w:r>
              <w:rPr>
                <w:sz w:val="24"/>
                <w:lang w:val="en-US"/>
              </w:rPr>
              <w:t>HR-сот</w:t>
            </w:r>
            <w:r>
              <w:rPr>
                <w:sz w:val="24"/>
              </w:rPr>
              <w:t>рудник = 3</w:t>
            </w:r>
          </w:p>
        </w:tc>
      </w:tr>
      <w:tr w:rsidR="003E6DD5" w14:paraId="756020DA" w14:textId="77777777" w:rsidTr="005C2909">
        <w:tc>
          <w:tcPr>
            <w:tcW w:w="4672" w:type="dxa"/>
          </w:tcPr>
          <w:p w14:paraId="75DA91F6" w14:textId="5D1E90DD" w:rsidR="003E6DD5" w:rsidRPr="003E6DD5" w:rsidRDefault="003E6DD5" w:rsidP="003E6DD5">
            <w:pPr>
              <w:pStyle w:val="a5"/>
              <w:ind w:firstLine="0"/>
              <w:jc w:val="center"/>
              <w:rPr>
                <w:b/>
              </w:rPr>
            </w:pPr>
            <w:r w:rsidRPr="003E6DD5">
              <w:rPr>
                <w:b/>
              </w:rPr>
              <w:t>С использованием ИС</w:t>
            </w:r>
          </w:p>
        </w:tc>
        <w:tc>
          <w:tcPr>
            <w:tcW w:w="4673" w:type="dxa"/>
          </w:tcPr>
          <w:p w14:paraId="530802CC" w14:textId="78A849EB" w:rsidR="003E6DD5" w:rsidRPr="003E6DD5" w:rsidRDefault="003E6DD5" w:rsidP="003E6DD5">
            <w:pPr>
              <w:pStyle w:val="a5"/>
              <w:ind w:firstLine="0"/>
              <w:jc w:val="center"/>
              <w:rPr>
                <w:b/>
              </w:rPr>
            </w:pPr>
            <w:r w:rsidRPr="003E6DD5">
              <w:rPr>
                <w:b/>
              </w:rPr>
              <w:t>Ручной труд</w:t>
            </w:r>
          </w:p>
        </w:tc>
      </w:tr>
      <w:tr w:rsidR="003E6DD5" w14:paraId="0A538AD5" w14:textId="77777777" w:rsidTr="009F3EDB">
        <w:tc>
          <w:tcPr>
            <w:tcW w:w="4672" w:type="dxa"/>
          </w:tcPr>
          <w:p w14:paraId="11BF9256" w14:textId="46084D25" w:rsidR="003E6DD5" w:rsidRPr="003E6DD5" w:rsidRDefault="00C739AD" w:rsidP="003E6DD5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Сотрудник с путевкой = 3</w:t>
            </w:r>
            <w:r w:rsidR="002C32F3">
              <w:rPr>
                <w:sz w:val="24"/>
              </w:rPr>
              <w:t xml:space="preserve"> за день</w:t>
            </w:r>
          </w:p>
          <w:p w14:paraId="654873AC" w14:textId="54702FA4" w:rsidR="003E6DD5" w:rsidRDefault="003E6DD5" w:rsidP="002C32F3">
            <w:pPr>
              <w:pStyle w:val="a5"/>
              <w:ind w:firstLine="0"/>
              <w:jc w:val="center"/>
              <w:rPr>
                <w:sz w:val="24"/>
              </w:rPr>
            </w:pPr>
            <w:r w:rsidRPr="003E6DD5">
              <w:rPr>
                <w:sz w:val="24"/>
              </w:rPr>
              <w:t>Время</w:t>
            </w:r>
            <w:r w:rsidR="00C07264">
              <w:rPr>
                <w:sz w:val="24"/>
              </w:rPr>
              <w:t xml:space="preserve"> бухгалтера </w:t>
            </w:r>
            <w:r w:rsidR="002C32F3">
              <w:rPr>
                <w:sz w:val="24"/>
              </w:rPr>
              <w:t>= 20 мин</w:t>
            </w:r>
            <w:r w:rsidR="00797BE3">
              <w:rPr>
                <w:sz w:val="24"/>
              </w:rPr>
              <w:t xml:space="preserve"> </w:t>
            </w:r>
          </w:p>
          <w:p w14:paraId="3090254E" w14:textId="293E41D4" w:rsidR="00C07264" w:rsidRPr="00C07264" w:rsidRDefault="00C07264" w:rsidP="00797BE3">
            <w:pPr>
              <w:pStyle w:val="a5"/>
              <w:ind w:firstLine="0"/>
              <w:jc w:val="center"/>
            </w:pPr>
            <w:r>
              <w:rPr>
                <w:sz w:val="24"/>
              </w:rPr>
              <w:t>Время HR</w:t>
            </w:r>
            <w:r w:rsidRPr="00C07264">
              <w:rPr>
                <w:sz w:val="24"/>
              </w:rPr>
              <w:t>-</w:t>
            </w:r>
            <w:r>
              <w:rPr>
                <w:sz w:val="24"/>
              </w:rPr>
              <w:t>сотрудника = 15</w:t>
            </w:r>
            <w:r w:rsidRPr="00C07264">
              <w:rPr>
                <w:sz w:val="24"/>
              </w:rPr>
              <w:t xml:space="preserve"> мин</w:t>
            </w:r>
            <w:r w:rsidR="00797BE3">
              <w:rPr>
                <w:sz w:val="24"/>
              </w:rPr>
              <w:t xml:space="preserve"> </w:t>
            </w:r>
          </w:p>
        </w:tc>
        <w:tc>
          <w:tcPr>
            <w:tcW w:w="4673" w:type="dxa"/>
          </w:tcPr>
          <w:p w14:paraId="29255AD9" w14:textId="3C9D5C45" w:rsidR="003E6DD5" w:rsidRPr="003E6DD5" w:rsidRDefault="00162634" w:rsidP="00F53FE9">
            <w:pPr>
              <w:pStyle w:val="a5"/>
              <w:rPr>
                <w:sz w:val="24"/>
              </w:rPr>
            </w:pPr>
            <w:r>
              <w:rPr>
                <w:sz w:val="24"/>
              </w:rPr>
              <w:t xml:space="preserve">Сотрудник с путевкой </w:t>
            </w:r>
            <w:r w:rsidR="00C739AD">
              <w:rPr>
                <w:sz w:val="24"/>
              </w:rPr>
              <w:t>= 3</w:t>
            </w:r>
            <w:r>
              <w:rPr>
                <w:sz w:val="24"/>
              </w:rPr>
              <w:t xml:space="preserve"> </w:t>
            </w:r>
            <w:r w:rsidR="002C32F3">
              <w:rPr>
                <w:sz w:val="24"/>
              </w:rPr>
              <w:t>за день</w:t>
            </w:r>
          </w:p>
          <w:p w14:paraId="4320E675" w14:textId="6EE0874F" w:rsidR="003E6DD5" w:rsidRDefault="003E6DD5" w:rsidP="00C07264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Время на создание </w:t>
            </w:r>
            <w:r w:rsidR="00C07264">
              <w:rPr>
                <w:sz w:val="24"/>
              </w:rPr>
              <w:t>у бухгалтера</w:t>
            </w:r>
            <w:r>
              <w:rPr>
                <w:sz w:val="24"/>
              </w:rPr>
              <w:t xml:space="preserve"> = 45</w:t>
            </w:r>
            <w:r w:rsidRPr="003E6DD5">
              <w:rPr>
                <w:sz w:val="24"/>
              </w:rPr>
              <w:t xml:space="preserve"> мин</w:t>
            </w:r>
            <w:r w:rsidR="00797BE3">
              <w:rPr>
                <w:sz w:val="24"/>
              </w:rPr>
              <w:t xml:space="preserve"> </w:t>
            </w:r>
          </w:p>
          <w:p w14:paraId="665FF554" w14:textId="36B3CEA5" w:rsidR="00C07264" w:rsidRPr="00C07264" w:rsidRDefault="00C07264" w:rsidP="00797BE3">
            <w:pPr>
              <w:pStyle w:val="a5"/>
              <w:ind w:firstLine="0"/>
              <w:jc w:val="center"/>
            </w:pPr>
            <w:r w:rsidRPr="00C07264">
              <w:rPr>
                <w:sz w:val="24"/>
              </w:rPr>
              <w:t>Время HR</w:t>
            </w:r>
            <w:r>
              <w:rPr>
                <w:sz w:val="24"/>
              </w:rPr>
              <w:t xml:space="preserve">-сотрудника = </w:t>
            </w:r>
            <w:r w:rsidRPr="00797BE3">
              <w:rPr>
                <w:sz w:val="24"/>
              </w:rPr>
              <w:t>35</w:t>
            </w:r>
            <w:r w:rsidRPr="00C07264">
              <w:rPr>
                <w:sz w:val="24"/>
              </w:rPr>
              <w:t xml:space="preserve"> мин</w:t>
            </w:r>
            <w:r w:rsidR="00797BE3">
              <w:rPr>
                <w:sz w:val="24"/>
              </w:rPr>
              <w:t xml:space="preserve"> </w:t>
            </w:r>
          </w:p>
        </w:tc>
      </w:tr>
      <w:tr w:rsidR="002C32F3" w14:paraId="1520F313" w14:textId="77777777" w:rsidTr="00FB4D2C">
        <w:tc>
          <w:tcPr>
            <w:tcW w:w="9345" w:type="dxa"/>
            <w:gridSpan w:val="2"/>
          </w:tcPr>
          <w:p w14:paraId="511E5EA0" w14:textId="69619F60" w:rsidR="002C32F3" w:rsidRPr="00C07264" w:rsidRDefault="002C32F3" w:rsidP="003E6DD5">
            <w:pPr>
              <w:pStyle w:val="a5"/>
              <w:ind w:firstLine="0"/>
              <w:jc w:val="center"/>
              <w:rPr>
                <w:b/>
                <w:sz w:val="24"/>
              </w:rPr>
            </w:pPr>
            <w:r w:rsidRPr="002C32F3">
              <w:rPr>
                <w:b/>
                <w:sz w:val="24"/>
              </w:rPr>
              <w:t>Расчет экономии времени от реализации проекта</w:t>
            </w:r>
            <w:r w:rsidR="00C07264">
              <w:rPr>
                <w:b/>
                <w:sz w:val="24"/>
              </w:rPr>
              <w:t xml:space="preserve"> для блока А32</w:t>
            </w:r>
          </w:p>
        </w:tc>
      </w:tr>
      <w:tr w:rsidR="002C32F3" w:rsidRPr="002C32F3" w14:paraId="704FF660" w14:textId="77777777" w:rsidTr="008C055B">
        <w:tc>
          <w:tcPr>
            <w:tcW w:w="4672" w:type="dxa"/>
          </w:tcPr>
          <w:p w14:paraId="3BDE5F18" w14:textId="77777777" w:rsidR="001D7DE2" w:rsidRDefault="00C739AD" w:rsidP="0017719A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Время за день</w:t>
            </w:r>
            <w:r w:rsidR="001D7DE2">
              <w:rPr>
                <w:sz w:val="24"/>
              </w:rPr>
              <w:t xml:space="preserve"> у бухгалтера</w:t>
            </w:r>
            <w:r>
              <w:rPr>
                <w:sz w:val="24"/>
              </w:rPr>
              <w:t>:</w:t>
            </w:r>
          </w:p>
          <w:p w14:paraId="37548803" w14:textId="5CF2E0A7" w:rsidR="00A92619" w:rsidRDefault="00C739AD" w:rsidP="0017719A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3*20=60 мин</w:t>
            </w:r>
            <w:r w:rsidR="00797BE3">
              <w:rPr>
                <w:sz w:val="24"/>
              </w:rPr>
              <w:t xml:space="preserve"> = 1 ч</w:t>
            </w:r>
          </w:p>
          <w:p w14:paraId="68E6B0D8" w14:textId="2B0B6DFA" w:rsidR="00C739AD" w:rsidRPr="002C32F3" w:rsidRDefault="00C739AD" w:rsidP="0017719A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Время за месяц: 60*20=1200 мин</w:t>
            </w:r>
            <w:r w:rsidR="00797BE3">
              <w:rPr>
                <w:sz w:val="24"/>
              </w:rPr>
              <w:t xml:space="preserve"> = 20 ч</w:t>
            </w:r>
          </w:p>
        </w:tc>
        <w:tc>
          <w:tcPr>
            <w:tcW w:w="4673" w:type="dxa"/>
          </w:tcPr>
          <w:p w14:paraId="11B7B5D6" w14:textId="7D440CFF" w:rsidR="00A92619" w:rsidRDefault="00C739AD" w:rsidP="00C739AD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Время за день</w:t>
            </w:r>
            <w:r w:rsidR="001D7DE2">
              <w:rPr>
                <w:sz w:val="24"/>
              </w:rPr>
              <w:t xml:space="preserve"> у одного </w:t>
            </w:r>
            <w:r w:rsidR="001D7DE2">
              <w:rPr>
                <w:sz w:val="24"/>
                <w:lang w:val="en-US"/>
              </w:rPr>
              <w:t>HR</w:t>
            </w:r>
            <w:r w:rsidR="001D7DE2" w:rsidRPr="001D7DE2">
              <w:rPr>
                <w:sz w:val="24"/>
              </w:rPr>
              <w:t>-</w:t>
            </w:r>
            <w:r w:rsidR="001D7DE2">
              <w:rPr>
                <w:sz w:val="24"/>
              </w:rPr>
              <w:t>сотрудника</w:t>
            </w:r>
            <w:r>
              <w:rPr>
                <w:sz w:val="24"/>
              </w:rPr>
              <w:t>: 3*45=135</w:t>
            </w:r>
            <w:r w:rsidRPr="00C739AD">
              <w:rPr>
                <w:sz w:val="24"/>
              </w:rPr>
              <w:t xml:space="preserve"> мин</w:t>
            </w:r>
            <w:r w:rsidR="00797BE3">
              <w:rPr>
                <w:sz w:val="24"/>
              </w:rPr>
              <w:t xml:space="preserve"> = 2.25 ч</w:t>
            </w:r>
          </w:p>
          <w:p w14:paraId="6D2645C8" w14:textId="7804ADFB" w:rsidR="00797BE3" w:rsidRPr="001D7DE2" w:rsidRDefault="00C739AD" w:rsidP="00A3179C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Время за месяц: 135*20= 2700</w:t>
            </w:r>
            <w:r w:rsidRPr="00C739AD">
              <w:rPr>
                <w:sz w:val="24"/>
              </w:rPr>
              <w:t xml:space="preserve"> мин</w:t>
            </w:r>
            <w:r w:rsidR="00797BE3">
              <w:rPr>
                <w:sz w:val="24"/>
              </w:rPr>
              <w:t xml:space="preserve"> = 45 ч</w:t>
            </w:r>
          </w:p>
        </w:tc>
      </w:tr>
      <w:tr w:rsidR="00C07264" w:rsidRPr="002C32F3" w14:paraId="110293C1" w14:textId="77777777" w:rsidTr="0079677A">
        <w:tc>
          <w:tcPr>
            <w:tcW w:w="9345" w:type="dxa"/>
            <w:gridSpan w:val="2"/>
          </w:tcPr>
          <w:p w14:paraId="71EC4AE8" w14:textId="102120AD" w:rsidR="00C07264" w:rsidRPr="00C07264" w:rsidRDefault="00C07264" w:rsidP="00F53FE9">
            <w:pPr>
              <w:pStyle w:val="a5"/>
              <w:ind w:firstLine="0"/>
              <w:jc w:val="center"/>
              <w:rPr>
                <w:b/>
                <w:sz w:val="24"/>
              </w:rPr>
            </w:pPr>
            <w:r w:rsidRPr="00C07264">
              <w:rPr>
                <w:b/>
                <w:sz w:val="24"/>
              </w:rPr>
              <w:t xml:space="preserve">Расчет экономии времени от </w:t>
            </w:r>
            <w:r>
              <w:rPr>
                <w:b/>
                <w:sz w:val="24"/>
              </w:rPr>
              <w:t>реализации проекта для блока А41</w:t>
            </w:r>
          </w:p>
        </w:tc>
      </w:tr>
      <w:tr w:rsidR="00C07264" w:rsidRPr="002C32F3" w14:paraId="26BCF658" w14:textId="77777777" w:rsidTr="001B5B86">
        <w:tc>
          <w:tcPr>
            <w:tcW w:w="4672" w:type="dxa"/>
          </w:tcPr>
          <w:p w14:paraId="00378B81" w14:textId="77777777" w:rsidR="001D7DE2" w:rsidRDefault="00C07264" w:rsidP="001B5B86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Время за день</w:t>
            </w:r>
            <w:r w:rsidR="001D7DE2">
              <w:t xml:space="preserve"> </w:t>
            </w:r>
            <w:r w:rsidR="001D7DE2" w:rsidRPr="001D7DE2">
              <w:rPr>
                <w:sz w:val="24"/>
              </w:rPr>
              <w:t>у бухгалтера</w:t>
            </w:r>
            <w:r>
              <w:rPr>
                <w:sz w:val="24"/>
              </w:rPr>
              <w:t>:</w:t>
            </w:r>
          </w:p>
          <w:p w14:paraId="6503F59F" w14:textId="6DEF895C" w:rsidR="00C07264" w:rsidRPr="00A3179C" w:rsidRDefault="00C07264" w:rsidP="001B5B86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3*15=</w:t>
            </w:r>
            <w:r w:rsidRPr="00C07264">
              <w:rPr>
                <w:sz w:val="24"/>
              </w:rPr>
              <w:t>45</w:t>
            </w:r>
            <w:r>
              <w:rPr>
                <w:sz w:val="24"/>
              </w:rPr>
              <w:t xml:space="preserve"> мин</w:t>
            </w:r>
            <w:r w:rsidR="00A3179C" w:rsidRPr="00A3179C">
              <w:rPr>
                <w:sz w:val="24"/>
              </w:rPr>
              <w:t xml:space="preserve"> = 0</w:t>
            </w:r>
            <w:r w:rsidR="00A3179C">
              <w:rPr>
                <w:sz w:val="24"/>
              </w:rPr>
              <w:t>.75 ч</w:t>
            </w:r>
          </w:p>
          <w:p w14:paraId="63F2BB09" w14:textId="1EE1DC07" w:rsidR="00C07264" w:rsidRPr="002C32F3" w:rsidRDefault="00C07264" w:rsidP="001B5B86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Время за месяц: 45*20=900 мин</w:t>
            </w:r>
            <w:r w:rsidR="00A3179C">
              <w:rPr>
                <w:sz w:val="24"/>
              </w:rPr>
              <w:t xml:space="preserve"> = 15 ч</w:t>
            </w:r>
          </w:p>
        </w:tc>
        <w:tc>
          <w:tcPr>
            <w:tcW w:w="4673" w:type="dxa"/>
          </w:tcPr>
          <w:p w14:paraId="71FE4625" w14:textId="59E77732" w:rsidR="00C07264" w:rsidRDefault="00C07264" w:rsidP="001B5B86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Время за день</w:t>
            </w:r>
            <w:r w:rsidR="001D7DE2">
              <w:rPr>
                <w:sz w:val="24"/>
              </w:rPr>
              <w:t xml:space="preserve"> </w:t>
            </w:r>
            <w:r w:rsidR="001D7DE2" w:rsidRPr="001D7DE2">
              <w:rPr>
                <w:sz w:val="24"/>
              </w:rPr>
              <w:t>у одного HR-сотрудника</w:t>
            </w:r>
            <w:r>
              <w:rPr>
                <w:sz w:val="24"/>
              </w:rPr>
              <w:t>: 3*35=105</w:t>
            </w:r>
            <w:r w:rsidRPr="00C739AD">
              <w:rPr>
                <w:sz w:val="24"/>
              </w:rPr>
              <w:t xml:space="preserve"> мин</w:t>
            </w:r>
            <w:r w:rsidR="00A3179C">
              <w:rPr>
                <w:sz w:val="24"/>
              </w:rPr>
              <w:t xml:space="preserve"> = 1.75 ч</w:t>
            </w:r>
          </w:p>
          <w:p w14:paraId="42D5FFA3" w14:textId="1C7EEB4B" w:rsidR="00C07264" w:rsidRPr="002C32F3" w:rsidRDefault="00963E0B" w:rsidP="001B5B86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Время за месяц: 1</w:t>
            </w:r>
            <w:r w:rsidR="00C07264">
              <w:rPr>
                <w:sz w:val="24"/>
              </w:rPr>
              <w:t>0</w:t>
            </w:r>
            <w:r w:rsidRPr="00797BE3">
              <w:rPr>
                <w:sz w:val="24"/>
              </w:rPr>
              <w:t>5</w:t>
            </w:r>
            <w:r w:rsidR="00C07264">
              <w:rPr>
                <w:sz w:val="24"/>
              </w:rPr>
              <w:t>*20= 2100</w:t>
            </w:r>
            <w:r w:rsidR="00C07264" w:rsidRPr="00C739AD">
              <w:rPr>
                <w:sz w:val="24"/>
              </w:rPr>
              <w:t xml:space="preserve"> мин</w:t>
            </w:r>
            <w:r w:rsidR="00A3179C">
              <w:rPr>
                <w:sz w:val="24"/>
              </w:rPr>
              <w:t xml:space="preserve"> = 35 ч</w:t>
            </w:r>
          </w:p>
        </w:tc>
      </w:tr>
      <w:tr w:rsidR="00C07264" w:rsidRPr="002C32F3" w14:paraId="7B3F7338" w14:textId="77777777" w:rsidTr="00F23BB1">
        <w:tc>
          <w:tcPr>
            <w:tcW w:w="9345" w:type="dxa"/>
            <w:gridSpan w:val="2"/>
          </w:tcPr>
          <w:p w14:paraId="50971CBF" w14:textId="5581195C" w:rsidR="00C07264" w:rsidRDefault="00647D39" w:rsidP="00C07264">
            <w:pPr>
              <w:pStyle w:val="a5"/>
              <w:ind w:firstLine="0"/>
              <w:jc w:val="center"/>
              <w:rPr>
                <w:sz w:val="24"/>
              </w:rPr>
            </w:pPr>
            <w:r w:rsidRPr="00647D39">
              <w:rPr>
                <w:sz w:val="24"/>
              </w:rPr>
              <w:t>15+20= 35 ч/</w:t>
            </w:r>
            <w:r>
              <w:rPr>
                <w:sz w:val="24"/>
              </w:rPr>
              <w:t>час в автоматизированной системе</w:t>
            </w:r>
          </w:p>
          <w:p w14:paraId="5DE5D74A" w14:textId="0097031F" w:rsidR="00647D39" w:rsidRDefault="00647D39" w:rsidP="00C07264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35+45=80 ч/час через ручной труд</w:t>
            </w:r>
          </w:p>
          <w:p w14:paraId="17964771" w14:textId="33E6FBFD" w:rsidR="00647D39" w:rsidRPr="00647D39" w:rsidRDefault="00647D39" w:rsidP="00C07264">
            <w:pPr>
              <w:pStyle w:val="a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Итого выгода: 80-35= 45 ч/час</w:t>
            </w:r>
          </w:p>
        </w:tc>
      </w:tr>
    </w:tbl>
    <w:p w14:paraId="00FD1037" w14:textId="77777777" w:rsidR="009907E9" w:rsidRDefault="009907E9" w:rsidP="009907E9">
      <w:pPr>
        <w:spacing w:line="360" w:lineRule="auto"/>
        <w:ind w:firstLine="709"/>
        <w:jc w:val="both"/>
        <w:rPr>
          <w:sz w:val="28"/>
        </w:rPr>
      </w:pPr>
      <w:bookmarkStart w:id="9" w:name="_Toc531897912"/>
    </w:p>
    <w:p w14:paraId="5CF34538" w14:textId="1791B0D0" w:rsidR="009907E9" w:rsidRPr="009907E9" w:rsidRDefault="009907E9" w:rsidP="009907E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Кроме того</w:t>
      </w:r>
      <w:r w:rsidR="006742C1">
        <w:rPr>
          <w:sz w:val="28"/>
        </w:rPr>
        <w:t>,</w:t>
      </w:r>
      <w:r w:rsidRPr="009907E9">
        <w:rPr>
          <w:sz w:val="28"/>
        </w:rPr>
        <w:t xml:space="preserve"> были произведены расчеты по оценке сложности разработки системы и трудозатрат с помощью двух методов.</w:t>
      </w:r>
    </w:p>
    <w:p w14:paraId="7BB367AE" w14:textId="77777777" w:rsidR="009907E9" w:rsidRPr="009907E9" w:rsidRDefault="009907E9" w:rsidP="009907E9">
      <w:pPr>
        <w:spacing w:line="360" w:lineRule="auto"/>
        <w:ind w:firstLine="709"/>
        <w:jc w:val="both"/>
        <w:rPr>
          <w:sz w:val="28"/>
        </w:rPr>
      </w:pPr>
      <w:r w:rsidRPr="009907E9">
        <w:rPr>
          <w:sz w:val="28"/>
        </w:rPr>
        <w:lastRenderedPageBreak/>
        <w:t>Расчеты, выполненные первым методом FPA IFPUG, позволяют оценить сложность требуемых для создания информационной системы программных средств в 59 выровненных функциональных точек, а объем программного кода на языках программирования высокого уровня - 2744 строк кода.</w:t>
      </w:r>
    </w:p>
    <w:p w14:paraId="2ACE4E2A" w14:textId="2C9D8575" w:rsidR="00004877" w:rsidRDefault="009907E9" w:rsidP="009907E9">
      <w:pPr>
        <w:spacing w:line="360" w:lineRule="auto"/>
        <w:ind w:firstLine="709"/>
        <w:jc w:val="both"/>
        <w:rPr>
          <w:sz w:val="28"/>
        </w:rPr>
      </w:pPr>
      <w:r w:rsidRPr="009907E9">
        <w:rPr>
          <w:sz w:val="28"/>
        </w:rPr>
        <w:t>Расчеты, выполненные вторым методом COCOMO II, позволяют оценить общие трудозатраты проекта разработки программных средств в 9 человеко-месяцев, а ожидаемую продолжительность проекта – в 7 месяцев (рис. 11).</w:t>
      </w:r>
    </w:p>
    <w:p w14:paraId="753B11D4" w14:textId="092262D8" w:rsidR="009907E9" w:rsidRDefault="009907E9" w:rsidP="009907E9">
      <w:pPr>
        <w:spacing w:line="360" w:lineRule="auto"/>
        <w:ind w:firstLine="709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40550434" wp14:editId="7AF7A283">
            <wp:extent cx="3200400" cy="46761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676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33920A" w14:textId="26D1BB8B" w:rsidR="009907E9" w:rsidRDefault="009907E9" w:rsidP="009907E9">
      <w:pPr>
        <w:spacing w:line="360" w:lineRule="auto"/>
        <w:ind w:firstLine="709"/>
        <w:jc w:val="center"/>
        <w:rPr>
          <w:sz w:val="28"/>
        </w:rPr>
      </w:pPr>
      <w:r w:rsidRPr="009907E9">
        <w:rPr>
          <w:sz w:val="28"/>
        </w:rPr>
        <w:t>Рис. 11 Расчеты трудозатрат</w:t>
      </w:r>
    </w:p>
    <w:p w14:paraId="5714935E" w14:textId="60421F8B" w:rsidR="009907E9" w:rsidRPr="009907E9" w:rsidRDefault="009907E9" w:rsidP="009907E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Собственная оценка трудозатрат при 6</w:t>
      </w:r>
      <w:r w:rsidR="006742C1">
        <w:rPr>
          <w:sz w:val="28"/>
        </w:rPr>
        <w:t xml:space="preserve"> формах и 5 данных составляет 33 дня</w:t>
      </w:r>
      <w:r>
        <w:rPr>
          <w:sz w:val="28"/>
        </w:rPr>
        <w:t xml:space="preserve"> (при условии, чт</w:t>
      </w:r>
      <w:r w:rsidR="006742C1">
        <w:rPr>
          <w:sz w:val="28"/>
        </w:rPr>
        <w:t>о на создание и тестирование 1 объекта уходит 3 дня</w:t>
      </w:r>
      <w:r>
        <w:rPr>
          <w:sz w:val="28"/>
        </w:rPr>
        <w:t>). Данная экономия происходит за счет использования 1С в качестве C</w:t>
      </w:r>
      <w:r>
        <w:rPr>
          <w:sz w:val="28"/>
          <w:lang w:val="en-US"/>
        </w:rPr>
        <w:t>ASE</w:t>
      </w:r>
      <w:r w:rsidRPr="009907E9">
        <w:rPr>
          <w:sz w:val="28"/>
        </w:rPr>
        <w:t>-средства</w:t>
      </w:r>
      <w:r>
        <w:rPr>
          <w:sz w:val="28"/>
        </w:rPr>
        <w:t xml:space="preserve"> (opensourse, генерация кода, удобных язык программирования).</w:t>
      </w:r>
    </w:p>
    <w:p w14:paraId="6BB6FB29" w14:textId="77777777" w:rsidR="00C2635F" w:rsidRDefault="00C2635F" w:rsidP="00C2635F"/>
    <w:p w14:paraId="12D670AC" w14:textId="77777777" w:rsidR="00484250" w:rsidRPr="00484250" w:rsidRDefault="00484250" w:rsidP="00484250">
      <w:pPr>
        <w:pStyle w:val="1"/>
        <w:spacing w:before="200" w:after="240" w:line="48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0" w:name="_Toc532252230"/>
      <w:r w:rsidRPr="00484250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10"/>
    </w:p>
    <w:p w14:paraId="65CE5405" w14:textId="47AD258A" w:rsidR="00C2635F" w:rsidRDefault="00484250" w:rsidP="00484250">
      <w:pPr>
        <w:spacing w:line="360" w:lineRule="auto"/>
        <w:ind w:firstLine="708"/>
        <w:jc w:val="both"/>
        <w:rPr>
          <w:sz w:val="28"/>
          <w:szCs w:val="28"/>
        </w:rPr>
      </w:pPr>
      <w:r w:rsidRPr="00484250">
        <w:rPr>
          <w:sz w:val="28"/>
          <w:szCs w:val="28"/>
        </w:rPr>
        <w:t>Таким образом, в ходе выполнения курсового проекта была достигнута основная цель – определение процессов автоматизации и создание наглядной модели автоматизированной системы учета выдачи санаторно-курортных направлений в организации.</w:t>
      </w:r>
    </w:p>
    <w:p w14:paraId="18C10C8A" w14:textId="7BF02913" w:rsidR="00484250" w:rsidRPr="00484250" w:rsidRDefault="00484250" w:rsidP="0048425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Вся данная курсовая работа будет использована в написании выпускной квалификационной работе в качестве второй главы.</w:t>
      </w:r>
    </w:p>
    <w:p w14:paraId="377A3509" w14:textId="77777777" w:rsidR="00C2635F" w:rsidRDefault="00C2635F" w:rsidP="00C2635F"/>
    <w:p w14:paraId="66515F5A" w14:textId="77777777" w:rsidR="00C2635F" w:rsidRPr="009907E9" w:rsidRDefault="00C2635F" w:rsidP="00C2635F"/>
    <w:bookmarkEnd w:id="9"/>
    <w:p w14:paraId="47E449C0" w14:textId="77777777" w:rsidR="007B245D" w:rsidRPr="007B245D" w:rsidRDefault="007B245D" w:rsidP="007B245D"/>
    <w:p w14:paraId="1BBEF25B" w14:textId="77777777" w:rsidR="007B245D" w:rsidRDefault="007B245D" w:rsidP="007B245D"/>
    <w:p w14:paraId="4764C200" w14:textId="77777777" w:rsidR="00484250" w:rsidRDefault="00484250" w:rsidP="007B245D"/>
    <w:p w14:paraId="7F735CD4" w14:textId="77777777" w:rsidR="00484250" w:rsidRDefault="00484250" w:rsidP="007B245D"/>
    <w:p w14:paraId="07BD2143" w14:textId="77777777" w:rsidR="00484250" w:rsidRDefault="00484250" w:rsidP="007B245D"/>
    <w:p w14:paraId="7DB1BEB5" w14:textId="77777777" w:rsidR="00484250" w:rsidRDefault="00484250" w:rsidP="007B245D"/>
    <w:p w14:paraId="26EE2EE0" w14:textId="77777777" w:rsidR="00484250" w:rsidRDefault="00484250" w:rsidP="007B245D"/>
    <w:p w14:paraId="50707D4C" w14:textId="77777777" w:rsidR="00484250" w:rsidRDefault="00484250" w:rsidP="007B245D"/>
    <w:p w14:paraId="06839C0A" w14:textId="77777777" w:rsidR="00484250" w:rsidRDefault="00484250" w:rsidP="007B245D"/>
    <w:p w14:paraId="0205CD6E" w14:textId="77777777" w:rsidR="00484250" w:rsidRDefault="00484250" w:rsidP="007B245D"/>
    <w:p w14:paraId="33A6A55E" w14:textId="77777777" w:rsidR="00484250" w:rsidRDefault="00484250" w:rsidP="007B245D"/>
    <w:p w14:paraId="1B22C7AB" w14:textId="77777777" w:rsidR="00484250" w:rsidRDefault="00484250" w:rsidP="007B245D"/>
    <w:p w14:paraId="20529E4D" w14:textId="77777777" w:rsidR="00484250" w:rsidRDefault="00484250" w:rsidP="007B245D"/>
    <w:p w14:paraId="1C8FA5C6" w14:textId="77777777" w:rsidR="00484250" w:rsidRDefault="00484250" w:rsidP="007B245D"/>
    <w:p w14:paraId="4DD76071" w14:textId="77777777" w:rsidR="00484250" w:rsidRDefault="00484250" w:rsidP="007B245D"/>
    <w:p w14:paraId="5A9B9BC7" w14:textId="77777777" w:rsidR="00484250" w:rsidRDefault="00484250" w:rsidP="007B245D"/>
    <w:p w14:paraId="1EB3FB22" w14:textId="77777777" w:rsidR="00484250" w:rsidRDefault="00484250" w:rsidP="007B245D"/>
    <w:p w14:paraId="79B61905" w14:textId="77777777" w:rsidR="00484250" w:rsidRDefault="00484250" w:rsidP="007B245D"/>
    <w:p w14:paraId="59EAD491" w14:textId="77777777" w:rsidR="00484250" w:rsidRDefault="00484250" w:rsidP="007B245D"/>
    <w:p w14:paraId="20E9B357" w14:textId="77777777" w:rsidR="00484250" w:rsidRDefault="00484250" w:rsidP="007B245D"/>
    <w:p w14:paraId="4091E354" w14:textId="77777777" w:rsidR="00484250" w:rsidRDefault="00484250" w:rsidP="007B245D"/>
    <w:p w14:paraId="37CAD55F" w14:textId="77777777" w:rsidR="00484250" w:rsidRDefault="00484250" w:rsidP="007B245D"/>
    <w:p w14:paraId="7B687EC4" w14:textId="77777777" w:rsidR="00484250" w:rsidRDefault="00484250" w:rsidP="007B245D"/>
    <w:p w14:paraId="72D41C90" w14:textId="77777777" w:rsidR="00484250" w:rsidRDefault="00484250" w:rsidP="007B245D"/>
    <w:p w14:paraId="6F5F8877" w14:textId="77777777" w:rsidR="00484250" w:rsidRDefault="00484250" w:rsidP="007B245D"/>
    <w:p w14:paraId="3F032528" w14:textId="77777777" w:rsidR="00484250" w:rsidRDefault="00484250" w:rsidP="007B245D"/>
    <w:p w14:paraId="76B546F8" w14:textId="77777777" w:rsidR="00484250" w:rsidRDefault="00484250" w:rsidP="007B245D"/>
    <w:p w14:paraId="23709753" w14:textId="77777777" w:rsidR="00484250" w:rsidRDefault="00484250" w:rsidP="007B245D"/>
    <w:p w14:paraId="316A0F1D" w14:textId="77777777" w:rsidR="00484250" w:rsidRDefault="00484250" w:rsidP="007B245D"/>
    <w:p w14:paraId="4CD29BB5" w14:textId="77777777" w:rsidR="00484250" w:rsidRDefault="00484250" w:rsidP="007B245D"/>
    <w:p w14:paraId="46AC563B" w14:textId="77777777" w:rsidR="00484250" w:rsidRDefault="00484250" w:rsidP="007B245D"/>
    <w:p w14:paraId="5C74E95A" w14:textId="77777777" w:rsidR="00484250" w:rsidRPr="007B245D" w:rsidRDefault="00484250" w:rsidP="007B245D"/>
    <w:p w14:paraId="2A91180D" w14:textId="77777777" w:rsidR="00004877" w:rsidRPr="00004877" w:rsidRDefault="00004877" w:rsidP="00004877">
      <w:pPr>
        <w:keepNext/>
        <w:keepLines/>
        <w:spacing w:before="480" w:line="480" w:lineRule="auto"/>
        <w:jc w:val="center"/>
        <w:outlineLvl w:val="0"/>
        <w:rPr>
          <w:rFonts w:eastAsiaTheme="majorEastAsia"/>
          <w:b/>
          <w:bCs/>
          <w:sz w:val="28"/>
          <w:szCs w:val="28"/>
        </w:rPr>
      </w:pPr>
      <w:bookmarkStart w:id="11" w:name="_Toc532252231"/>
      <w:r w:rsidRPr="00004877">
        <w:rPr>
          <w:rFonts w:eastAsiaTheme="majorEastAsia"/>
          <w:b/>
          <w:bCs/>
          <w:sz w:val="28"/>
          <w:szCs w:val="28"/>
        </w:rPr>
        <w:lastRenderedPageBreak/>
        <w:t>СПИСОК ИСПОЛЬЗОВАННЫХ ИСТОЧНИКОВ</w:t>
      </w:r>
      <w:bookmarkEnd w:id="11"/>
    </w:p>
    <w:p w14:paraId="1B5481A4" w14:textId="77777777" w:rsidR="00004877" w:rsidRPr="00004877" w:rsidRDefault="00004877" w:rsidP="00004877">
      <w:pPr>
        <w:numPr>
          <w:ilvl w:val="0"/>
          <w:numId w:val="1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004877">
        <w:rPr>
          <w:sz w:val="28"/>
          <w:szCs w:val="28"/>
        </w:rPr>
        <w:t>Сайт «StudFiles» [Электронный ресурс] – Режим доступа: studfiles.net/preview/5535358/, свободный. Дата обращения: 03.11.2018 г.</w:t>
      </w:r>
    </w:p>
    <w:p w14:paraId="13FE3F08" w14:textId="77777777" w:rsidR="00004877" w:rsidRPr="00004877" w:rsidRDefault="00004877" w:rsidP="00004877">
      <w:pPr>
        <w:numPr>
          <w:ilvl w:val="0"/>
          <w:numId w:val="1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004877">
        <w:rPr>
          <w:sz w:val="28"/>
          <w:szCs w:val="28"/>
        </w:rPr>
        <w:t>Сайт «E-educ» [Электронный ресурс] – Режим доступа: http://e-educ.ru/bd14.html, свободный. Дата обращения: 29.10.2018 г.</w:t>
      </w:r>
    </w:p>
    <w:p w14:paraId="1BC4D034" w14:textId="77777777" w:rsidR="00004877" w:rsidRPr="00004877" w:rsidRDefault="00004877" w:rsidP="00004877">
      <w:pPr>
        <w:numPr>
          <w:ilvl w:val="0"/>
          <w:numId w:val="14"/>
        </w:numPr>
        <w:spacing w:line="360" w:lineRule="auto"/>
        <w:ind w:left="0" w:firstLine="0"/>
        <w:contextualSpacing/>
        <w:jc w:val="both"/>
        <w:rPr>
          <w:sz w:val="28"/>
          <w:szCs w:val="28"/>
        </w:rPr>
      </w:pPr>
      <w:r w:rsidRPr="00004877">
        <w:rPr>
          <w:sz w:val="28"/>
          <w:szCs w:val="28"/>
        </w:rPr>
        <w:t>Сайт «Википедия» [Электронный ресурс] – Режим доступа: https://ru.wikipedia.org/wiki/UML, свободный. Дата обращения: 29.10.2018 г.</w:t>
      </w:r>
    </w:p>
    <w:p w14:paraId="2213DE77" w14:textId="77777777" w:rsidR="007B245D" w:rsidRPr="007B245D" w:rsidRDefault="007B245D" w:rsidP="007B245D"/>
    <w:p w14:paraId="4E1BD1E4" w14:textId="6F4A2EEE" w:rsidR="007B245D" w:rsidRDefault="007B245D">
      <w:pPr>
        <w:spacing w:after="160" w:line="259" w:lineRule="auto"/>
      </w:pPr>
    </w:p>
    <w:p w14:paraId="7C345D9C" w14:textId="77777777" w:rsidR="007B245D" w:rsidRPr="007B245D" w:rsidRDefault="007B245D" w:rsidP="007B245D"/>
    <w:p w14:paraId="0BF7470B" w14:textId="7FF83376" w:rsidR="007B245D" w:rsidRDefault="007B245D">
      <w:pPr>
        <w:spacing w:after="160" w:line="259" w:lineRule="auto"/>
      </w:pPr>
    </w:p>
    <w:p w14:paraId="4ECE70C4" w14:textId="6B289D5E" w:rsidR="00B71A2C" w:rsidRDefault="007B245D" w:rsidP="007B245D">
      <w:pPr>
        <w:tabs>
          <w:tab w:val="left" w:pos="2160"/>
        </w:tabs>
        <w:spacing w:after="160" w:line="259" w:lineRule="auto"/>
        <w:rPr>
          <w:sz w:val="28"/>
        </w:rPr>
      </w:pPr>
      <w:r>
        <w:tab/>
      </w:r>
    </w:p>
    <w:sectPr w:rsidR="00B71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3EA529" w14:textId="77777777" w:rsidR="00A842DA" w:rsidRDefault="00A842DA" w:rsidP="00733638">
      <w:r>
        <w:separator/>
      </w:r>
    </w:p>
  </w:endnote>
  <w:endnote w:type="continuationSeparator" w:id="0">
    <w:p w14:paraId="7CC09A13" w14:textId="77777777" w:rsidR="00A842DA" w:rsidRDefault="00A842DA" w:rsidP="00733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4F3AFD" w14:textId="77777777" w:rsidR="00A842DA" w:rsidRDefault="00A842DA" w:rsidP="00733638">
      <w:r>
        <w:separator/>
      </w:r>
    </w:p>
  </w:footnote>
  <w:footnote w:type="continuationSeparator" w:id="0">
    <w:p w14:paraId="1E0E3BD8" w14:textId="77777777" w:rsidR="00A842DA" w:rsidRDefault="00A842DA" w:rsidP="00733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24449"/>
    <w:multiLevelType w:val="hybridMultilevel"/>
    <w:tmpl w:val="D5C819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6947D9"/>
    <w:multiLevelType w:val="hybridMultilevel"/>
    <w:tmpl w:val="41D02F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9C0B60"/>
    <w:multiLevelType w:val="hybridMultilevel"/>
    <w:tmpl w:val="026E92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3D4D59"/>
    <w:multiLevelType w:val="hybridMultilevel"/>
    <w:tmpl w:val="FE548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E66CD"/>
    <w:multiLevelType w:val="hybridMultilevel"/>
    <w:tmpl w:val="556225A2"/>
    <w:lvl w:ilvl="0" w:tplc="400EEA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449084F"/>
    <w:multiLevelType w:val="hybridMultilevel"/>
    <w:tmpl w:val="C7DA86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A2F6965"/>
    <w:multiLevelType w:val="hybridMultilevel"/>
    <w:tmpl w:val="3C88B66C"/>
    <w:lvl w:ilvl="0" w:tplc="373C4426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251AE"/>
    <w:multiLevelType w:val="hybridMultilevel"/>
    <w:tmpl w:val="70143B2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41F34D9D"/>
    <w:multiLevelType w:val="hybridMultilevel"/>
    <w:tmpl w:val="B0DA1C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841185F"/>
    <w:multiLevelType w:val="hybridMultilevel"/>
    <w:tmpl w:val="50BA8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0067E"/>
    <w:multiLevelType w:val="hybridMultilevel"/>
    <w:tmpl w:val="FC9C9DE8"/>
    <w:lvl w:ilvl="0" w:tplc="373C4426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F2961F5"/>
    <w:multiLevelType w:val="hybridMultilevel"/>
    <w:tmpl w:val="856ABEE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64623D5A"/>
    <w:multiLevelType w:val="hybridMultilevel"/>
    <w:tmpl w:val="E56278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7321446"/>
    <w:multiLevelType w:val="hybridMultilevel"/>
    <w:tmpl w:val="67384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431F20"/>
    <w:multiLevelType w:val="hybridMultilevel"/>
    <w:tmpl w:val="A17A6A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1"/>
  </w:num>
  <w:num w:numId="5">
    <w:abstractNumId w:val="12"/>
  </w:num>
  <w:num w:numId="6">
    <w:abstractNumId w:val="0"/>
  </w:num>
  <w:num w:numId="7">
    <w:abstractNumId w:val="4"/>
  </w:num>
  <w:num w:numId="8">
    <w:abstractNumId w:val="7"/>
  </w:num>
  <w:num w:numId="9">
    <w:abstractNumId w:val="9"/>
  </w:num>
  <w:num w:numId="10">
    <w:abstractNumId w:val="2"/>
  </w:num>
  <w:num w:numId="11">
    <w:abstractNumId w:val="8"/>
  </w:num>
  <w:num w:numId="12">
    <w:abstractNumId w:val="14"/>
  </w:num>
  <w:num w:numId="13">
    <w:abstractNumId w:val="10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F2F"/>
    <w:rsid w:val="00004877"/>
    <w:rsid w:val="00005252"/>
    <w:rsid w:val="00042C21"/>
    <w:rsid w:val="0005412A"/>
    <w:rsid w:val="00077114"/>
    <w:rsid w:val="00093068"/>
    <w:rsid w:val="000D6453"/>
    <w:rsid w:val="0013627E"/>
    <w:rsid w:val="001406EF"/>
    <w:rsid w:val="0015167C"/>
    <w:rsid w:val="00154C15"/>
    <w:rsid w:val="00162457"/>
    <w:rsid w:val="00162634"/>
    <w:rsid w:val="00164349"/>
    <w:rsid w:val="0017719A"/>
    <w:rsid w:val="0018155F"/>
    <w:rsid w:val="0019229B"/>
    <w:rsid w:val="001A50F6"/>
    <w:rsid w:val="001D7DE2"/>
    <w:rsid w:val="001F63B3"/>
    <w:rsid w:val="0020436A"/>
    <w:rsid w:val="002050EA"/>
    <w:rsid w:val="00207DA2"/>
    <w:rsid w:val="002519CF"/>
    <w:rsid w:val="002C32F3"/>
    <w:rsid w:val="002D049F"/>
    <w:rsid w:val="0030111B"/>
    <w:rsid w:val="00302854"/>
    <w:rsid w:val="00317566"/>
    <w:rsid w:val="00337D79"/>
    <w:rsid w:val="003759A1"/>
    <w:rsid w:val="0039462B"/>
    <w:rsid w:val="003E6DD5"/>
    <w:rsid w:val="003F616E"/>
    <w:rsid w:val="00422E80"/>
    <w:rsid w:val="00464EFB"/>
    <w:rsid w:val="00484250"/>
    <w:rsid w:val="00494945"/>
    <w:rsid w:val="004978E8"/>
    <w:rsid w:val="004B2289"/>
    <w:rsid w:val="004F2CAE"/>
    <w:rsid w:val="00514AE1"/>
    <w:rsid w:val="0052488C"/>
    <w:rsid w:val="00555594"/>
    <w:rsid w:val="00565B48"/>
    <w:rsid w:val="00591637"/>
    <w:rsid w:val="00594C3A"/>
    <w:rsid w:val="005C1FF9"/>
    <w:rsid w:val="005C741C"/>
    <w:rsid w:val="005D4DA0"/>
    <w:rsid w:val="005F28DA"/>
    <w:rsid w:val="00647D39"/>
    <w:rsid w:val="0065466E"/>
    <w:rsid w:val="006742C1"/>
    <w:rsid w:val="006A51BF"/>
    <w:rsid w:val="006B2514"/>
    <w:rsid w:val="006D1B5D"/>
    <w:rsid w:val="00733638"/>
    <w:rsid w:val="007716D9"/>
    <w:rsid w:val="00797BE3"/>
    <w:rsid w:val="007B245D"/>
    <w:rsid w:val="007B4BF8"/>
    <w:rsid w:val="00840304"/>
    <w:rsid w:val="008813EA"/>
    <w:rsid w:val="008C2373"/>
    <w:rsid w:val="008C485C"/>
    <w:rsid w:val="008F5C20"/>
    <w:rsid w:val="009128CB"/>
    <w:rsid w:val="00933896"/>
    <w:rsid w:val="009348F5"/>
    <w:rsid w:val="0095426D"/>
    <w:rsid w:val="00963E0B"/>
    <w:rsid w:val="009907E9"/>
    <w:rsid w:val="009C2F2F"/>
    <w:rsid w:val="009C53C3"/>
    <w:rsid w:val="00A0576A"/>
    <w:rsid w:val="00A063D9"/>
    <w:rsid w:val="00A07ED9"/>
    <w:rsid w:val="00A239C1"/>
    <w:rsid w:val="00A3179C"/>
    <w:rsid w:val="00A34414"/>
    <w:rsid w:val="00A46B05"/>
    <w:rsid w:val="00A72C1F"/>
    <w:rsid w:val="00A842DA"/>
    <w:rsid w:val="00A92619"/>
    <w:rsid w:val="00AA72BF"/>
    <w:rsid w:val="00AB58D9"/>
    <w:rsid w:val="00AD7E0D"/>
    <w:rsid w:val="00AF5558"/>
    <w:rsid w:val="00B30A24"/>
    <w:rsid w:val="00B71A2C"/>
    <w:rsid w:val="00B71F5C"/>
    <w:rsid w:val="00B81854"/>
    <w:rsid w:val="00B87B2C"/>
    <w:rsid w:val="00BF2B36"/>
    <w:rsid w:val="00C07264"/>
    <w:rsid w:val="00C16167"/>
    <w:rsid w:val="00C22F8D"/>
    <w:rsid w:val="00C2635F"/>
    <w:rsid w:val="00C27DBD"/>
    <w:rsid w:val="00C34658"/>
    <w:rsid w:val="00C37EE8"/>
    <w:rsid w:val="00C739AD"/>
    <w:rsid w:val="00C75E48"/>
    <w:rsid w:val="00C761CA"/>
    <w:rsid w:val="00CB624E"/>
    <w:rsid w:val="00CF1045"/>
    <w:rsid w:val="00D20FE8"/>
    <w:rsid w:val="00D53239"/>
    <w:rsid w:val="00D56A7A"/>
    <w:rsid w:val="00DA5B6F"/>
    <w:rsid w:val="00E6739D"/>
    <w:rsid w:val="00E95691"/>
    <w:rsid w:val="00F1376A"/>
    <w:rsid w:val="00F45D1E"/>
    <w:rsid w:val="00F53FE9"/>
    <w:rsid w:val="00F740CC"/>
    <w:rsid w:val="00FC6FA7"/>
    <w:rsid w:val="00FF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245E9"/>
  <w15:docId w15:val="{73749127-BA15-423C-BC99-00BE9B11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2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5D1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5D1E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5">
    <w:name w:val="Станок"/>
    <w:basedOn w:val="a"/>
    <w:link w:val="a6"/>
    <w:qFormat/>
    <w:rsid w:val="00207DA2"/>
    <w:pPr>
      <w:spacing w:line="360" w:lineRule="auto"/>
      <w:ind w:firstLine="709"/>
      <w:jc w:val="both"/>
    </w:pPr>
    <w:rPr>
      <w:sz w:val="28"/>
    </w:rPr>
  </w:style>
  <w:style w:type="character" w:customStyle="1" w:styleId="10">
    <w:name w:val="Заголовок 1 Знак"/>
    <w:basedOn w:val="a0"/>
    <w:link w:val="1"/>
    <w:uiPriority w:val="9"/>
    <w:rsid w:val="00207DA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a6">
    <w:name w:val="Станок Знак"/>
    <w:basedOn w:val="a0"/>
    <w:link w:val="a5"/>
    <w:rsid w:val="00207DA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List Paragraph"/>
    <w:basedOn w:val="a"/>
    <w:uiPriority w:val="99"/>
    <w:qFormat/>
    <w:rsid w:val="00093068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3363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336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73363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336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FC6FA7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07ED9"/>
    <w:pPr>
      <w:tabs>
        <w:tab w:val="right" w:leader="dot" w:pos="9345"/>
      </w:tabs>
      <w:spacing w:after="100"/>
      <w:jc w:val="both"/>
    </w:pPr>
  </w:style>
  <w:style w:type="character" w:styleId="ad">
    <w:name w:val="Hyperlink"/>
    <w:basedOn w:val="a0"/>
    <w:uiPriority w:val="99"/>
    <w:unhideWhenUsed/>
    <w:rsid w:val="00FC6FA7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CB624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CB624E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CB62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CB624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CB624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39"/>
    <w:rsid w:val="003E6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EE33C-7B22-4D3F-8699-17206C794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14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Семенова</dc:creator>
  <cp:lastModifiedBy>Ирина</cp:lastModifiedBy>
  <cp:revision>25</cp:revision>
  <cp:lastPrinted>2018-12-08T14:44:00Z</cp:lastPrinted>
  <dcterms:created xsi:type="dcterms:W3CDTF">2018-12-06T19:20:00Z</dcterms:created>
  <dcterms:modified xsi:type="dcterms:W3CDTF">2018-12-10T21:41:00Z</dcterms:modified>
</cp:coreProperties>
</file>