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966F" w14:textId="77777777" w:rsidR="00482D3C" w:rsidRPr="003C3BCB" w:rsidRDefault="00482D3C" w:rsidP="00482D3C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7100FE0F" w14:textId="77777777" w:rsidR="00482D3C" w:rsidRPr="0094394A" w:rsidRDefault="00482D3C" w:rsidP="00482D3C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482D3C" w:rsidRPr="0094394A" w14:paraId="22C6F8B5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E1F6834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25ED7C51" w14:textId="77777777" w:rsidR="00482D3C" w:rsidRPr="00156F4A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482D3C" w:rsidRPr="0094394A" w14:paraId="7D784D1D" w14:textId="77777777" w:rsidTr="00ED14B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64003F5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20E49D6E" w14:textId="258AB4E3" w:rsidR="00482D3C" w:rsidRPr="00156F4A" w:rsidRDefault="00B32E2B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08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01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/20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20</w:t>
            </w:r>
          </w:p>
        </w:tc>
      </w:tr>
      <w:tr w:rsidR="00482D3C" w:rsidRPr="0094394A" w14:paraId="083A0D7F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B334EAB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4A5DB6C9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482D3C" w:rsidRPr="0094394A" w14:paraId="6C3C648D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62477C3" w14:textId="77777777" w:rsidR="00482D3C" w:rsidRPr="00E953C6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30133747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482D3C" w:rsidRPr="0094394A" w14:paraId="091640CD" w14:textId="77777777" w:rsidTr="00ED14BC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63EA532E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2F860386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341F02A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53A755D8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1935662C" w14:textId="77777777" w:rsidR="00482D3C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</w:t>
            </w:r>
          </w:p>
          <w:p w14:paraId="23838F1E" w14:textId="1E65615A" w:rsidR="00B32E2B" w:rsidRPr="00CF77AB" w:rsidRDefault="00B32E2B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Alsalama</w:t>
            </w:r>
            <w:proofErr w:type="spellEnd"/>
          </w:p>
        </w:tc>
      </w:tr>
    </w:tbl>
    <w:p w14:paraId="35C0B637" w14:textId="77777777" w:rsidR="00482D3C" w:rsidRDefault="00482D3C" w:rsidP="00482D3C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482D3C" w:rsidRPr="00A544E4" w14:paraId="53C2B6A3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D1B293B" w14:textId="77777777" w:rsidR="00482D3C" w:rsidRPr="00A544E4" w:rsidRDefault="00482D3C" w:rsidP="00ED14BC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5609A0B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A665B2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B32E2B" w:rsidRPr="00A544E4" w14:paraId="0B83AA4C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FE56726" w14:textId="5963662C" w:rsidR="00B32E2B" w:rsidRPr="00B32E2B" w:rsidRDefault="00B32E2B" w:rsidP="00B32E2B">
            <w:pP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</w:pPr>
            <w:r w:rsidRPr="00B32E2B">
              <w:rPr>
                <w:rStyle w:val="normaltextrun"/>
                <w:rFonts w:ascii="Microsoft Sans Serif" w:hAnsi="Microsoft Sans Serif" w:cs="Microsoft Sans Serif"/>
                <w:b w:val="0"/>
                <w:bCs w:val="0"/>
                <w:color w:val="262140"/>
                <w:sz w:val="20"/>
                <w:szCs w:val="20"/>
                <w:lang w:val="en-GB"/>
              </w:rPr>
              <w:t>Feedback on overall progress</w:t>
            </w:r>
            <w:r w:rsidRPr="00B32E2B">
              <w:rPr>
                <w:rStyle w:val="eop"/>
                <w:rFonts w:ascii="Microsoft Sans Serif" w:hAnsi="Microsoft Sans Serif" w:cs="Microsoft Sans Serif"/>
                <w:b w:val="0"/>
                <w:bCs w:val="0"/>
                <w:color w:val="262140"/>
                <w:sz w:val="20"/>
                <w:szCs w:val="20"/>
              </w:rPr>
              <w:t> </w:t>
            </w:r>
          </w:p>
        </w:tc>
        <w:tc>
          <w:tcPr>
            <w:tcW w:w="4140" w:type="dxa"/>
            <w:vAlign w:val="center"/>
          </w:tcPr>
          <w:p w14:paraId="4EB31823" w14:textId="7E479FBC" w:rsidR="00B32E2B" w:rsidRPr="00A544E4" w:rsidRDefault="00B32E2B" w:rsidP="00B32E2B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Style w:val="normaltextrun"/>
                <w:rFonts w:ascii="Microsoft Sans Serif" w:hAnsi="Microsoft Sans Serif" w:cs="Microsoft Sans Serif"/>
                <w:color w:val="262140"/>
                <w:sz w:val="20"/>
                <w:szCs w:val="20"/>
                <w:lang w:val="en-GB"/>
              </w:rPr>
              <w:t>Qin Zhao </w:t>
            </w:r>
            <w:r>
              <w:rPr>
                <w:rStyle w:val="eop"/>
                <w:rFonts w:ascii="Microsoft Sans Serif" w:hAnsi="Microsoft Sans Serif" w:cs="Microsoft Sans Serif"/>
                <w:color w:val="262140"/>
                <w:sz w:val="20"/>
                <w:szCs w:val="20"/>
              </w:rPr>
              <w:t> </w:t>
            </w:r>
          </w:p>
        </w:tc>
        <w:tc>
          <w:tcPr>
            <w:tcW w:w="2929" w:type="dxa"/>
            <w:vAlign w:val="center"/>
          </w:tcPr>
          <w:p w14:paraId="47B1CFF4" w14:textId="3EF67F55" w:rsidR="00B32E2B" w:rsidRPr="00A544E4" w:rsidRDefault="00B32E2B" w:rsidP="00B32E2B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Style w:val="normaltextrun"/>
                <w:rFonts w:ascii="Microsoft Sans Serif" w:hAnsi="Microsoft Sans Serif" w:cs="Microsoft Sans Serif"/>
                <w:color w:val="262140"/>
                <w:sz w:val="20"/>
                <w:szCs w:val="20"/>
                <w:lang w:val="en-GB"/>
              </w:rPr>
              <w:t>10 mins</w:t>
            </w:r>
            <w:r>
              <w:rPr>
                <w:rStyle w:val="eop"/>
                <w:rFonts w:ascii="Microsoft Sans Serif" w:hAnsi="Microsoft Sans Serif" w:cs="Microsoft Sans Serif"/>
                <w:color w:val="262140"/>
                <w:sz w:val="20"/>
                <w:szCs w:val="20"/>
              </w:rPr>
              <w:t> </w:t>
            </w:r>
          </w:p>
        </w:tc>
      </w:tr>
      <w:tr w:rsidR="00B32E2B" w:rsidRPr="00A544E4" w14:paraId="5D7439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528D33D" w14:textId="69DF9237" w:rsidR="00B32E2B" w:rsidRPr="00B32E2B" w:rsidRDefault="00B32E2B" w:rsidP="00B32E2B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 w:rsidRPr="00B32E2B">
              <w:rPr>
                <w:rStyle w:val="normaltextrun"/>
                <w:rFonts w:ascii="Microsoft Sans Serif" w:hAnsi="Microsoft Sans Serif" w:cs="Microsoft Sans Serif"/>
                <w:b w:val="0"/>
                <w:bCs w:val="0"/>
                <w:color w:val="262140"/>
                <w:sz w:val="20"/>
                <w:szCs w:val="20"/>
                <w:lang w:val="en-GB"/>
              </w:rPr>
              <w:t>Feedback on the unit tests </w:t>
            </w:r>
            <w:r w:rsidRPr="00B32E2B">
              <w:rPr>
                <w:rStyle w:val="eop"/>
                <w:rFonts w:ascii="Microsoft Sans Serif" w:hAnsi="Microsoft Sans Serif" w:cs="Microsoft Sans Serif"/>
                <w:b w:val="0"/>
                <w:bCs w:val="0"/>
                <w:color w:val="262140"/>
                <w:sz w:val="20"/>
                <w:szCs w:val="20"/>
              </w:rPr>
              <w:t> </w:t>
            </w:r>
          </w:p>
        </w:tc>
        <w:tc>
          <w:tcPr>
            <w:tcW w:w="4140" w:type="dxa"/>
            <w:vAlign w:val="center"/>
          </w:tcPr>
          <w:p w14:paraId="1A3CBCC1" w14:textId="337BC577" w:rsidR="00B32E2B" w:rsidRDefault="00B32E2B" w:rsidP="00B32E2B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Style w:val="normaltextrun"/>
                <w:rFonts w:ascii="Microsoft Sans Serif" w:hAnsi="Microsoft Sans Serif" w:cs="Microsoft Sans Serif"/>
                <w:color w:val="262140"/>
                <w:sz w:val="20"/>
                <w:szCs w:val="20"/>
                <w:lang w:val="en-GB"/>
              </w:rPr>
              <w:t>Qin Zhao  </w:t>
            </w:r>
            <w:r>
              <w:rPr>
                <w:rStyle w:val="eop"/>
                <w:rFonts w:ascii="Microsoft Sans Serif" w:hAnsi="Microsoft Sans Serif" w:cs="Microsoft Sans Serif"/>
                <w:color w:val="262140"/>
                <w:sz w:val="20"/>
                <w:szCs w:val="20"/>
              </w:rPr>
              <w:t> </w:t>
            </w:r>
          </w:p>
        </w:tc>
        <w:tc>
          <w:tcPr>
            <w:tcW w:w="2929" w:type="dxa"/>
            <w:vAlign w:val="center"/>
          </w:tcPr>
          <w:p w14:paraId="2721F9AD" w14:textId="4BC21938" w:rsidR="00B32E2B" w:rsidRDefault="00B32E2B" w:rsidP="00B32E2B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Style w:val="normaltextrun"/>
                <w:rFonts w:ascii="Microsoft Sans Serif" w:hAnsi="Microsoft Sans Serif" w:cs="Microsoft Sans Serif"/>
                <w:color w:val="262140"/>
                <w:sz w:val="20"/>
                <w:szCs w:val="20"/>
                <w:lang w:val="en-GB"/>
              </w:rPr>
              <w:t>10 mins </w:t>
            </w:r>
            <w:r>
              <w:rPr>
                <w:rStyle w:val="eop"/>
                <w:rFonts w:ascii="Microsoft Sans Serif" w:hAnsi="Microsoft Sans Serif" w:cs="Microsoft Sans Serif"/>
                <w:color w:val="262140"/>
                <w:sz w:val="20"/>
                <w:szCs w:val="20"/>
              </w:rPr>
              <w:t> </w:t>
            </w:r>
          </w:p>
        </w:tc>
      </w:tr>
      <w:tr w:rsidR="00B32E2B" w:rsidRPr="00A544E4" w14:paraId="238116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4EC3C4E0" w14:textId="07082D31" w:rsidR="00B32E2B" w:rsidRPr="00B32E2B" w:rsidRDefault="00B32E2B" w:rsidP="00B32E2B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 w:rsidRPr="00B32E2B">
              <w:rPr>
                <w:rStyle w:val="normaltextrun"/>
                <w:rFonts w:ascii="Microsoft Sans Serif" w:hAnsi="Microsoft Sans Serif" w:cs="Microsoft Sans Serif"/>
                <w:b w:val="0"/>
                <w:bCs w:val="0"/>
                <w:color w:val="262140"/>
                <w:sz w:val="20"/>
                <w:szCs w:val="20"/>
                <w:lang w:val="en-GB"/>
              </w:rPr>
              <w:t>Feedback on the design document </w:t>
            </w:r>
            <w:r w:rsidRPr="00B32E2B">
              <w:rPr>
                <w:rStyle w:val="eop"/>
                <w:rFonts w:ascii="Microsoft Sans Serif" w:hAnsi="Microsoft Sans Serif" w:cs="Microsoft Sans Serif"/>
                <w:b w:val="0"/>
                <w:bCs w:val="0"/>
                <w:color w:val="262140"/>
                <w:sz w:val="20"/>
                <w:szCs w:val="20"/>
              </w:rPr>
              <w:t> </w:t>
            </w:r>
          </w:p>
        </w:tc>
        <w:tc>
          <w:tcPr>
            <w:tcW w:w="4140" w:type="dxa"/>
            <w:vAlign w:val="center"/>
          </w:tcPr>
          <w:p w14:paraId="4764B3AB" w14:textId="0BAE9497" w:rsidR="00B32E2B" w:rsidRDefault="00B32E2B" w:rsidP="00B32E2B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Style w:val="normaltextrun"/>
                <w:rFonts w:ascii="Microsoft Sans Serif" w:hAnsi="Microsoft Sans Serif" w:cs="Microsoft Sans Serif"/>
                <w:color w:val="262140"/>
                <w:sz w:val="20"/>
                <w:szCs w:val="20"/>
                <w:lang w:val="en-GB"/>
              </w:rPr>
              <w:t>Qin Zhao</w:t>
            </w:r>
            <w:r>
              <w:rPr>
                <w:rStyle w:val="eop"/>
                <w:rFonts w:ascii="Microsoft Sans Serif" w:hAnsi="Microsoft Sans Serif" w:cs="Microsoft Sans Serif"/>
                <w:color w:val="262140"/>
                <w:sz w:val="20"/>
                <w:szCs w:val="20"/>
              </w:rPr>
              <w:t> </w:t>
            </w:r>
          </w:p>
        </w:tc>
        <w:tc>
          <w:tcPr>
            <w:tcW w:w="2929" w:type="dxa"/>
            <w:vAlign w:val="center"/>
          </w:tcPr>
          <w:p w14:paraId="7D4D8F58" w14:textId="320AB78D" w:rsidR="00B32E2B" w:rsidRDefault="00B32E2B" w:rsidP="00B32E2B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Style w:val="normaltextrun"/>
                <w:rFonts w:ascii="Microsoft Sans Serif" w:hAnsi="Microsoft Sans Serif" w:cs="Microsoft Sans Serif"/>
                <w:color w:val="262140"/>
                <w:sz w:val="20"/>
                <w:szCs w:val="20"/>
                <w:lang w:val="en-GB"/>
              </w:rPr>
              <w:t>10 mins</w:t>
            </w:r>
            <w:r>
              <w:rPr>
                <w:rStyle w:val="eop"/>
                <w:rFonts w:ascii="Microsoft Sans Serif" w:hAnsi="Microsoft Sans Serif" w:cs="Microsoft Sans Serif"/>
                <w:color w:val="262140"/>
                <w:sz w:val="20"/>
                <w:szCs w:val="20"/>
              </w:rPr>
              <w:t> </w:t>
            </w:r>
          </w:p>
        </w:tc>
      </w:tr>
    </w:tbl>
    <w:bookmarkEnd w:id="1"/>
    <w:bookmarkEnd w:id="2"/>
    <w:p w14:paraId="2A3DD72E" w14:textId="1AF80FE2" w:rsidR="00482D3C" w:rsidRDefault="00B32E2B" w:rsidP="00482D3C">
      <w:pPr>
        <w:pStyle w:val="Heading2"/>
        <w:rPr>
          <w:sz w:val="20"/>
        </w:rPr>
      </w:pPr>
      <w:r>
        <w:rPr>
          <w:sz w:val="20"/>
        </w:rPr>
        <w:t>Overall Progress feedback:</w:t>
      </w:r>
    </w:p>
    <w:p w14:paraId="27364858" w14:textId="6FF5F9B0" w:rsidR="008659A2" w:rsidRDefault="00B32E2B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Prioritize the flights by their respective departure times</w:t>
      </w:r>
    </w:p>
    <w:p w14:paraId="160A4DBB" w14:textId="508F823F" w:rsidR="007B2A7F" w:rsidRDefault="00B32E2B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Assign the flights to the check-ins and drop-offs</w:t>
      </w:r>
    </w:p>
    <w:p w14:paraId="2C84869A" w14:textId="069BBA23" w:rsidR="00B32E2B" w:rsidRDefault="00B32E2B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Update statistics – show an overall number of bags at each check-in and drop-off</w:t>
      </w:r>
    </w:p>
    <w:p w14:paraId="00D2EE01" w14:textId="77777777" w:rsidR="007B2A7F" w:rsidRPr="007B2A7F" w:rsidRDefault="007B2A7F" w:rsidP="007B2A7F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0B7387BE" w14:textId="357A825C" w:rsidR="007B2A7F" w:rsidRDefault="007B2A7F" w:rsidP="007B2A7F">
      <w:pPr>
        <w:pStyle w:val="Heading2"/>
        <w:rPr>
          <w:sz w:val="20"/>
        </w:rPr>
      </w:pPr>
      <w:r>
        <w:rPr>
          <w:sz w:val="20"/>
        </w:rPr>
        <w:t>Unit Tests feedback:</w:t>
      </w:r>
    </w:p>
    <w:p w14:paraId="2C5B4CB7" w14:textId="0181F9C3" w:rsidR="007B2A7F" w:rsidRDefault="00B32E2B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Leave the </w:t>
      </w:r>
      <w:proofErr w:type="spellStart"/>
      <w:r>
        <w:rPr>
          <w:sz w:val="20"/>
          <w:szCs w:val="20"/>
        </w:rPr>
        <w:t>calculatorservice</w:t>
      </w:r>
      <w:proofErr w:type="spellEnd"/>
      <w:r>
        <w:rPr>
          <w:sz w:val="20"/>
          <w:szCs w:val="20"/>
        </w:rPr>
        <w:t xml:space="preserve"> the way it is </w:t>
      </w:r>
    </w:p>
    <w:p w14:paraId="72576223" w14:textId="512F87B7" w:rsidR="00B32E2B" w:rsidRDefault="00B32E2B" w:rsidP="007B2A7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Update the test report (what is the actual result and what is the expected result)</w:t>
      </w:r>
    </w:p>
    <w:p w14:paraId="4985EF96" w14:textId="77777777" w:rsidR="007B2A7F" w:rsidRPr="007B2A7F" w:rsidRDefault="007B2A7F" w:rsidP="007B2A7F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39A7D3E5" w14:textId="4785E25E" w:rsidR="008659A2" w:rsidRDefault="007B2A7F" w:rsidP="008659A2">
      <w:pPr>
        <w:pStyle w:val="Heading2"/>
        <w:rPr>
          <w:sz w:val="20"/>
        </w:rPr>
      </w:pPr>
      <w:r>
        <w:rPr>
          <w:sz w:val="20"/>
        </w:rPr>
        <w:t>Design Document</w:t>
      </w:r>
      <w:r w:rsidR="008659A2">
        <w:rPr>
          <w:sz w:val="20"/>
        </w:rPr>
        <w:t xml:space="preserve"> feedback: </w:t>
      </w:r>
    </w:p>
    <w:p w14:paraId="6339C0D7" w14:textId="0651D015" w:rsidR="008659A2" w:rsidRPr="00A83B82" w:rsidRDefault="00B32E2B" w:rsidP="00B32E2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Explain the modular design of the program</w:t>
      </w:r>
    </w:p>
    <w:p w14:paraId="394FCF31" w14:textId="324533FF" w:rsidR="00482D3C" w:rsidRDefault="00482D3C" w:rsidP="00482D3C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23E883B2" w14:textId="4707FA2B" w:rsidR="007B2A7F" w:rsidRPr="00B32E2B" w:rsidRDefault="00B32E2B" w:rsidP="00B32E2B">
      <w:pPr>
        <w:pStyle w:val="ListBullet"/>
      </w:pPr>
      <w:r>
        <w:rPr>
          <w:sz w:val="20"/>
          <w:szCs w:val="20"/>
        </w:rPr>
        <w:t>Work on the import and export for the program</w:t>
      </w:r>
    </w:p>
    <w:p w14:paraId="1815293A" w14:textId="4BB33716" w:rsidR="00B32E2B" w:rsidRPr="00B32E2B" w:rsidRDefault="00B32E2B" w:rsidP="00B32E2B">
      <w:pPr>
        <w:pStyle w:val="ListBullet"/>
      </w:pPr>
      <w:r>
        <w:rPr>
          <w:sz w:val="20"/>
          <w:szCs w:val="20"/>
        </w:rPr>
        <w:t>Fix documentation</w:t>
      </w:r>
    </w:p>
    <w:p w14:paraId="3555294D" w14:textId="14265082" w:rsidR="00B32E2B" w:rsidRPr="00B32E2B" w:rsidRDefault="00B32E2B" w:rsidP="00B32E2B">
      <w:pPr>
        <w:pStyle w:val="ListBullet"/>
      </w:pPr>
      <w:r>
        <w:rPr>
          <w:sz w:val="20"/>
          <w:szCs w:val="20"/>
        </w:rPr>
        <w:t xml:space="preserve">Make the map scalable </w:t>
      </w:r>
    </w:p>
    <w:p w14:paraId="1CEB3676" w14:textId="5B467696" w:rsidR="00B32E2B" w:rsidRPr="007B2A7F" w:rsidRDefault="00B32E2B" w:rsidP="00B32E2B">
      <w:pPr>
        <w:pStyle w:val="ListBullet"/>
      </w:pPr>
      <w:r>
        <w:rPr>
          <w:sz w:val="20"/>
          <w:szCs w:val="20"/>
        </w:rPr>
        <w:t>Update statistics</w:t>
      </w:r>
      <w:bookmarkStart w:id="3" w:name="_GoBack"/>
      <w:bookmarkEnd w:id="3"/>
    </w:p>
    <w:p w14:paraId="1A09782B" w14:textId="77777777" w:rsidR="00250237" w:rsidRDefault="00250237" w:rsidP="008659A2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121EEC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DD1EAD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029F4BD6" w14:textId="7CE9779A" w:rsidR="00B41440" w:rsidRPr="00482D3C" w:rsidRDefault="00B41440" w:rsidP="00482D3C"/>
    <w:sectPr w:rsidR="00B41440" w:rsidRPr="00482D3C" w:rsidSect="00CB27A1">
      <w:headerReference w:type="default" r:id="rId1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4A777" w14:textId="77777777" w:rsidR="00140F76" w:rsidRDefault="00140F76" w:rsidP="00A91D75">
      <w:r>
        <w:separator/>
      </w:r>
    </w:p>
  </w:endnote>
  <w:endnote w:type="continuationSeparator" w:id="0">
    <w:p w14:paraId="22CD8F3F" w14:textId="77777777" w:rsidR="00140F76" w:rsidRDefault="00140F76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158EB" w14:textId="77777777" w:rsidR="00140F76" w:rsidRDefault="00140F76" w:rsidP="00A91D75">
      <w:r>
        <w:separator/>
      </w:r>
    </w:p>
  </w:footnote>
  <w:footnote w:type="continuationSeparator" w:id="0">
    <w:p w14:paraId="74FDBB46" w14:textId="77777777" w:rsidR="00140F76" w:rsidRDefault="00140F76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589B7AC6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&#13;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&#13;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2A2E51"/>
    <w:multiLevelType w:val="hybridMultilevel"/>
    <w:tmpl w:val="332ED2D2"/>
    <w:lvl w:ilvl="0" w:tplc="50CABE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7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6"/>
  </w:num>
  <w:num w:numId="13">
    <w:abstractNumId w:val="16"/>
  </w:num>
  <w:num w:numId="14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9"/>
  </w:num>
  <w:num w:numId="29">
    <w:abstractNumId w:val="6"/>
  </w:num>
  <w:num w:numId="30">
    <w:abstractNumId w:val="3"/>
  </w:num>
  <w:num w:numId="31">
    <w:abstractNumId w:val="15"/>
  </w:num>
  <w:num w:numId="32">
    <w:abstractNumId w:val="17"/>
  </w:num>
  <w:num w:numId="33">
    <w:abstractNumId w:val="4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2580D"/>
    <w:rsid w:val="00042FDC"/>
    <w:rsid w:val="00047457"/>
    <w:rsid w:val="0006006E"/>
    <w:rsid w:val="000616BC"/>
    <w:rsid w:val="000A1AC9"/>
    <w:rsid w:val="000A503A"/>
    <w:rsid w:val="000C4046"/>
    <w:rsid w:val="00111E27"/>
    <w:rsid w:val="0012532F"/>
    <w:rsid w:val="00140F76"/>
    <w:rsid w:val="00147916"/>
    <w:rsid w:val="00156F4A"/>
    <w:rsid w:val="00184B35"/>
    <w:rsid w:val="001865F2"/>
    <w:rsid w:val="0019776B"/>
    <w:rsid w:val="001B134D"/>
    <w:rsid w:val="001B196D"/>
    <w:rsid w:val="001D3936"/>
    <w:rsid w:val="001E59F3"/>
    <w:rsid w:val="002063EE"/>
    <w:rsid w:val="00214A93"/>
    <w:rsid w:val="00226FF2"/>
    <w:rsid w:val="00235E4E"/>
    <w:rsid w:val="00250237"/>
    <w:rsid w:val="0025466A"/>
    <w:rsid w:val="002549A3"/>
    <w:rsid w:val="002C2A66"/>
    <w:rsid w:val="002D0085"/>
    <w:rsid w:val="003070E9"/>
    <w:rsid w:val="00342438"/>
    <w:rsid w:val="00371ACE"/>
    <w:rsid w:val="00375A6C"/>
    <w:rsid w:val="003871BD"/>
    <w:rsid w:val="003C3BCB"/>
    <w:rsid w:val="003C7245"/>
    <w:rsid w:val="003D363E"/>
    <w:rsid w:val="003D7A1A"/>
    <w:rsid w:val="003F2C27"/>
    <w:rsid w:val="003F429C"/>
    <w:rsid w:val="00403AF5"/>
    <w:rsid w:val="00411C25"/>
    <w:rsid w:val="0042501C"/>
    <w:rsid w:val="0046602B"/>
    <w:rsid w:val="00471AA3"/>
    <w:rsid w:val="00482D3C"/>
    <w:rsid w:val="004B471B"/>
    <w:rsid w:val="00507132"/>
    <w:rsid w:val="00526518"/>
    <w:rsid w:val="00570054"/>
    <w:rsid w:val="00577305"/>
    <w:rsid w:val="005B51D2"/>
    <w:rsid w:val="005C2E0B"/>
    <w:rsid w:val="005C5972"/>
    <w:rsid w:val="005E1D2A"/>
    <w:rsid w:val="005F16C7"/>
    <w:rsid w:val="006458AA"/>
    <w:rsid w:val="0066161B"/>
    <w:rsid w:val="006A25B6"/>
    <w:rsid w:val="006C2A03"/>
    <w:rsid w:val="00712558"/>
    <w:rsid w:val="00714211"/>
    <w:rsid w:val="00760843"/>
    <w:rsid w:val="0076243E"/>
    <w:rsid w:val="00772A72"/>
    <w:rsid w:val="007905ED"/>
    <w:rsid w:val="007A454B"/>
    <w:rsid w:val="007A6D89"/>
    <w:rsid w:val="007B0DFA"/>
    <w:rsid w:val="007B2A7F"/>
    <w:rsid w:val="007B6620"/>
    <w:rsid w:val="007E5E59"/>
    <w:rsid w:val="007E65D3"/>
    <w:rsid w:val="00802377"/>
    <w:rsid w:val="00813418"/>
    <w:rsid w:val="00823D33"/>
    <w:rsid w:val="008441BC"/>
    <w:rsid w:val="008659A2"/>
    <w:rsid w:val="008759A8"/>
    <w:rsid w:val="008B46AB"/>
    <w:rsid w:val="008C1A84"/>
    <w:rsid w:val="008C30F7"/>
    <w:rsid w:val="008E3B0A"/>
    <w:rsid w:val="008E707B"/>
    <w:rsid w:val="00901E0D"/>
    <w:rsid w:val="009210A6"/>
    <w:rsid w:val="00924378"/>
    <w:rsid w:val="00930657"/>
    <w:rsid w:val="009435B4"/>
    <w:rsid w:val="0094394A"/>
    <w:rsid w:val="00944D7A"/>
    <w:rsid w:val="00974817"/>
    <w:rsid w:val="009853EA"/>
    <w:rsid w:val="009A0F76"/>
    <w:rsid w:val="009D2B92"/>
    <w:rsid w:val="009E13F2"/>
    <w:rsid w:val="00A03BCD"/>
    <w:rsid w:val="00A0479E"/>
    <w:rsid w:val="00A05C57"/>
    <w:rsid w:val="00A544E4"/>
    <w:rsid w:val="00A56D31"/>
    <w:rsid w:val="00A7217A"/>
    <w:rsid w:val="00A83B82"/>
    <w:rsid w:val="00A86068"/>
    <w:rsid w:val="00A91D75"/>
    <w:rsid w:val="00A97388"/>
    <w:rsid w:val="00AB5A6A"/>
    <w:rsid w:val="00AC0EEF"/>
    <w:rsid w:val="00AC343A"/>
    <w:rsid w:val="00AD5DCC"/>
    <w:rsid w:val="00AF6527"/>
    <w:rsid w:val="00B021B2"/>
    <w:rsid w:val="00B04389"/>
    <w:rsid w:val="00B04F19"/>
    <w:rsid w:val="00B2118E"/>
    <w:rsid w:val="00B32E2B"/>
    <w:rsid w:val="00B406FA"/>
    <w:rsid w:val="00B41440"/>
    <w:rsid w:val="00B41B39"/>
    <w:rsid w:val="00B464FD"/>
    <w:rsid w:val="00B5285D"/>
    <w:rsid w:val="00B5496C"/>
    <w:rsid w:val="00B617A7"/>
    <w:rsid w:val="00BB0D10"/>
    <w:rsid w:val="00BB1098"/>
    <w:rsid w:val="00BE5DC8"/>
    <w:rsid w:val="00C021A0"/>
    <w:rsid w:val="00C21B11"/>
    <w:rsid w:val="00C27255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22D6E"/>
    <w:rsid w:val="00D476F7"/>
    <w:rsid w:val="00D5189D"/>
    <w:rsid w:val="00D55CBC"/>
    <w:rsid w:val="00D64654"/>
    <w:rsid w:val="00D8631A"/>
    <w:rsid w:val="00D87CD8"/>
    <w:rsid w:val="00D9127E"/>
    <w:rsid w:val="00D9180B"/>
    <w:rsid w:val="00DA79AA"/>
    <w:rsid w:val="00DB0E71"/>
    <w:rsid w:val="00DD5D80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2950"/>
    <w:rsid w:val="00ED4ADA"/>
    <w:rsid w:val="00ED6905"/>
    <w:rsid w:val="00EF64C7"/>
    <w:rsid w:val="00F50D92"/>
    <w:rsid w:val="00F764F2"/>
    <w:rsid w:val="00F808B8"/>
    <w:rsid w:val="00F91FA4"/>
    <w:rsid w:val="00FC659B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85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0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7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4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739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1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7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1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300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4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4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7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9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2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3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89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7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C:\Users\Rozalina\AppData\Roaming\Microsoft\Templates\Annual report (Red and Black design).dotx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2</cp:revision>
  <dcterms:created xsi:type="dcterms:W3CDTF">2020-01-09T09:21:00Z</dcterms:created>
  <dcterms:modified xsi:type="dcterms:W3CDTF">2020-01-09T09:21:00Z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