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1030" w14:textId="0AB2B161" w:rsidR="0083586F" w:rsidRDefault="000E4611">
      <w:r>
        <w:t>Metoda Forda-Fulkersona</w:t>
      </w:r>
    </w:p>
    <w:sectPr w:rsidR="00835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11"/>
    <w:rsid w:val="000E4611"/>
    <w:rsid w:val="0083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1E38"/>
  <w15:chartTrackingRefBased/>
  <w15:docId w15:val="{B355EE0C-921F-40CF-A5CE-1A52A185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Mazur</dc:creator>
  <cp:keywords/>
  <dc:description/>
  <cp:lastModifiedBy>Aleksander Mazur</cp:lastModifiedBy>
  <cp:revision>1</cp:revision>
  <dcterms:created xsi:type="dcterms:W3CDTF">2021-05-27T12:14:00Z</dcterms:created>
  <dcterms:modified xsi:type="dcterms:W3CDTF">2021-05-27T12:15:00Z</dcterms:modified>
</cp:coreProperties>
</file>