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60"/>
        <w:gridCol w:w="6148"/>
        <w:gridCol w:w="1888"/>
      </w:tblGrid>
      <w:tr w:rsidR="000A599E" w14:paraId="2C20BE50" w14:textId="77777777" w:rsidTr="000A599E">
        <w:tc>
          <w:tcPr>
            <w:tcW w:w="1360" w:type="dxa"/>
          </w:tcPr>
          <w:p w14:paraId="5B334021" w14:textId="77777777" w:rsidR="000A599E" w:rsidRPr="000A599E" w:rsidRDefault="000A599E" w:rsidP="000A599E">
            <w:pPr>
              <w:jc w:val="both"/>
              <w:rPr>
                <w:rFonts w:ascii="Arial" w:hAnsi="Arial" w:cs="Arial"/>
                <w:b/>
                <w:sz w:val="24"/>
                <w:lang w:val="pl-PL"/>
              </w:rPr>
            </w:pPr>
            <w:r w:rsidRPr="000A599E">
              <w:rPr>
                <w:rFonts w:ascii="Arial" w:hAnsi="Arial" w:cs="Arial"/>
                <w:b/>
                <w:sz w:val="24"/>
                <w:lang w:val="pl-PL"/>
              </w:rPr>
              <w:t>Data</w:t>
            </w:r>
          </w:p>
        </w:tc>
        <w:tc>
          <w:tcPr>
            <w:tcW w:w="6148" w:type="dxa"/>
          </w:tcPr>
          <w:p w14:paraId="58302740" w14:textId="77777777" w:rsidR="000A599E" w:rsidRPr="000A599E" w:rsidRDefault="000A599E" w:rsidP="000A599E">
            <w:pPr>
              <w:jc w:val="both"/>
              <w:rPr>
                <w:rFonts w:ascii="Arial" w:hAnsi="Arial" w:cs="Arial"/>
                <w:b/>
                <w:sz w:val="24"/>
                <w:lang w:val="pl-PL"/>
              </w:rPr>
            </w:pPr>
            <w:r w:rsidRPr="000A599E">
              <w:rPr>
                <w:rFonts w:ascii="Arial" w:hAnsi="Arial" w:cs="Arial"/>
                <w:b/>
                <w:sz w:val="24"/>
                <w:lang w:val="pl-PL"/>
              </w:rPr>
              <w:t>Zadanie</w:t>
            </w:r>
          </w:p>
        </w:tc>
        <w:tc>
          <w:tcPr>
            <w:tcW w:w="1888" w:type="dxa"/>
          </w:tcPr>
          <w:p w14:paraId="4A5EA65B" w14:textId="77777777" w:rsidR="000A599E" w:rsidRPr="000A599E" w:rsidRDefault="000A599E" w:rsidP="000A599E">
            <w:pPr>
              <w:jc w:val="both"/>
              <w:rPr>
                <w:rFonts w:ascii="Arial" w:hAnsi="Arial" w:cs="Arial"/>
                <w:b/>
                <w:sz w:val="24"/>
                <w:lang w:val="pl-PL"/>
              </w:rPr>
            </w:pPr>
            <w:r w:rsidRPr="000A599E">
              <w:rPr>
                <w:rFonts w:ascii="Arial" w:hAnsi="Arial" w:cs="Arial"/>
                <w:b/>
                <w:sz w:val="24"/>
                <w:lang w:val="pl-PL"/>
              </w:rPr>
              <w:t>Prowadzący</w:t>
            </w:r>
          </w:p>
        </w:tc>
      </w:tr>
      <w:tr w:rsidR="000A599E" w14:paraId="0637358C" w14:textId="77777777" w:rsidTr="000A599E">
        <w:tc>
          <w:tcPr>
            <w:tcW w:w="1360" w:type="dxa"/>
          </w:tcPr>
          <w:p w14:paraId="7F31C0F3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20.04</w:t>
            </w:r>
          </w:p>
        </w:tc>
        <w:tc>
          <w:tcPr>
            <w:tcW w:w="6148" w:type="dxa"/>
          </w:tcPr>
          <w:p w14:paraId="32C42BD4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Wprowadzenie</w:t>
            </w:r>
          </w:p>
          <w:p w14:paraId="2AD2401B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Przygotowanie i wizualizacja danych</w:t>
            </w:r>
          </w:p>
        </w:tc>
        <w:tc>
          <w:tcPr>
            <w:tcW w:w="1888" w:type="dxa"/>
          </w:tcPr>
          <w:p w14:paraId="5EF20859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PW</w:t>
            </w:r>
          </w:p>
        </w:tc>
      </w:tr>
      <w:tr w:rsidR="000A599E" w14:paraId="3FD28744" w14:textId="77777777" w:rsidTr="000A599E">
        <w:tc>
          <w:tcPr>
            <w:tcW w:w="1360" w:type="dxa"/>
          </w:tcPr>
          <w:p w14:paraId="0F0DEEF7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04.05</w:t>
            </w:r>
          </w:p>
        </w:tc>
        <w:tc>
          <w:tcPr>
            <w:tcW w:w="6148" w:type="dxa"/>
          </w:tcPr>
          <w:p w14:paraId="24952890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Predykcja i ocena modelu</w:t>
            </w:r>
          </w:p>
        </w:tc>
        <w:tc>
          <w:tcPr>
            <w:tcW w:w="1888" w:type="dxa"/>
          </w:tcPr>
          <w:p w14:paraId="0941E3F3" w14:textId="77777777" w:rsidR="000A599E" w:rsidRP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PW</w:t>
            </w:r>
          </w:p>
        </w:tc>
      </w:tr>
      <w:tr w:rsidR="000A599E" w14:paraId="5CA1F8D8" w14:textId="77777777" w:rsidTr="000A599E">
        <w:tc>
          <w:tcPr>
            <w:tcW w:w="1360" w:type="dxa"/>
          </w:tcPr>
          <w:p w14:paraId="0A9C1911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18.05</w:t>
            </w:r>
          </w:p>
        </w:tc>
        <w:tc>
          <w:tcPr>
            <w:tcW w:w="6148" w:type="dxa"/>
          </w:tcPr>
          <w:p w14:paraId="217A6118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Drzewa decyzyjne i lasy losowe</w:t>
            </w:r>
          </w:p>
        </w:tc>
        <w:tc>
          <w:tcPr>
            <w:tcW w:w="1888" w:type="dxa"/>
          </w:tcPr>
          <w:p w14:paraId="6EEB86DF" w14:textId="77777777" w:rsidR="000A599E" w:rsidRP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AK</w:t>
            </w:r>
          </w:p>
        </w:tc>
      </w:tr>
      <w:tr w:rsidR="000A599E" w14:paraId="3710E666" w14:textId="77777777" w:rsidTr="000A599E">
        <w:tc>
          <w:tcPr>
            <w:tcW w:w="1360" w:type="dxa"/>
          </w:tcPr>
          <w:p w14:paraId="4CD45C98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01.06</w:t>
            </w:r>
          </w:p>
        </w:tc>
        <w:tc>
          <w:tcPr>
            <w:tcW w:w="6148" w:type="dxa"/>
          </w:tcPr>
          <w:p w14:paraId="09F1232A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Grupowanie</w:t>
            </w:r>
          </w:p>
        </w:tc>
        <w:tc>
          <w:tcPr>
            <w:tcW w:w="1888" w:type="dxa"/>
          </w:tcPr>
          <w:p w14:paraId="02DEC3F9" w14:textId="77777777" w:rsidR="000A599E" w:rsidRP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AK</w:t>
            </w:r>
          </w:p>
        </w:tc>
      </w:tr>
      <w:tr w:rsidR="000A599E" w14:paraId="4F1EE8B5" w14:textId="77777777" w:rsidTr="000A599E">
        <w:tc>
          <w:tcPr>
            <w:tcW w:w="1360" w:type="dxa"/>
          </w:tcPr>
          <w:p w14:paraId="1E63A0B7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08.06</w:t>
            </w:r>
          </w:p>
        </w:tc>
        <w:tc>
          <w:tcPr>
            <w:tcW w:w="6148" w:type="dxa"/>
          </w:tcPr>
          <w:p w14:paraId="6F1945CC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Selekcja i ekstrakcja cech, dobór parametrów modelu</w:t>
            </w:r>
          </w:p>
        </w:tc>
        <w:tc>
          <w:tcPr>
            <w:tcW w:w="1888" w:type="dxa"/>
          </w:tcPr>
          <w:p w14:paraId="3797A197" w14:textId="77777777" w:rsidR="000A599E" w:rsidRP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AK</w:t>
            </w:r>
          </w:p>
        </w:tc>
      </w:tr>
      <w:tr w:rsidR="000A599E" w14:paraId="7FDFC329" w14:textId="77777777" w:rsidTr="000A599E">
        <w:tc>
          <w:tcPr>
            <w:tcW w:w="1360" w:type="dxa"/>
          </w:tcPr>
          <w:p w14:paraId="6FD25333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15.06</w:t>
            </w:r>
          </w:p>
        </w:tc>
        <w:tc>
          <w:tcPr>
            <w:tcW w:w="6148" w:type="dxa"/>
          </w:tcPr>
          <w:p w14:paraId="72CEB77F" w14:textId="77777777" w:rsid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 w:rsidRPr="000A599E">
              <w:rPr>
                <w:rFonts w:ascii="Arial" w:hAnsi="Arial" w:cs="Arial"/>
                <w:sz w:val="24"/>
                <w:lang w:val="pl-PL"/>
              </w:rPr>
              <w:t>Analiza sieci społecznościowych</w:t>
            </w:r>
          </w:p>
        </w:tc>
        <w:tc>
          <w:tcPr>
            <w:tcW w:w="1888" w:type="dxa"/>
          </w:tcPr>
          <w:p w14:paraId="7F627998" w14:textId="77777777" w:rsidR="000A599E" w:rsidRPr="000A599E" w:rsidRDefault="000A599E" w:rsidP="000A599E">
            <w:pPr>
              <w:jc w:val="both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PW</w:t>
            </w:r>
          </w:p>
        </w:tc>
      </w:tr>
    </w:tbl>
    <w:p w14:paraId="464F0157" w14:textId="77777777" w:rsidR="000A599E" w:rsidRDefault="000A599E" w:rsidP="000A599E">
      <w:pPr>
        <w:jc w:val="both"/>
        <w:rPr>
          <w:rFonts w:ascii="Arial" w:hAnsi="Arial" w:cs="Arial"/>
          <w:sz w:val="24"/>
          <w:lang w:val="pl-PL"/>
        </w:rPr>
      </w:pPr>
    </w:p>
    <w:p w14:paraId="5FF353C6" w14:textId="0D149B3B" w:rsidR="000A599E" w:rsidRDefault="000A599E" w:rsidP="000A599E">
      <w:pPr>
        <w:jc w:val="both"/>
        <w:rPr>
          <w:rFonts w:ascii="Arial" w:hAnsi="Arial" w:cs="Arial"/>
          <w:sz w:val="24"/>
          <w:lang w:val="pl-PL"/>
        </w:rPr>
      </w:pPr>
      <w:r w:rsidRPr="000A599E">
        <w:rPr>
          <w:rFonts w:ascii="Arial" w:hAnsi="Arial" w:cs="Arial"/>
          <w:sz w:val="24"/>
          <w:lang w:val="pl-PL"/>
        </w:rPr>
        <w:t xml:space="preserve">Zadania będą dostępne od godziny </w:t>
      </w:r>
      <w:r>
        <w:rPr>
          <w:rFonts w:ascii="Arial" w:hAnsi="Arial" w:cs="Arial"/>
          <w:sz w:val="24"/>
          <w:lang w:val="pl-PL"/>
        </w:rPr>
        <w:t>16</w:t>
      </w:r>
      <w:r w:rsidRPr="000A599E">
        <w:rPr>
          <w:rFonts w:ascii="Arial" w:hAnsi="Arial" w:cs="Arial"/>
          <w:sz w:val="24"/>
          <w:lang w:val="pl-PL"/>
        </w:rPr>
        <w:t xml:space="preserve">:15 w dniu zajęć w sekcji dla zadania na </w:t>
      </w:r>
      <w:proofErr w:type="spellStart"/>
      <w:r w:rsidRPr="000A599E">
        <w:rPr>
          <w:rFonts w:ascii="Arial" w:hAnsi="Arial" w:cs="Arial"/>
          <w:sz w:val="24"/>
          <w:lang w:val="pl-PL"/>
        </w:rPr>
        <w:t>eNauczanie</w:t>
      </w:r>
      <w:proofErr w:type="spellEnd"/>
      <w:r w:rsidRPr="000A599E">
        <w:rPr>
          <w:rFonts w:ascii="Arial" w:hAnsi="Arial" w:cs="Arial"/>
          <w:sz w:val="24"/>
          <w:lang w:val="pl-PL"/>
        </w:rPr>
        <w:t>. Termin realizacji każdego z zadań mija o godz. 23:55 w dniu zajęć (może być późniejszy, jeśli taką informację poda w danym dniu prowadzący). Rozwiązania zadań należy wgrać w przygotowanym do tego miejscu na stronie przedmiotu.</w:t>
      </w:r>
      <w:r w:rsidRPr="000A599E">
        <w:rPr>
          <w:rFonts w:ascii="Arial" w:hAnsi="Arial" w:cs="Arial"/>
          <w:sz w:val="24"/>
          <w:lang w:val="pl-PL"/>
        </w:rPr>
        <w:cr/>
      </w:r>
      <w:bookmarkStart w:id="0" w:name="_GoBack"/>
      <w:bookmarkEnd w:id="0"/>
    </w:p>
    <w:sectPr w:rsidR="000A59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9E"/>
    <w:rsid w:val="000A599E"/>
    <w:rsid w:val="0037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B082C"/>
  <w15:chartTrackingRefBased/>
  <w15:docId w15:val="{688AE494-C163-4872-9AC5-DD481B0B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0A5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Weichbroth</dc:creator>
  <cp:keywords/>
  <dc:description/>
  <cp:lastModifiedBy>Paweł Weichbroth</cp:lastModifiedBy>
  <cp:revision>2</cp:revision>
  <cp:lastPrinted>2023-04-05T18:37:00Z</cp:lastPrinted>
  <dcterms:created xsi:type="dcterms:W3CDTF">2023-04-05T18:27:00Z</dcterms:created>
  <dcterms:modified xsi:type="dcterms:W3CDTF">2023-04-05T18:48:00Z</dcterms:modified>
</cp:coreProperties>
</file>