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/>
      </w:pPr>
      <w:bookmarkStart w:colFirst="0" w:colLast="0" w:name="_z65lc6vtly3n" w:id="0"/>
      <w:bookmarkEnd w:id="0"/>
      <w:r w:rsidDel="00000000" w:rsidR="00000000" w:rsidRPr="00000000">
        <w:rPr>
          <w:rtl w:val="0"/>
        </w:rPr>
        <w:t xml:space="preserve">Zaawansowane techniki eksploracji danych.</w:t>
      </w:r>
    </w:p>
    <w:p w:rsidR="00000000" w:rsidDel="00000000" w:rsidP="00000000" w:rsidRDefault="00000000" w:rsidRPr="00000000" w14:paraId="00000002">
      <w:pPr>
        <w:pStyle w:val="Title"/>
        <w:pageBreakBefore w:val="0"/>
        <w:jc w:val="center"/>
        <w:rPr>
          <w:sz w:val="42"/>
          <w:szCs w:val="42"/>
        </w:rPr>
      </w:pPr>
      <w:bookmarkStart w:colFirst="0" w:colLast="0" w:name="_ujf6qu2o35yg" w:id="1"/>
      <w:bookmarkEnd w:id="1"/>
      <w:r w:rsidDel="00000000" w:rsidR="00000000" w:rsidRPr="00000000">
        <w:rPr>
          <w:sz w:val="42"/>
          <w:szCs w:val="42"/>
          <w:rtl w:val="0"/>
        </w:rPr>
        <w:t xml:space="preserve">Organizacja zajęć</w:t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Spis treści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pageBreakBefore w:val="0"/>
            <w:tabs>
              <w:tab w:val="right" w:pos="9025.51181102362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j32q529f0tw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Prowadzący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_j32q529f0tw9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ageBreakBefore w:val="0"/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9yew1xqzvx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Warunki zaliczenia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_f9yew1xqzvxg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ageBreakBefore w:val="0"/>
            <w:tabs>
              <w:tab w:val="right" w:pos="9025.511811023624"/>
            </w:tabs>
            <w:spacing w:before="200" w:line="240" w:lineRule="auto"/>
            <w:ind w:left="0" w:firstLine="0"/>
            <w:rPr/>
          </w:pPr>
          <w:hyperlink w:anchor="_n0q1yp482kon">
            <w:r w:rsidDel="00000000" w:rsidR="00000000" w:rsidRPr="00000000">
              <w:rPr>
                <w:b w:val="1"/>
                <w:rtl w:val="0"/>
              </w:rPr>
              <w:t xml:space="preserve">Spis literatury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_n0q1yp482kon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ageBreakBefore w:val="0"/>
            <w:tabs>
              <w:tab w:val="right" w:pos="9025.511811023624"/>
            </w:tabs>
            <w:spacing w:after="80" w:before="200" w:line="240" w:lineRule="auto"/>
            <w:ind w:left="0" w:firstLine="0"/>
            <w:rPr/>
          </w:pPr>
          <w:hyperlink w:anchor="_dn6ylu2ebsie">
            <w:r w:rsidDel="00000000" w:rsidR="00000000" w:rsidRPr="00000000">
              <w:rPr>
                <w:b w:val="1"/>
                <w:rtl w:val="0"/>
              </w:rPr>
              <w:t xml:space="preserve">Witryny internetowe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_dn6ylu2ebsie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/>
      </w:pPr>
      <w:bookmarkStart w:colFirst="0" w:colLast="0" w:name="_j32q529f0tw9" w:id="2"/>
      <w:bookmarkEnd w:id="2"/>
      <w:r w:rsidDel="00000000" w:rsidR="00000000" w:rsidRPr="00000000">
        <w:rPr>
          <w:rtl w:val="0"/>
        </w:rPr>
        <w:t xml:space="preserve">Prowadzący</w:t>
      </w:r>
    </w:p>
    <w:p w:rsidR="00000000" w:rsidDel="00000000" w:rsidP="00000000" w:rsidRDefault="00000000" w:rsidRPr="00000000" w14:paraId="0000000B">
      <w:pPr>
        <w:pageBreakBefore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dr inż. Agata Kołakowska</w:t>
      </w:r>
      <w:r w:rsidDel="00000000" w:rsidR="00000000" w:rsidRPr="00000000">
        <w:rPr>
          <w:rtl w:val="0"/>
        </w:rPr>
        <w:t xml:space="preserve">, część II zajęć (trzy ostatnie zajęcia po 5h, 15h)pokój EA 424, WETI PG,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agata.kolakowska@eti.pg.edu.pl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dr Paweł Weichbroth</w:t>
      </w:r>
      <w:r w:rsidDel="00000000" w:rsidR="00000000" w:rsidRPr="00000000">
        <w:rPr>
          <w:rtl w:val="0"/>
        </w:rPr>
        <w:t xml:space="preserve">, część I zajęć (trzy pierwsze zajęcia po 5h, 15h), pokój EA 631, WETI PG,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pawel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.weichbroth@pg.edu.pl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Konsultacje prowadzone są wyłącznie w trybie zdalnym, wykorzystując narzędzie Discord lub inne; ustalane są indywidualnie po wcześniej umówieniu się drogą mailową na konkretny dzień i godzinę. </w:t>
      </w:r>
    </w:p>
    <w:p w:rsidR="00000000" w:rsidDel="00000000" w:rsidP="00000000" w:rsidRDefault="00000000" w:rsidRPr="00000000" w14:paraId="0000000E">
      <w:pPr>
        <w:pStyle w:val="Heading1"/>
        <w:pageBreakBefore w:val="0"/>
        <w:jc w:val="both"/>
        <w:rPr/>
      </w:pPr>
      <w:bookmarkStart w:colFirst="0" w:colLast="0" w:name="_f9yew1xqzvxg" w:id="3"/>
      <w:bookmarkEnd w:id="3"/>
      <w:r w:rsidDel="00000000" w:rsidR="00000000" w:rsidRPr="00000000">
        <w:rPr>
          <w:rtl w:val="0"/>
        </w:rPr>
        <w:t xml:space="preserve">Warunki zaliczenia</w:t>
      </w:r>
    </w:p>
    <w:p w:rsidR="00000000" w:rsidDel="00000000" w:rsidP="00000000" w:rsidRDefault="00000000" w:rsidRPr="00000000" w14:paraId="0000000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Obecność na laboratorium jest obowiązkowa. Każdy Student indywidualnie zobowiązany jest przygotować i przesłać na platformę moodle </w:t>
      </w:r>
      <w:r w:rsidDel="00000000" w:rsidR="00000000" w:rsidRPr="00000000">
        <w:rPr>
          <w:b w:val="1"/>
          <w:rtl w:val="0"/>
        </w:rPr>
        <w:t xml:space="preserve">sześć sprawozdań</w:t>
      </w:r>
      <w:r w:rsidDel="00000000" w:rsidR="00000000" w:rsidRPr="00000000">
        <w:rPr>
          <w:rtl w:val="0"/>
        </w:rPr>
        <w:t xml:space="preserve"> (po trzy z każdej części),</w:t>
      </w:r>
      <w:r w:rsidDel="00000000" w:rsidR="00000000" w:rsidRPr="00000000">
        <w:rPr>
          <w:rtl w:val="0"/>
        </w:rPr>
        <w:t xml:space="preserve"> tj. uzupełnione notatniki Jupyter. Laboratorium podzielone jest na dwie części. Z każdej części można otrzymać maksymalnie 50 punktów. Każda część oceniana jest osobno przez każdego Prowadzącego. </w:t>
      </w:r>
      <w:r w:rsidDel="00000000" w:rsidR="00000000" w:rsidRPr="00000000">
        <w:rPr>
          <w:u w:val="single"/>
          <w:rtl w:val="0"/>
        </w:rPr>
        <w:t xml:space="preserve">Każde sprawozdanie musi być ocenione na co najmniej 50%</w:t>
      </w:r>
      <w:r w:rsidDel="00000000" w:rsidR="00000000" w:rsidRPr="00000000">
        <w:rPr>
          <w:rtl w:val="0"/>
        </w:rPr>
        <w:t xml:space="preserve">. W przypadku otrzymania mniejszej liczby punktów, sprawozdanie należy poprawić. </w:t>
      </w:r>
    </w:p>
    <w:p w:rsidR="00000000" w:rsidDel="00000000" w:rsidP="00000000" w:rsidRDefault="00000000" w:rsidRPr="00000000" w14:paraId="0000001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Część 1.</w:t>
      </w:r>
    </w:p>
    <w:p w:rsidR="00000000" w:rsidDel="00000000" w:rsidP="00000000" w:rsidRDefault="00000000" w:rsidRPr="00000000" w14:paraId="00000012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Laboratorium 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Wprowadzenie do Pythona.</w:t>
      </w:r>
      <w:r w:rsidDel="00000000" w:rsidR="00000000" w:rsidRPr="00000000">
        <w:rPr>
          <w:rtl w:val="0"/>
        </w:rPr>
        <w:t xml:space="preserve"> Liczba punktów do uzyskania [0;10]. </w:t>
      </w:r>
    </w:p>
    <w:p w:rsidR="00000000" w:rsidDel="00000000" w:rsidP="00000000" w:rsidRDefault="00000000" w:rsidRPr="00000000" w14:paraId="0000001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ależy przygotować jedno (kompletne) sprawozdanie: [0;10].</w:t>
      </w:r>
    </w:p>
    <w:p w:rsidR="00000000" w:rsidDel="00000000" w:rsidP="00000000" w:rsidRDefault="00000000" w:rsidRPr="00000000" w14:paraId="0000001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Laboratorium 2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Odkrywanie częstych zbiorów.</w:t>
      </w:r>
      <w:r w:rsidDel="00000000" w:rsidR="00000000" w:rsidRPr="00000000">
        <w:rPr>
          <w:rtl w:val="0"/>
        </w:rPr>
        <w:t xml:space="preserve"> Liczba punktów do uzyskania [0;20].</w:t>
      </w:r>
    </w:p>
    <w:p w:rsidR="00000000" w:rsidDel="00000000" w:rsidP="00000000" w:rsidRDefault="00000000" w:rsidRPr="00000000" w14:paraId="0000001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Algorytm Apriori. Samodzielne rozwiązanie zadania: [0;5]. Kod źródłowy: [0;5].</w:t>
      </w:r>
    </w:p>
    <w:p w:rsidR="00000000" w:rsidDel="00000000" w:rsidP="00000000" w:rsidRDefault="00000000" w:rsidRPr="00000000" w14:paraId="0000001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Algorytm FP-Growth. Samodzielne rozwiązanie zadania [0;5]. Kod źródłowy: [0;5].</w:t>
      </w:r>
    </w:p>
    <w:p w:rsidR="00000000" w:rsidDel="00000000" w:rsidP="00000000" w:rsidRDefault="00000000" w:rsidRPr="00000000" w14:paraId="0000001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Laboratorium 3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Odkrywanie częstych sekwencji</w:t>
      </w:r>
      <w:r w:rsidDel="00000000" w:rsidR="00000000" w:rsidRPr="00000000">
        <w:rPr>
          <w:rtl w:val="0"/>
        </w:rPr>
        <w:t xml:space="preserve">. Liczba punktów do uzyskania [0;20].</w:t>
      </w:r>
    </w:p>
    <w:p w:rsidR="00000000" w:rsidDel="00000000" w:rsidP="00000000" w:rsidRDefault="00000000" w:rsidRPr="00000000" w14:paraId="0000001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Algorytm AprioriAll. Samodzielne rozwiązanie zadania: [0;5]. Kod źródłowy: [0;5].</w:t>
      </w:r>
    </w:p>
    <w:p w:rsidR="00000000" w:rsidDel="00000000" w:rsidP="00000000" w:rsidRDefault="00000000" w:rsidRPr="00000000" w14:paraId="0000001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Algorytm AprioriAll (wersja uproszczona). Samodzielne rozwiązanie zadania: [0;5]. Kod źródłowy: [0;5].</w:t>
      </w:r>
    </w:p>
    <w:p w:rsidR="00000000" w:rsidDel="00000000" w:rsidP="00000000" w:rsidRDefault="00000000" w:rsidRPr="00000000" w14:paraId="0000001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Część</w:t>
      </w:r>
      <w:r w:rsidDel="00000000" w:rsidR="00000000" w:rsidRPr="00000000">
        <w:rPr>
          <w:b w:val="1"/>
          <w:rtl w:val="0"/>
        </w:rPr>
        <w:t xml:space="preserve"> 2.</w:t>
      </w:r>
    </w:p>
    <w:p w:rsidR="00000000" w:rsidDel="00000000" w:rsidP="00000000" w:rsidRDefault="00000000" w:rsidRPr="00000000" w14:paraId="0000001E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Laboratorium 4. </w:t>
      </w:r>
      <w:r w:rsidDel="00000000" w:rsidR="00000000" w:rsidRPr="00000000">
        <w:rPr>
          <w:rtl w:val="0"/>
        </w:rPr>
        <w:t xml:space="preserve">Liczba punktów do uzyskania [0;15].</w:t>
      </w:r>
    </w:p>
    <w:p w:rsidR="00000000" w:rsidDel="00000000" w:rsidP="00000000" w:rsidRDefault="00000000" w:rsidRPr="00000000" w14:paraId="0000001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Tematem zajęć jest uczenie i testowanie drzew decyzyjnych oraz lasów losowych. Studenci otrzymają notatnik Jupyter z ćwiczeniami pokazującymi działanie poszczególnych metod. Ponadto, w notatniku znajdzie się kilka zadań do wykonania.</w:t>
      </w:r>
    </w:p>
    <w:p w:rsidR="00000000" w:rsidDel="00000000" w:rsidP="00000000" w:rsidRDefault="00000000" w:rsidRPr="00000000" w14:paraId="0000002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Laboratorium 5. </w:t>
      </w:r>
      <w:r w:rsidDel="00000000" w:rsidR="00000000" w:rsidRPr="00000000">
        <w:rPr>
          <w:rtl w:val="0"/>
        </w:rPr>
        <w:t xml:space="preserve">Liczba punktów do uzyskania [0;20].</w:t>
      </w:r>
    </w:p>
    <w:p w:rsidR="00000000" w:rsidDel="00000000" w:rsidP="00000000" w:rsidRDefault="00000000" w:rsidRPr="00000000" w14:paraId="0000002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Tematem zajęć jest grupowanie danych, nazywane też klasteryzacją lub analizą skupisk. Studenci otrzymają notatnik Jupyter, w którym zaprezentowano działanie poszczególnych metod grupowania oraz umieszczono zadania do wykonania.</w:t>
      </w:r>
    </w:p>
    <w:p w:rsidR="00000000" w:rsidDel="00000000" w:rsidP="00000000" w:rsidRDefault="00000000" w:rsidRPr="00000000" w14:paraId="0000002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both"/>
        <w:rPr/>
      </w:pPr>
      <w:r w:rsidDel="00000000" w:rsidR="00000000" w:rsidRPr="00000000">
        <w:rPr>
          <w:b w:val="1"/>
          <w:rtl w:val="0"/>
        </w:rPr>
        <w:t xml:space="preserve">Laboratorium 6. </w:t>
      </w:r>
      <w:r w:rsidDel="00000000" w:rsidR="00000000" w:rsidRPr="00000000">
        <w:rPr>
          <w:rtl w:val="0"/>
        </w:rPr>
        <w:t xml:space="preserve">Liczba punktów do uzyskania [0;15].</w:t>
      </w:r>
    </w:p>
    <w:p w:rsidR="00000000" w:rsidDel="00000000" w:rsidP="00000000" w:rsidRDefault="00000000" w:rsidRPr="00000000" w14:paraId="00000025">
      <w:pPr>
        <w:pageBreakBefore w:val="0"/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Tematem zajęć jest selekcja i ekstrakcja cech oraz automatyczny dobór optymalnych parametrów modelu. Studenci otrzymają notatnik Jupyter, w którym zaprezentowano działanie omawianych metod oraz umieszczono zadania do wykonania.</w:t>
      </w:r>
    </w:p>
    <w:p w:rsidR="00000000" w:rsidDel="00000000" w:rsidP="00000000" w:rsidRDefault="00000000" w:rsidRPr="00000000" w14:paraId="00000026">
      <w:pPr>
        <w:pStyle w:val="Heading1"/>
        <w:pageBreakBefore w:val="0"/>
        <w:rPr/>
      </w:pPr>
      <w:bookmarkStart w:colFirst="0" w:colLast="0" w:name="_n0q1yp482kon" w:id="4"/>
      <w:bookmarkEnd w:id="4"/>
      <w:r w:rsidDel="00000000" w:rsidR="00000000" w:rsidRPr="00000000">
        <w:rPr>
          <w:rtl w:val="0"/>
        </w:rPr>
        <w:t xml:space="preserve">Spis literatury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Tadeusz Morzy. Eksploracja danych. Wydawnictwo Naukowe PWN.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Larose Daniel. Metody i modele eksploracji danych. Wydawnictwo Naukowe PWN.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Sebastian Raschka, Vahid Mirjalili. Python. Uczenie maszynowe. Wydanie II. Helion.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Marcin Szeliga. Praktyczne uczenie maszynowe. Wydawnictwo Naukowe PWN.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Flasiński Mariusz. Wstęp do sztucznej inteligencji. Wydawnictwo Naukowe PWN.</w:t>
      </w:r>
    </w:p>
    <w:p w:rsidR="00000000" w:rsidDel="00000000" w:rsidP="00000000" w:rsidRDefault="00000000" w:rsidRPr="00000000" w14:paraId="0000002C">
      <w:pPr>
        <w:pStyle w:val="Heading1"/>
        <w:pageBreakBefore w:val="0"/>
        <w:rPr/>
      </w:pPr>
      <w:bookmarkStart w:colFirst="0" w:colLast="0" w:name="_dn6ylu2ebsie" w:id="5"/>
      <w:bookmarkEnd w:id="5"/>
      <w:r w:rsidDel="00000000" w:rsidR="00000000" w:rsidRPr="00000000">
        <w:rPr>
          <w:rtl w:val="0"/>
        </w:rPr>
        <w:t xml:space="preserve">Witryny internetowe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Flowing Data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http://flowingdata.com/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Analytics Vidhya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http://www.analyticsvidhya.com/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R-Bloggers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http://www.r-bloggers.com/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Edwin Chen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http://blog.echen.me/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Hunch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http://hunch.net/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KDNuggets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http://www.kdnuggets.com/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Science Central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http://www.datasciencecentral.com/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Kaggle Competitions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https://www.kaggle.com/competitions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Simply Statistics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http://simplystatistics.org/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Scikit learn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https://scikit-learn.org/stable/user_guide.html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r-bloggers.com/" TargetMode="External"/><Relationship Id="rId10" Type="http://schemas.openxmlformats.org/officeDocument/2006/relationships/hyperlink" Target="http://www.analyticsvidhya.com/" TargetMode="External"/><Relationship Id="rId13" Type="http://schemas.openxmlformats.org/officeDocument/2006/relationships/hyperlink" Target="http://hunch.net/" TargetMode="External"/><Relationship Id="rId12" Type="http://schemas.openxmlformats.org/officeDocument/2006/relationships/hyperlink" Target="http://blog.echen.m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flowingdata.com/" TargetMode="External"/><Relationship Id="rId15" Type="http://schemas.openxmlformats.org/officeDocument/2006/relationships/hyperlink" Target="http://www.datasciencecentral.com/" TargetMode="External"/><Relationship Id="rId14" Type="http://schemas.openxmlformats.org/officeDocument/2006/relationships/hyperlink" Target="http://www.kdnuggets.com/" TargetMode="External"/><Relationship Id="rId17" Type="http://schemas.openxmlformats.org/officeDocument/2006/relationships/hyperlink" Target="http://simplystatistics.org/" TargetMode="External"/><Relationship Id="rId16" Type="http://schemas.openxmlformats.org/officeDocument/2006/relationships/hyperlink" Target="https://www.kaggle.com/competitions" TargetMode="External"/><Relationship Id="rId5" Type="http://schemas.openxmlformats.org/officeDocument/2006/relationships/styles" Target="styles.xml"/><Relationship Id="rId6" Type="http://schemas.openxmlformats.org/officeDocument/2006/relationships/hyperlink" Target="mailto:agata.kolakowska@eti.pg.edu.pl" TargetMode="External"/><Relationship Id="rId18" Type="http://schemas.openxmlformats.org/officeDocument/2006/relationships/hyperlink" Target="https://scikit-learn.org/stable/user_guide.html" TargetMode="External"/><Relationship Id="rId7" Type="http://schemas.openxmlformats.org/officeDocument/2006/relationships/hyperlink" Target="mailto:pawel.weichbroth@pg.edu.pl" TargetMode="External"/><Relationship Id="rId8" Type="http://schemas.openxmlformats.org/officeDocument/2006/relationships/hyperlink" Target="mailto:pawel.weichbroth@pg.edu.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