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Билет № 1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В каких случаях манометры не допускаются к применению? (п.3.21.4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Манометры не допускаются к применению в следующих случаях: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на манометре отсутствует пломба или клеймо с отметкой о проведении поверки;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истек срок поверки манометра;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стрелка манометр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разбито стекло или имеются другие повреждения манометра, которые могут отразиться на правильности его показаний;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манометр нуждается в ремонте и внеочередной поверке;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если отработан установленный срок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Причины падения работников с высоты? (п.1.32.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Причины падения работников с высоты: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технические - отсутствие ограждений, предохранительных привязей и страховочных поясов, недостаточная прочность и устойчивость лесов, настилов, люлек, лестниц;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технологические - недостатки в проектах производства работ, неправильная технология ведения работ;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психологические - потеря самообладания, нарушение координации движений, неосторожные действия, небрежное выполнение своей работы;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метеорологические - сильный ветер, низкая и высокая температуры воздуха, дождь, снег, туман, гололед.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Назовите качества лидера согласно требований золотых правил безопасности труда?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Я несу ответственность за свою собственную безопасность и безопасность окружающих меня людей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Я знаю, что должен отказаться от производства работ, если существует угроза моей жизни и здоровью, и готов отказаться от производства работ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Я немедленно принимаю меры по остановке работы при возникновении угрозы жизни и здоровью людей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Я работаю безопасно и призываю к безопасному труду своих коллег.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Первая помощь при попадании кислоты в виде жидкости, паров или газов в глаза или полость рта?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Необходимо промыть их большим количеством воды. Если у пострадавшего появились признаки удушья, необходимо делать ему искусственное дыхание по способу «изо рта в нос», так как слизистая оболочка рта обожжена.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Перечислите виды СИЗ от повышенных и (или) пониженных температур?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  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конвективной теплоты, теплового излучения;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искр и брызг расплавленного металла;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воздействия пониженной температуры;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СИЗ ног (обувь) от повышенных и (или) пониженных температур, контакта с нагретой поверхностью, тепловых излучений, искр и брызг расплавленного металла;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СИЗ головы от пониженных температур, повышенных температур и тепловых излучений;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СИЗ глаз (очки защитные) и лица (щитки защитные лицевые) от брызг расплавленного металла и горячих частиц;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6 Какие обязанности у исполнителя газоопасных работ? (п.7.16., инстр 2.2.13.)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Исполнители газоопасных работ обязаны: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Пройти целевой инструктаж по безопасному проведению работ и поставить подпись в наряде-допуске (в Журнале учета газоопасных работ, проводимых без наряда-допуска на проведение газоопасных работ).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Ознакомиться с условиями, характером и объемом работ на месте их выполнения.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Выполнять только ту работу, которая указана в наряде-допуске.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Приступать к выполнению работ только по указанию лица, ответственного за проведение этой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Применять все средства индивидуальной и коллективной защиты и соблюдать меры безопасности, предусмотренные нарядом-допуском.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Знать признаки отравления вредными веществами, места расположения средств связи и сигнализации, порядок эвакуации пострадавших из опасной зоны.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Уметь оказывать первую помощь пострадавшим, пользоваться СИЗ, спасательным снаряжением и инструментом.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Следить за состоянием здоровья соисполнителей по работе, оказывать им необходимую помощь. При ухудшении собственного самочувствия или обнаружении признаков недомогания у работников работу прекратить и немедленно сообщить об этом лицу, ответственному за проведение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Прекращать работы при возникновении опасной ситуации, а также по требованию начальника цеха, ответственного за проведение работ, начальника смены, старшего технолога (при наличии), специалиста ОТ и ПБ цеха производственного управления (руководителя или специалиста с дополнительно возложенными на них обязанностями по ОТ и ПБ в данном цехе производственного управления), представителей инспектирующих органов.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Пользоваться при работе исправным оборудованием и искробезопасным инструментом.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После окончания работ привести в порядок место проведения работ, убрать инструменты, приспособления, материалы.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7 Для чего предназначен тросовый блокиратор?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Выполняет блокировку запорных вентилей, газовых баллонов, электрических устройств. Может выполнять одновременную блокировку нескольких вентилей.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8 Чем необходимо руководствоваться при строповке грузов? (инстр. 2.2.3)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масса и центр тяжести изделий заводской продукции указываются в технической документации завода-изготовителя;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масса станков, машин, механизмов и другого оборудования указывается на заводской табличке, прикрепленной к станине или раме станка, или машины;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масса, центр тяжести и места строповки упакованного груза указываются на обшивке груза;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строповка крупногабаритных грузов производится за специальные устройства, страховочные узлы или обозначенные на грузе места в зависимости от положения его центра тяжести.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9 В каких случаях паровая установка должна быть немедленно остановлена и работы на ней прекращены? (инструкция № 2.1.4.; п.2.11)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Паровая установка должна быть немедленно остановлена и работы на ней прекращены в следующих случаях: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возникновении пожара на установке;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прорыве технологических трубопроводов;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обнаружении неполадок в трансмиссиях привода оборудования (обрыв ремня, стуки в насосах, редукторе и другие аналогичные неполадки);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других нарушениях нормальной работы систем установки, влияющих на безопасность работников;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выявлении неисправности гибкой линии;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разгерметизации магистральных паровых труб и фланцевых присоединений для проведения термических обработок скважин горячим паром путём «жёсткого» подключения;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аварийной и (или) нештатной ситуации на территории объекта, на котором производятся работы с ППУ.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10 Какая надпись должна быть на таре, в которой хранят (перевозят) антифриз, и на порожней таре из-под него?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Должна быть несмываемая надпись крупными буквами "ЯД", а также предупреждающий знак «ОСТОРОЖНО».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11 С какой периодичностью проводятся проверки средств защиты от падения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Средства коллективной и индивидуальной защиты работников должны быть учтены и содержаться в технически исправном состоянии с организацией их обслуживания. Проверка наличия и состояния данных СИЗ проверяется периодическим осмотром, который проводится не реже 1 раза в 6 месяцев. Учет и результаты проверок и осмотров регистрируются в журнале учета и содержания средств защиты.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12 В каких случаях не допускается выполнение работ на высоте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в открытых местах при скорости воздушного потока (ветра) 15 м/с и более;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 xml:space="preserve"> * при монтаже (демонтаже) конструкций с большой парусностью при скорости ветра 10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13 Допускается ли производство работ на высоте при невозможности применения защитных ограждений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При невозможности применения защитных ограждений необходимо обеспечить использование инвентарных лесов, подмостей, устройств и средств подмащивания, применение защитных ограждений высотой 1,1 м и более, обеспечивающих безопасность работника от падения на площадках и рабочих местах, подъемников (вышек), строительных фасадных подъемников, подвесных лесов, люлек, машин или механизмов, а также средств коллективной и индивидуальной защиты.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14 Какое количество работников может быть одновременно закреплено одному руководителю стажировки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К одному руководителю стажировки не может быть прикреплено более 2-х работников одновременно.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Words>1089</Words>
  <Pages>3</Pages>
  <Characters>7108</Characters>
  <Application>WPS Office</Application>
  <DocSecurity>0</DocSecurity>
  <Paragraphs>84</Paragraphs>
  <ScaleCrop>false</ScaleCrop>
  <Company>РН-Юганскнефтегаз</Company>
  <LinksUpToDate>false</LinksUpToDate>
  <CharactersWithSpaces>8187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2026-03-27T07:29:45Z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