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по Лабораторной № 2 по предмету мат модели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Авферонок</w:t>
      </w:r>
      <w:r>
        <w:rPr>
          <w:rFonts w:cs="Times New Roman" w:ascii="Times New Roman" w:hAnsi="Times New Roman"/>
          <w:sz w:val="24"/>
          <w:szCs w:val="24"/>
        </w:rPr>
        <w:t xml:space="preserve"> А.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 в3530904/80022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Вариант № </w:t>
      </w:r>
      <w:r>
        <w:rPr>
          <w:rFonts w:cs="Times New Roman" w:ascii="Times New Roman" w:hAnsi="Times New Roman"/>
          <w:sz w:val="24"/>
          <w:szCs w:val="24"/>
        </w:rPr>
        <w:t>15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  <w:tab/>
        <w:tab/>
      </w:r>
      <w:r>
        <w:rPr>
          <w:rFonts w:cs="Times New Roman" w:ascii="Times New Roman" w:hAnsi="Times New Roman"/>
          <w:sz w:val="28"/>
        </w:rPr>
        <w:t xml:space="preserve">Проверка Встроенного ГСЧ </w:t>
      </w:r>
    </w:p>
    <w:p>
      <w:pPr>
        <w:pStyle w:val="Normal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/>
        <w:drawing>
          <wp:inline distT="0" distB="0" distL="0" distR="0">
            <wp:extent cx="5776595" cy="388683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3175">
            <wp:extent cx="6092825" cy="41929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4FE93D7F">
                <wp:simplePos x="0" y="0"/>
                <wp:positionH relativeFrom="column">
                  <wp:posOffset>75565</wp:posOffset>
                </wp:positionH>
                <wp:positionV relativeFrom="paragraph">
                  <wp:posOffset>-309880</wp:posOffset>
                </wp:positionV>
                <wp:extent cx="5906135" cy="1708785"/>
                <wp:effectExtent l="0" t="0" r="19050" b="20955"/>
                <wp:wrapSquare wrapText="bothSides"/>
                <wp:docPr id="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440" cy="17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677C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random_device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rd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mt19937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gen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rd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());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uniform_real_distribution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&lt;&gt;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dis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1.0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ofstream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gen_numer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.txt"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100000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dis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gen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'\n'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677C"/>
                                <w:sz w:val="20"/>
                                <w:szCs w:val="20"/>
                                <w:lang w:eastAsia="ru-RU"/>
                              </w:rPr>
                              <w:t>close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eastAsia="ru-RU"/>
                              </w:rPr>
                              <w:t>();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fillcolor="white" stroked="t" style="position:absolute;margin-left:5.95pt;margin-top:-24.4pt;width:464.95pt;height:134.45pt" wp14:anchorId="4FE93D7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677C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random_device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rd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mt19937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gen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rd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());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uniform_real_distribution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&lt;&gt;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dis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1.0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/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ofstream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>
                        <w:rPr>
                          <w:rFonts w:eastAsia="Times New Roman" w:cs="Courier New" w:ascii="Courier New" w:hAnsi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gen_numer</w:t>
                      </w:r>
                      <w:r>
                        <w:rPr>
                          <w:rFonts w:eastAsia="Times New Roman" w:cs="Courier New" w:ascii="Courier New" w:hAnsi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.txt"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100000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dis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gen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'\n'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eastAsia="ru-RU"/>
                        </w:rPr>
                        <w:t>out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eastAsia="ru-RU"/>
                        </w:rPr>
                        <w:t>.</w:t>
                      </w:r>
                      <w:r>
                        <w:rPr>
                          <w:rFonts w:eastAsia="Times New Roman" w:cs="Courier New" w:ascii="Courier New" w:hAnsi="Courier New"/>
                          <w:color w:val="00677C"/>
                          <w:sz w:val="20"/>
                          <w:szCs w:val="20"/>
                          <w:lang w:eastAsia="ru-RU"/>
                        </w:rPr>
                        <w:t>close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eastAsia="ru-RU"/>
                        </w:rPr>
                        <w:t>();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Исходя из гистограммы максимальное отклонение от эталонного ГСЧ на интервалах равно 0.1%.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Среднеквадратичное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Определение среднеквадратического отклонения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Исходя из первой лабораторной работы исходная система колеблется около 20 примерно начиная с </w:t>
      </w:r>
      <w:r>
        <w:rPr>
          <w:rFonts w:cs="Times New Roman" w:ascii="Times New Roman" w:hAnsi="Times New Roman"/>
          <w:sz w:val="24"/>
        </w:rPr>
        <w:t>3</w:t>
      </w:r>
      <w:r>
        <w:rPr>
          <w:rFonts w:cs="Times New Roman" w:ascii="Times New Roman" w:hAnsi="Times New Roman"/>
          <w:sz w:val="24"/>
        </w:rPr>
        <w:t xml:space="preserve">00 шага.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 среднеквадратичное отклонение взято число: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0.01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</m:oMath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 xml:space="preserve">Построение и проверка </w:t>
      </w:r>
      <w:r>
        <w:rPr>
          <w:rFonts w:cs="Times New Roman" w:ascii="Times New Roman" w:hAnsi="Times New Roman"/>
          <w:i w:val="false"/>
          <w:iCs w:val="false"/>
          <w:sz w:val="28"/>
        </w:rPr>
        <w:t>своего</w:t>
      </w:r>
      <w:r>
        <w:rPr>
          <w:rFonts w:cs="Times New Roman" w:ascii="Times New Roman" w:hAnsi="Times New Roman"/>
          <w:sz w:val="28"/>
        </w:rPr>
        <w:t xml:space="preserve"> ГСЧ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16C583B2">
                <wp:simplePos x="0" y="0"/>
                <wp:positionH relativeFrom="column">
                  <wp:posOffset>0</wp:posOffset>
                </wp:positionH>
                <wp:positionV relativeFrom="paragraph">
                  <wp:posOffset>619760</wp:posOffset>
                </wp:positionV>
                <wp:extent cx="5906135" cy="2716530"/>
                <wp:effectExtent l="0" t="0" r="19050" b="20955"/>
                <wp:wrapSquare wrapText="bothSides"/>
                <wp:docPr id="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440" cy="271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677C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random_device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rd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mt19937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gen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rd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());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uniform_real_distribution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&lt;&gt;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dis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1.0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ofstream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gen_numer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.txt"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Mg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Sigmag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7.0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Z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G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R1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R2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0.0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PI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3.14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100000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R1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dis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gen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R2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dis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gen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Z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677C"/>
                                <w:sz w:val="20"/>
                                <w:szCs w:val="20"/>
                                <w:lang w:val="en-US" w:eastAsia="ru-RU"/>
                              </w:rPr>
                              <w:t>sqrt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(-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677C"/>
                                <w:sz w:val="20"/>
                                <w:szCs w:val="20"/>
                                <w:lang w:val="en-US" w:eastAsia="ru-RU"/>
                              </w:rPr>
                              <w:t>log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R1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))*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677C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PI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R2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G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Z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Sigmag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Mg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val="en-US" w:eastAsia="ru-RU"/>
                              </w:rPr>
                              <w:t>G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'\n'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color w:val="C0C0C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92E64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677C"/>
                                <w:sz w:val="20"/>
                                <w:szCs w:val="20"/>
                                <w:lang w:eastAsia="ru-RU"/>
                              </w:rPr>
                              <w:t>close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sz w:val="20"/>
                                <w:szCs w:val="20"/>
                                <w:lang w:eastAsia="ru-RU"/>
                              </w:rPr>
                              <w:t>();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fillcolor="white" stroked="t" style="position:absolute;margin-left:0pt;margin-top:48.8pt;width:464.95pt;height:213.8pt" wp14:anchorId="16C583B2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677C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random_device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rd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mt19937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gen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rd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());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uniform_real_distribution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&lt;&gt;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dis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1.0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/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ofstream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>
                        <w:rPr>
                          <w:rFonts w:eastAsia="Times New Roman" w:cs="Courier New" w:ascii="Courier New" w:hAnsi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gen_numer</w:t>
                      </w:r>
                      <w:r>
                        <w:rPr>
                          <w:rFonts w:eastAsia="Times New Roman" w:cs="Courier New" w:ascii="Courier New" w:hAnsi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.txt"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Mg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Sigmag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7.0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Z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G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R1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R2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0.0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PI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3.14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100000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R1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dis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gen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R2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dis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gen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Z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0677C"/>
                          <w:sz w:val="20"/>
                          <w:szCs w:val="20"/>
                          <w:lang w:val="en-US" w:eastAsia="ru-RU"/>
                        </w:rPr>
                        <w:t>sqrt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(-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>
                        <w:rPr>
                          <w:rFonts w:eastAsia="Times New Roman" w:cs="Courier New" w:ascii="Courier New" w:hAnsi="Courier New"/>
                          <w:color w:val="00677C"/>
                          <w:sz w:val="20"/>
                          <w:szCs w:val="20"/>
                          <w:lang w:val="en-US" w:eastAsia="ru-RU"/>
                        </w:rPr>
                        <w:t>log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R1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))*</w:t>
                      </w:r>
                      <w:r>
                        <w:rPr>
                          <w:rFonts w:eastAsia="Times New Roman" w:cs="Courier New" w:ascii="Courier New" w:hAnsi="Courier New"/>
                          <w:color w:val="00677C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PI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R2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G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Z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Sigmag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Mg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val="en-US" w:eastAsia="ru-RU"/>
                        </w:rPr>
                        <w:t>G</w:t>
                      </w: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>
                        <w:rPr>
                          <w:rFonts w:eastAsia="Times New Roman" w:cs="Courier New" w:ascii="Courier New" w:hAnsi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'\n'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Courier New" w:ascii="Courier New" w:hAnsi="Courier New"/>
                          <w:color w:val="C0C0C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092E64"/>
                          <w:sz w:val="20"/>
                          <w:szCs w:val="20"/>
                          <w:lang w:eastAsia="ru-RU"/>
                        </w:rPr>
                        <w:t>out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eastAsia="ru-RU"/>
                        </w:rPr>
                        <w:t>.</w:t>
                      </w:r>
                      <w:r>
                        <w:rPr>
                          <w:rFonts w:eastAsia="Times New Roman" w:cs="Courier New" w:ascii="Courier New" w:hAnsi="Courier New"/>
                          <w:color w:val="00677C"/>
                          <w:sz w:val="20"/>
                          <w:szCs w:val="20"/>
                          <w:lang w:eastAsia="ru-RU"/>
                        </w:rPr>
                        <w:t>close</w:t>
                      </w:r>
                      <w:r>
                        <w:rPr>
                          <w:rFonts w:eastAsia="Times New Roman" w:cs="Courier New" w:ascii="Courier New" w:hAnsi="Courier New"/>
                          <w:sz w:val="20"/>
                          <w:szCs w:val="20"/>
                          <w:lang w:eastAsia="ru-RU"/>
                        </w:rPr>
                        <w:t>();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4"/>
        </w:rPr>
        <w:t>Создан ГСЧ нормального распределения методом Мюллера: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3175">
            <wp:extent cx="5940425" cy="4386580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3175">
            <wp:extent cx="5940425" cy="303720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</w:rPr>
      </w:pPr>
      <w:r>
        <w:rPr>
          <w:rFonts w:eastAsia="" w:cs="Times New Roman" w:eastAsiaTheme="minorEastAsia" w:ascii="Times New Roman" w:hAnsi="Times New Roman"/>
          <w:sz w:val="24"/>
        </w:rPr>
      </w:r>
      <w:r>
        <w:br w:type="page"/>
      </w:r>
    </w:p>
    <w:p>
      <w:pPr>
        <w:pStyle w:val="Normal"/>
        <w:ind w:left="1416" w:firstLine="708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>Получение зашумленного сигнала</w:t>
      </w:r>
    </w:p>
    <w:tbl>
      <w:tblPr>
        <w:tblStyle w:val="a7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4"/>
        <w:gridCol w:w="3968"/>
        <w:gridCol w:w="2336"/>
        <w:gridCol w:w="2336"/>
      </w:tblGrid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Шаг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Y(t)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G(t)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y</w:t>
            </w:r>
            <w:r>
              <w:rPr>
                <w:rFonts w:cs="Times New Roman" w:ascii="Times New Roman" w:hAnsi="Times New Roman"/>
                <w:sz w:val="24"/>
                <w:vertAlign w:val="superscript"/>
              </w:rPr>
              <w:t>э</w:t>
            </w:r>
            <w:r>
              <w:rPr>
                <w:rFonts w:cs="Times New Roman" w:ascii="Times New Roman" w:hAnsi="Times New Roman"/>
                <w:sz w:val="24"/>
              </w:rPr>
              <w:t>(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t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5.39978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12.89978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7.83431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4.3411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.38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2.284028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-8.09976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-10.347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.2129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70.12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4.08081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49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.20081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35.512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-15.532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-21.05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-3.77774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-24.83643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1.65332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13.3224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  <w:t>53.67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color w:val="000000"/>
                <w:sz w:val="20"/>
                <w:szCs w:val="20"/>
              </w:rPr>
              <w:t>2.32448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51.57448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16.3656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10.2333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-7.71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-0.35536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-8.49536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18.4321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10.4678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  <w:t>35.32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0.774135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36.174135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19.128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22.465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7.38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-0.404126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6.915874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24.2387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20.3118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30.34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2.11788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32.57788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17.2146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32.2764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11.99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-2.08671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15.33329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21.2321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19.2156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26.84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0.24755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27.22755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14.3468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18.2121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14.29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-3.18531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11.11469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16.2309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17.2897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22.03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1.95956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23.89956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20.1437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20.84548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19.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  <w:t>57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-1.24273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18.28727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18.43198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19.6321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21.18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-0.656607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20.723393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20.3433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20.53432</w:t>
            </w:r>
          </w:p>
        </w:tc>
      </w:tr>
      <w:tr>
        <w:trPr/>
        <w:tc>
          <w:tcPr>
            <w:tcW w:w="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  <w:t>19.98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0.26467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20.03121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3175">
            <wp:extent cx="5940425" cy="5969000"/>
            <wp:effectExtent l="0" t="0" r="0" b="0"/>
            <wp:docPr id="9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04009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4009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040097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34be8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d314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link w:val="a4"/>
    <w:uiPriority w:val="10"/>
    <w:qFormat/>
    <w:rsid w:val="0004009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4009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d314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640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Application>LibreOffice/5.2.7.2$Linux_X86_64 LibreOffice_project/20m0$Build-2</Application>
  <Pages>6</Pages>
  <Words>260</Words>
  <Characters>1519</Characters>
  <CharactersWithSpaces>1778</CharactersWithSpaces>
  <Paragraphs>144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2019-11-03T17:03:00Z</dcterms:created>
  <dc:creator>goranach</dc:creator>
  <dc:description/>
  <dc:language>ru-RU</dc:language>
  <cp:lastModifiedBy/>
  <dcterms:modified xsi:type="dcterms:W3CDTF">2019-12-10T20:59:45Z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