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859FC80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Определение порядка, скорости реак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>ц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ии. Расчет константы скорости реакции. Расчет текущих концентраций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 xml:space="preserve"> для сложных р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еак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>ций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46881ED7" w:rsidR="001D6FFC" w:rsidRDefault="001D6FFC" w:rsidP="008C1630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1B473E43" w:rsidR="00907FA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46EF7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72C5341" w14:textId="33D8BABE" w:rsidR="00756965" w:rsidRDefault="00E3688A" w:rsidP="00756965">
      <w:pPr>
        <w:rPr>
          <w:rFonts w:cs="Times New Roman"/>
          <w:szCs w:val="28"/>
        </w:rPr>
      </w:pPr>
      <w:r w:rsidRPr="00E3688A">
        <w:rPr>
          <w:rFonts w:cs="Times New Roman"/>
          <w:b/>
          <w:szCs w:val="28"/>
        </w:rPr>
        <w:t>Задание 1:</w:t>
      </w:r>
      <w:r>
        <w:rPr>
          <w:rFonts w:cs="Times New Roman"/>
          <w:szCs w:val="28"/>
        </w:rPr>
        <w:t xml:space="preserve"> д</w:t>
      </w:r>
      <w:r w:rsidR="00F76C2E" w:rsidRPr="000943ED">
        <w:rPr>
          <w:rFonts w:cs="Times New Roman"/>
          <w:szCs w:val="28"/>
        </w:rPr>
        <w:t xml:space="preserve">ана зависимость общего давления идеальной газовой смеси от времени при постоянной температуре </w:t>
      </w:r>
      <w:r w:rsidR="00F76C2E">
        <w:rPr>
          <w:rFonts w:cs="Times New Roman"/>
          <w:szCs w:val="28"/>
        </w:rPr>
        <w:t xml:space="preserve">в закрытом реакторе </w:t>
      </w:r>
      <w:r w:rsidR="00F76C2E" w:rsidRPr="000943ED">
        <w:rPr>
          <w:rFonts w:cs="Times New Roman"/>
          <w:szCs w:val="28"/>
        </w:rPr>
        <w:t xml:space="preserve">в ходе реакции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OC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→C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+CO</m:t>
        </m:r>
      </m:oMath>
      <w:r w:rsidR="00F76C2E">
        <w:rPr>
          <w:rFonts w:cs="Times New Roman"/>
          <w:szCs w:val="28"/>
        </w:rPr>
        <w:t xml:space="preserve">. </w:t>
      </w:r>
      <w:r w:rsidR="00F76C2E" w:rsidRPr="000943ED">
        <w:rPr>
          <w:rFonts w:cs="Times New Roman"/>
          <w:szCs w:val="28"/>
        </w:rPr>
        <w:t xml:space="preserve">По приведённым данным рассчитайте парциальное давление и концентрацию реагента в соответствующие моменты времени, постройте кинетическую кривую концентрации </w:t>
      </w:r>
      <w:r w:rsidR="00F76C2E">
        <w:rPr>
          <w:rFonts w:cs="Times New Roman"/>
          <w:szCs w:val="28"/>
        </w:rPr>
        <w:t>реагента</w:t>
      </w:r>
      <w:r w:rsidR="00F76C2E" w:rsidRPr="000943ED">
        <w:rPr>
          <w:rFonts w:cs="Times New Roman"/>
          <w:szCs w:val="28"/>
        </w:rPr>
        <w:t>. Графическим метод</w:t>
      </w:r>
      <w:r w:rsidR="00F76C2E">
        <w:rPr>
          <w:rFonts w:cs="Times New Roman"/>
          <w:szCs w:val="28"/>
        </w:rPr>
        <w:t>ом</w:t>
      </w:r>
      <w:r w:rsidR="00F76C2E" w:rsidRPr="000943ED">
        <w:rPr>
          <w:rFonts w:cs="Times New Roman"/>
          <w:szCs w:val="28"/>
        </w:rPr>
        <w:t xml:space="preserve"> определите конста</w:t>
      </w:r>
      <w:r>
        <w:rPr>
          <w:rFonts w:cs="Times New Roman"/>
          <w:szCs w:val="28"/>
        </w:rPr>
        <w:t xml:space="preserve">нту скорости и порядок реакции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OC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→C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+CO</m:t>
        </m:r>
      </m:oMath>
      <w:r w:rsidR="00F76C2E" w:rsidRPr="000943ED">
        <w:rPr>
          <w:rFonts w:cs="Times New Roman"/>
          <w:i/>
          <w:iCs/>
          <w:szCs w:val="28"/>
        </w:rPr>
        <w:t xml:space="preserve">. </w:t>
      </w:r>
      <w:r w:rsidR="00F76C2E" w:rsidRPr="000943ED">
        <w:rPr>
          <w:rFonts w:cs="Times New Roman"/>
          <w:szCs w:val="28"/>
        </w:rPr>
        <w:t xml:space="preserve">Рассчитайте время полупревращения исходного вещества, а также его концентрацию и степень превращения в момент времени </w:t>
      </w:r>
      <w:r w:rsidR="00F76C2E" w:rsidRPr="000943ED">
        <w:rPr>
          <w:rFonts w:cs="Times New Roman"/>
          <w:i/>
          <w:iCs/>
          <w:szCs w:val="28"/>
        </w:rPr>
        <w:t>t</w:t>
      </w:r>
      <w:r w:rsidR="00F76C2E" w:rsidRPr="00742F3A">
        <w:rPr>
          <w:rFonts w:cs="Times New Roman"/>
          <w:i/>
          <w:szCs w:val="28"/>
          <w:vertAlign w:val="subscript"/>
        </w:rPr>
        <w:t>1</w:t>
      </w:r>
      <w:r w:rsidR="00F76C2E" w:rsidRPr="000943ED">
        <w:rPr>
          <w:rFonts w:cs="Times New Roman"/>
          <w:szCs w:val="28"/>
        </w:rPr>
        <w:t xml:space="preserve"> после начала реакции. В момент начала опыта в системе присутствовал только исходный реаген</w:t>
      </w:r>
      <w:r w:rsidR="00F76C2E">
        <w:rPr>
          <w:rFonts w:cs="Times New Roman"/>
          <w:szCs w:val="28"/>
        </w:rPr>
        <w:t>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E60F6" w14:paraId="724E124C" w14:textId="77777777" w:rsidTr="00D75E5E">
        <w:tc>
          <w:tcPr>
            <w:tcW w:w="2548" w:type="dxa"/>
          </w:tcPr>
          <w:p w14:paraId="39E67982" w14:textId="246F6268" w:rsidR="000E60F6" w:rsidRDefault="000E60F6" w:rsidP="000E60F6">
            <w:pPr>
              <w:ind w:firstLine="0"/>
              <w:jc w:val="center"/>
            </w:pPr>
            <w:r>
              <w:t>Вариант 14</w:t>
            </w:r>
          </w:p>
        </w:tc>
        <w:tc>
          <w:tcPr>
            <w:tcW w:w="7647" w:type="dxa"/>
            <w:gridSpan w:val="3"/>
          </w:tcPr>
          <w:p w14:paraId="7F837C8C" w14:textId="5CEF67CC" w:rsidR="000E60F6" w:rsidRDefault="000E60F6" w:rsidP="000E60F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OC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→C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+CO</m:t>
                </m:r>
              </m:oMath>
            </m:oMathPara>
          </w:p>
        </w:tc>
      </w:tr>
      <w:tr w:rsidR="000E60F6" w14:paraId="4F809A6E" w14:textId="77777777" w:rsidTr="000E60F6">
        <w:tc>
          <w:tcPr>
            <w:tcW w:w="2548" w:type="dxa"/>
          </w:tcPr>
          <w:p w14:paraId="3820EF29" w14:textId="16CA55AC" w:rsidR="000E60F6" w:rsidRPr="000E60F6" w:rsidRDefault="000E60F6" w:rsidP="000E60F6">
            <w:pPr>
              <w:ind w:firstLine="0"/>
              <w:jc w:val="center"/>
              <w:rPr>
                <w:i/>
                <w:lang w:val="en-US"/>
              </w:rPr>
            </w:pPr>
            <w:r w:rsidRPr="000E60F6">
              <w:rPr>
                <w:i/>
                <w:lang w:val="en-US"/>
              </w:rPr>
              <w:t>T, K</w:t>
            </w:r>
          </w:p>
        </w:tc>
        <w:tc>
          <w:tcPr>
            <w:tcW w:w="2549" w:type="dxa"/>
          </w:tcPr>
          <w:p w14:paraId="6283D3FB" w14:textId="595560E5" w:rsidR="000E60F6" w:rsidRPr="000E60F6" w:rsidRDefault="000E60F6" w:rsidP="000E60F6">
            <w:pPr>
              <w:ind w:firstLine="0"/>
              <w:jc w:val="center"/>
              <w:rPr>
                <w:i/>
                <w:lang w:val="en-US"/>
              </w:rPr>
            </w:pPr>
            <w:r w:rsidRPr="000E60F6">
              <w:rPr>
                <w:i/>
                <w:lang w:val="en-US"/>
              </w:rPr>
              <w:t>t</w:t>
            </w:r>
            <w:r w:rsidRPr="000E60F6">
              <w:rPr>
                <w:i/>
              </w:rPr>
              <w:t>, с</w:t>
            </w:r>
          </w:p>
        </w:tc>
        <w:tc>
          <w:tcPr>
            <w:tcW w:w="2549" w:type="dxa"/>
          </w:tcPr>
          <w:p w14:paraId="76682716" w14:textId="16578BB9" w:rsidR="000E60F6" w:rsidRPr="000E60F6" w:rsidRDefault="000E60F6" w:rsidP="000E60F6">
            <w:pPr>
              <w:ind w:firstLine="0"/>
              <w:jc w:val="center"/>
              <w:rPr>
                <w:i/>
              </w:rPr>
            </w:pPr>
            <w:r w:rsidRPr="000E60F6">
              <w:rPr>
                <w:i/>
                <w:lang w:val="en-US"/>
              </w:rPr>
              <w:t xml:space="preserve">p, </w:t>
            </w:r>
            <w:r w:rsidRPr="000E60F6">
              <w:rPr>
                <w:i/>
              </w:rPr>
              <w:t>кПА</w:t>
            </w:r>
          </w:p>
        </w:tc>
        <w:tc>
          <w:tcPr>
            <w:tcW w:w="2549" w:type="dxa"/>
          </w:tcPr>
          <w:p w14:paraId="14B06E35" w14:textId="5BE42294" w:rsidR="000E60F6" w:rsidRDefault="000E60F6" w:rsidP="000E60F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c</m:t>
                </m:r>
              </m:oMath>
            </m:oMathPara>
          </w:p>
        </w:tc>
      </w:tr>
      <w:tr w:rsidR="000E60F6" w14:paraId="6D8D7C7F" w14:textId="77777777" w:rsidTr="000E60F6">
        <w:tc>
          <w:tcPr>
            <w:tcW w:w="2548" w:type="dxa"/>
            <w:vMerge w:val="restart"/>
          </w:tcPr>
          <w:p w14:paraId="13B14A20" w14:textId="08BAAFA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835</w:t>
            </w:r>
          </w:p>
        </w:tc>
        <w:tc>
          <w:tcPr>
            <w:tcW w:w="2549" w:type="dxa"/>
          </w:tcPr>
          <w:p w14:paraId="13757123" w14:textId="6FCC4967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9" w:type="dxa"/>
          </w:tcPr>
          <w:p w14:paraId="1B821872" w14:textId="331D891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43.2</w:t>
            </w:r>
          </w:p>
        </w:tc>
        <w:tc>
          <w:tcPr>
            <w:tcW w:w="2549" w:type="dxa"/>
            <w:vMerge w:val="restart"/>
          </w:tcPr>
          <w:p w14:paraId="68F080E3" w14:textId="55F49DB0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0E60F6" w14:paraId="7DC92EC9" w14:textId="77777777" w:rsidTr="000E60F6">
        <w:tc>
          <w:tcPr>
            <w:tcW w:w="2548" w:type="dxa"/>
            <w:vMerge/>
          </w:tcPr>
          <w:p w14:paraId="67EE13E3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37DE021" w14:textId="27D3EE52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549" w:type="dxa"/>
          </w:tcPr>
          <w:p w14:paraId="7F0C24B5" w14:textId="7DCFDB45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53.0</w:t>
            </w:r>
          </w:p>
        </w:tc>
        <w:tc>
          <w:tcPr>
            <w:tcW w:w="2549" w:type="dxa"/>
            <w:vMerge/>
          </w:tcPr>
          <w:p w14:paraId="0FE921FA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59A9A927" w14:textId="77777777" w:rsidTr="000E60F6">
        <w:tc>
          <w:tcPr>
            <w:tcW w:w="2548" w:type="dxa"/>
            <w:vMerge/>
          </w:tcPr>
          <w:p w14:paraId="2A14D35A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7BFCE0C2" w14:textId="0C528063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549" w:type="dxa"/>
          </w:tcPr>
          <w:p w14:paraId="2F47741B" w14:textId="19E5D5F3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61.6</w:t>
            </w:r>
          </w:p>
        </w:tc>
        <w:tc>
          <w:tcPr>
            <w:tcW w:w="2549" w:type="dxa"/>
            <w:vMerge/>
          </w:tcPr>
          <w:p w14:paraId="633DEC93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04867D67" w14:textId="77777777" w:rsidTr="000E60F6">
        <w:tc>
          <w:tcPr>
            <w:tcW w:w="2548" w:type="dxa"/>
            <w:vMerge/>
          </w:tcPr>
          <w:p w14:paraId="5CCB30A2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7A158D2A" w14:textId="465DDD2D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549" w:type="dxa"/>
          </w:tcPr>
          <w:p w14:paraId="27D58E0E" w14:textId="3DD7395A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69.3</w:t>
            </w:r>
          </w:p>
        </w:tc>
        <w:tc>
          <w:tcPr>
            <w:tcW w:w="2549" w:type="dxa"/>
            <w:vMerge/>
          </w:tcPr>
          <w:p w14:paraId="46B7640F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263FAB66" w14:textId="77777777" w:rsidTr="000E60F6">
        <w:tc>
          <w:tcPr>
            <w:tcW w:w="2548" w:type="dxa"/>
            <w:vMerge/>
          </w:tcPr>
          <w:p w14:paraId="368585C0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B68EC78" w14:textId="68A743A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2549" w:type="dxa"/>
          </w:tcPr>
          <w:p w14:paraId="434489A4" w14:textId="4F64240D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83.6</w:t>
            </w:r>
          </w:p>
        </w:tc>
        <w:tc>
          <w:tcPr>
            <w:tcW w:w="2549" w:type="dxa"/>
            <w:vMerge/>
          </w:tcPr>
          <w:p w14:paraId="37612E72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75D98665" w14:textId="77777777" w:rsidTr="000E60F6">
        <w:tc>
          <w:tcPr>
            <w:tcW w:w="2548" w:type="dxa"/>
            <w:vMerge/>
          </w:tcPr>
          <w:p w14:paraId="739F35AD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DDB34F2" w14:textId="5B36C777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549" w:type="dxa"/>
          </w:tcPr>
          <w:p w14:paraId="1D8AEE93" w14:textId="1471FF09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88.8</w:t>
            </w:r>
          </w:p>
        </w:tc>
        <w:tc>
          <w:tcPr>
            <w:tcW w:w="2549" w:type="dxa"/>
            <w:vMerge/>
          </w:tcPr>
          <w:p w14:paraId="75EF3BE4" w14:textId="79570A14" w:rsidR="000E60F6" w:rsidRDefault="000E60F6" w:rsidP="000E60F6">
            <w:pPr>
              <w:ind w:firstLine="0"/>
            </w:pPr>
          </w:p>
        </w:tc>
      </w:tr>
      <w:tr w:rsidR="000E60F6" w14:paraId="691423A2" w14:textId="77777777" w:rsidTr="000E60F6">
        <w:tc>
          <w:tcPr>
            <w:tcW w:w="2548" w:type="dxa"/>
            <w:vMerge/>
          </w:tcPr>
          <w:p w14:paraId="0BA97C1B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000ADACC" w14:textId="7338FA45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549" w:type="dxa"/>
          </w:tcPr>
          <w:p w14:paraId="3B78866C" w14:textId="523C7C7A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94.5</w:t>
            </w:r>
          </w:p>
        </w:tc>
        <w:tc>
          <w:tcPr>
            <w:tcW w:w="2549" w:type="dxa"/>
            <w:vMerge/>
          </w:tcPr>
          <w:p w14:paraId="19C9AD90" w14:textId="77777777" w:rsidR="000E60F6" w:rsidRDefault="000E60F6" w:rsidP="000E60F6">
            <w:pPr>
              <w:ind w:firstLine="0"/>
            </w:pPr>
          </w:p>
        </w:tc>
      </w:tr>
    </w:tbl>
    <w:p w14:paraId="330C5834" w14:textId="4E4727DA" w:rsidR="00165DFD" w:rsidRDefault="00165DFD" w:rsidP="000E60F6">
      <w:pPr>
        <w:ind w:firstLine="0"/>
      </w:pPr>
    </w:p>
    <w:p w14:paraId="61A33F90" w14:textId="03B3BDCD" w:rsidR="00612E00" w:rsidRDefault="000E60F6" w:rsidP="00612E00">
      <w:r w:rsidRPr="000E60F6">
        <w:rPr>
          <w:b/>
        </w:rPr>
        <w:t>Задание 2:</w:t>
      </w:r>
      <w:r w:rsidR="00612E00">
        <w:rPr>
          <w:b/>
        </w:rPr>
        <w:t xml:space="preserve"> </w:t>
      </w:r>
      <w:r w:rsidR="00612E00">
        <w:t>Построить кинетические кривые изменения концентрации всех участников реакции до достижения стационарного состояния при изотермическом протекании реакции в закрытой емкости.</w:t>
      </w:r>
    </w:p>
    <w:p w14:paraId="21851B65" w14:textId="0C3BBB02" w:rsidR="00612E00" w:rsidRDefault="00612E00" w:rsidP="00612E00">
      <w:pPr>
        <w:jc w:val="center"/>
      </w:pPr>
      <w:r>
        <w:rPr>
          <w:noProof/>
          <w:lang w:eastAsia="ru-RU"/>
        </w:rPr>
        <w:drawing>
          <wp:inline distT="0" distB="0" distL="0" distR="0" wp14:anchorId="6A81E037" wp14:editId="1383896E">
            <wp:extent cx="56864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894" w14:textId="08600871" w:rsidR="000E60F6" w:rsidRPr="00612E00" w:rsidRDefault="000E60F6" w:rsidP="000E60F6">
      <w:pPr>
        <w:ind w:firstLine="0"/>
        <w:rPr>
          <w:sz w:val="32"/>
        </w:rPr>
      </w:pPr>
    </w:p>
    <w:p w14:paraId="27145ED4" w14:textId="0F5D271C" w:rsidR="000E60F6" w:rsidRPr="00845841" w:rsidRDefault="000E60F6" w:rsidP="00A856FD">
      <w:pPr>
        <w:spacing w:line="259" w:lineRule="auto"/>
        <w:ind w:firstLine="0"/>
        <w:jc w:val="center"/>
        <w:rPr>
          <w:b/>
          <w:sz w:val="32"/>
        </w:rPr>
      </w:pPr>
      <w:r>
        <w:rPr>
          <w:sz w:val="32"/>
        </w:rPr>
        <w:br w:type="page"/>
      </w:r>
      <w:r w:rsidR="00F040AF" w:rsidRPr="000E60F6">
        <w:rPr>
          <w:b/>
          <w:sz w:val="32"/>
        </w:rPr>
        <w:lastRenderedPageBreak/>
        <w:t>Теоретическое обоснование р</w:t>
      </w:r>
      <w:r w:rsidR="001066B9" w:rsidRPr="000E60F6">
        <w:rPr>
          <w:b/>
          <w:sz w:val="32"/>
        </w:rPr>
        <w:t>ешени</w:t>
      </w:r>
      <w:r w:rsidR="00F040AF" w:rsidRPr="000E60F6">
        <w:rPr>
          <w:b/>
          <w:sz w:val="32"/>
        </w:rPr>
        <w:t>я</w:t>
      </w:r>
    </w:p>
    <w:p w14:paraId="31680877" w14:textId="77777777" w:rsidR="00845841" w:rsidRDefault="00845841" w:rsidP="00845841">
      <w:r w:rsidRPr="00845841">
        <w:rPr>
          <w:b/>
        </w:rPr>
        <w:t>Химическая кинетика</w:t>
      </w:r>
      <w:r>
        <w:t xml:space="preserve"> — раздел физической химии, в котором изучаются закономерности протекания во времени химических реакций и их механизм.</w:t>
      </w:r>
      <w:r w:rsidRPr="00845841">
        <w:t xml:space="preserve"> </w:t>
      </w:r>
    </w:p>
    <w:p w14:paraId="03B2050A" w14:textId="2BD77563" w:rsidR="00845841" w:rsidRDefault="00845841" w:rsidP="00845841">
      <w:r>
        <w:t xml:space="preserve">Разделы: </w:t>
      </w:r>
      <w:r w:rsidRPr="00845841">
        <w:rPr>
          <w:b/>
        </w:rPr>
        <w:t>формальная кинетика</w:t>
      </w:r>
      <w:r>
        <w:t xml:space="preserve"> (изучаются зависимости скорости реакции от концентрации веществ, температуры, внешней среды, наличия излучения и других факторов), </w:t>
      </w:r>
      <w:r w:rsidRPr="00845841">
        <w:rPr>
          <w:b/>
        </w:rPr>
        <w:t>химическая физика</w:t>
      </w:r>
      <w:r>
        <w:t xml:space="preserve"> (вычисление кинетических констант и параметров статистическими, квантовыми и другими методами), </w:t>
      </w:r>
      <w:r w:rsidRPr="00845841">
        <w:rPr>
          <w:b/>
        </w:rPr>
        <w:t>макрокинетика</w:t>
      </w:r>
      <w:r>
        <w:t xml:space="preserve"> (описание кинетики совместно с учетом тепловых процессов и массопередачи), </w:t>
      </w:r>
      <w:r w:rsidRPr="00845841">
        <w:rPr>
          <w:b/>
        </w:rPr>
        <w:t>микрокинетика</w:t>
      </w:r>
      <w:r>
        <w:t xml:space="preserve"> (изучение механизма сложных реакций). Термодинамика: важнейшие величины K T. </w:t>
      </w:r>
      <w:r w:rsidRPr="00845841">
        <w:rPr>
          <w:b/>
        </w:rPr>
        <w:t>Кинетика</w:t>
      </w:r>
      <w:r>
        <w:t xml:space="preserve"> показывает развитие процесса во времени, определяет скорость - то, что за рамками термодинамики.</w:t>
      </w:r>
    </w:p>
    <w:p w14:paraId="0485DA40" w14:textId="54EB3134" w:rsidR="00D75E5E" w:rsidRPr="00D75E5E" w:rsidRDefault="004A502B" w:rsidP="00D75E5E">
      <w:r w:rsidRPr="004A502B">
        <w:rPr>
          <w:b/>
        </w:rPr>
        <w:t>Элементарная реакция</w:t>
      </w:r>
      <w:r>
        <w:t xml:space="preserve"> – реакция, для которой нет интермедиатов (или они не обнаружены и их наличия не требует теория). Элементарная реакция протекает в одну стадию и проходит ровно через одно переходное состояние.</w:t>
      </w:r>
      <w:r w:rsidR="00D75E5E" w:rsidRPr="00D75E5E">
        <w:t xml:space="preserve"> </w:t>
      </w:r>
      <w:r w:rsidR="00D75E5E">
        <w:t xml:space="preserve">Современные представления – теория активированного комплекса. Время жизни комплекса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  <m:r>
          <w:rPr>
            <w:rFonts w:ascii="Cambria Math" w:hAnsi="Cambria Math"/>
          </w:rPr>
          <m:t xml:space="preserve"> c</m:t>
        </m:r>
      </m:oMath>
      <w:r w:rsidR="00D75E5E">
        <w:t xml:space="preserve">, за такой промежуток времени происходит </w:t>
      </w:r>
      <w:r w:rsidR="00D75E5E" w:rsidRPr="00D75E5E">
        <w:rPr>
          <w:u w:val="single"/>
        </w:rPr>
        <w:t>элементарный</w:t>
      </w:r>
      <w:r w:rsidR="00D75E5E">
        <w:t xml:space="preserve"> акт реакции.</w:t>
      </w:r>
    </w:p>
    <w:p w14:paraId="03BF14EF" w14:textId="6117CBCD" w:rsidR="004A502B" w:rsidRDefault="00D75E5E" w:rsidP="00845841">
      <w:r>
        <w:t xml:space="preserve"> Последовательность элементарных реакций, входящих в состав одной наблюдаемой (брутто-) реакции, называют </w:t>
      </w:r>
      <w:r w:rsidRPr="00D75E5E">
        <w:rPr>
          <w:b/>
        </w:rPr>
        <w:t>механизмом реакции</w:t>
      </w:r>
      <w:r>
        <w:t>.</w:t>
      </w:r>
    </w:p>
    <w:p w14:paraId="3FB1C2AE" w14:textId="77777777" w:rsidR="00D75E5E" w:rsidRDefault="00D75E5E" w:rsidP="00845841">
      <w:r>
        <w:t xml:space="preserve">Механизм химической реакции условно записывают в виде </w:t>
      </w:r>
      <w:r w:rsidRPr="00D75E5E">
        <w:rPr>
          <w:b/>
        </w:rPr>
        <w:t>кинетической схемы</w:t>
      </w:r>
      <w:r>
        <w:t xml:space="preserve"> – последовательности стадий, где участвующие вещества обозначены словами или знаками. </w:t>
      </w:r>
    </w:p>
    <w:p w14:paraId="2548C596" w14:textId="224EF9D5" w:rsidR="00D75E5E" w:rsidRDefault="00D75E5E" w:rsidP="00D75E5E">
      <w:r w:rsidRPr="00D75E5E">
        <w:rPr>
          <w:b/>
        </w:rPr>
        <w:t>Кинетическая модель</w:t>
      </w:r>
      <w:r>
        <w:t xml:space="preserve"> – это математическая модель, позволяющая рассчитать скорости химических реакций и изменение концентраций, участвующих в них веществ. В общем случае для закрытой системы – система дифференциальных уравнений. </w:t>
      </w:r>
    </w:p>
    <w:p w14:paraId="68F26491" w14:textId="4EF78DCB" w:rsidR="00D75E5E" w:rsidRDefault="00D75E5E" w:rsidP="00D75E5E">
      <w:r w:rsidRPr="00D75E5E">
        <w:rPr>
          <w:b/>
        </w:rPr>
        <w:t>Молекулярность</w:t>
      </w:r>
      <w:r>
        <w:t xml:space="preserve"> – число молекул, участвующих в элементарном акте реакции. HBr + HBr → H2 + Br2 бимолекулярная Трехмолекулярные реакции (три частицы одновременно столкнулись) уже редки, а четырехмолекулярные – не вероятны.</w:t>
      </w:r>
    </w:p>
    <w:p w14:paraId="4BEA681A" w14:textId="77777777" w:rsidR="00D75E5E" w:rsidRDefault="00D75E5E" w:rsidP="00D75E5E">
      <w:r>
        <w:lastRenderedPageBreak/>
        <w:t xml:space="preserve">Классификация химических реакций: </w:t>
      </w:r>
    </w:p>
    <w:p w14:paraId="1743F187" w14:textId="3670DD8C" w:rsidR="00D75E5E" w:rsidRDefault="00D75E5E" w:rsidP="00D75E5E">
      <w:pPr>
        <w:pStyle w:val="a3"/>
        <w:numPr>
          <w:ilvl w:val="0"/>
          <w:numId w:val="37"/>
        </w:numPr>
      </w:pPr>
      <w:r>
        <w:t xml:space="preserve">В зависимости от числа элементарных стадий: простые (одностадийные), сложные (многостадийные). Особо выделяют несколько типов сложных реакций: </w:t>
      </w:r>
    </w:p>
    <w:p w14:paraId="05F835BA" w14:textId="77777777" w:rsidR="00D75E5E" w:rsidRDefault="00D75E5E" w:rsidP="00D75E5E">
      <w:pPr>
        <w:pStyle w:val="a3"/>
        <w:ind w:left="1069" w:firstLine="0"/>
      </w:pPr>
      <w:r>
        <w:t xml:space="preserve">• обратимые A </w:t>
      </w:r>
      <w:r w:rsidRPr="00D75E5E">
        <w:rPr>
          <w:rFonts w:ascii="Cambria Math" w:hAnsi="Cambria Math" w:cs="Cambria Math"/>
        </w:rPr>
        <w:t>⇄</w:t>
      </w:r>
      <w:r>
        <w:t xml:space="preserve"> B; </w:t>
      </w:r>
    </w:p>
    <w:p w14:paraId="12D95DF7" w14:textId="77777777" w:rsidR="00D75E5E" w:rsidRDefault="00D75E5E" w:rsidP="00D75E5E">
      <w:pPr>
        <w:pStyle w:val="a3"/>
        <w:ind w:left="1069" w:firstLine="0"/>
      </w:pPr>
      <w:r>
        <w:t xml:space="preserve">• последовательные: A → B → C; </w:t>
      </w:r>
    </w:p>
    <w:p w14:paraId="144A5EF1" w14:textId="77777777" w:rsidR="00D75E5E" w:rsidRDefault="00D75E5E" w:rsidP="00D75E5E">
      <w:pPr>
        <w:pStyle w:val="a3"/>
        <w:ind w:left="1069" w:firstLine="0"/>
      </w:pPr>
      <w:r>
        <w:t xml:space="preserve">• параллельные: </w:t>
      </w:r>
      <w:r w:rsidRPr="00D75E5E">
        <w:rPr>
          <w:rFonts w:ascii="Cambria Math" w:hAnsi="Cambria Math" w:cs="Cambria Math"/>
        </w:rPr>
        <w:t>𝐴</w:t>
      </w:r>
      <w:r>
        <w:t xml:space="preserve"> → </w:t>
      </w:r>
      <w:r w:rsidRPr="00D75E5E">
        <w:rPr>
          <w:rFonts w:ascii="Cambria Math" w:hAnsi="Cambria Math" w:cs="Cambria Math"/>
        </w:rPr>
        <w:t>𝐵</w:t>
      </w:r>
      <w:r>
        <w:t xml:space="preserve">, </w:t>
      </w:r>
      <w:r w:rsidRPr="00D75E5E">
        <w:rPr>
          <w:rFonts w:ascii="Cambria Math" w:hAnsi="Cambria Math" w:cs="Cambria Math"/>
        </w:rPr>
        <w:t>𝐴</w:t>
      </w:r>
      <w:r>
        <w:t xml:space="preserve"> → С </w:t>
      </w:r>
    </w:p>
    <w:p w14:paraId="53E00F3C" w14:textId="779139C3" w:rsidR="00D75E5E" w:rsidRDefault="00D75E5E" w:rsidP="00D75E5E">
      <w:pPr>
        <w:pStyle w:val="a3"/>
        <w:numPr>
          <w:ilvl w:val="0"/>
          <w:numId w:val="37"/>
        </w:numPr>
      </w:pPr>
      <w:r>
        <w:t xml:space="preserve">По обратимости: </w:t>
      </w:r>
    </w:p>
    <w:p w14:paraId="3F3263B6" w14:textId="77777777" w:rsidR="00D75E5E" w:rsidRDefault="00D75E5E" w:rsidP="00D75E5E">
      <w:pPr>
        <w:pStyle w:val="a3"/>
        <w:ind w:left="1069" w:firstLine="0"/>
      </w:pPr>
      <w:r>
        <w:t xml:space="preserve">• кинетически необратимые, </w:t>
      </w:r>
    </w:p>
    <w:p w14:paraId="0A077A3E" w14:textId="59869B02" w:rsidR="00D75E5E" w:rsidRDefault="00D75E5E" w:rsidP="00D75E5E">
      <w:pPr>
        <w:pStyle w:val="a3"/>
        <w:ind w:left="1069" w:firstLine="0"/>
      </w:pPr>
      <w:r>
        <w:t>• кинетически обратимые.</w:t>
      </w:r>
    </w:p>
    <w:p w14:paraId="5D890C22" w14:textId="6B532378" w:rsidR="002D76D4" w:rsidRDefault="002D76D4" w:rsidP="002D76D4">
      <w:pPr>
        <w:pStyle w:val="a3"/>
        <w:numPr>
          <w:ilvl w:val="0"/>
          <w:numId w:val="37"/>
        </w:numPr>
      </w:pPr>
      <w:r>
        <w:t xml:space="preserve">В зависимости от места протекания реакции: </w:t>
      </w:r>
    </w:p>
    <w:p w14:paraId="1E78AE31" w14:textId="18705CCF" w:rsidR="002D76D4" w:rsidRDefault="002D76D4" w:rsidP="002D76D4">
      <w:pPr>
        <w:pStyle w:val="a3"/>
        <w:ind w:left="1069" w:firstLine="0"/>
      </w:pPr>
      <w:r>
        <w:t>•</w:t>
      </w:r>
      <w:r>
        <w:t xml:space="preserve"> г</w:t>
      </w:r>
      <w:r>
        <w:t xml:space="preserve">омогенная – реакция происходит в объеме фазы. </w:t>
      </w:r>
    </w:p>
    <w:p w14:paraId="78A96DB2" w14:textId="3C1BAB94" w:rsidR="002D76D4" w:rsidRDefault="002D76D4" w:rsidP="002D76D4">
      <w:pPr>
        <w:pStyle w:val="a3"/>
        <w:ind w:left="1069" w:firstLine="0"/>
      </w:pPr>
      <w:r>
        <w:t>•</w:t>
      </w:r>
      <w:r>
        <w:t xml:space="preserve"> г</w:t>
      </w:r>
      <w:r>
        <w:t xml:space="preserve">етерогенная – реакция происходит на поверхности раздела фаз. </w:t>
      </w:r>
    </w:p>
    <w:p w14:paraId="1BF58381" w14:textId="22581A04" w:rsidR="002D76D4" w:rsidRDefault="002D76D4" w:rsidP="00720A7E">
      <w:pPr>
        <w:pStyle w:val="a3"/>
        <w:numPr>
          <w:ilvl w:val="0"/>
          <w:numId w:val="37"/>
        </w:numPr>
      </w:pPr>
      <w:r>
        <w:t>Каталитические и некаталитические.</w:t>
      </w:r>
    </w:p>
    <w:p w14:paraId="6BDBD8B3" w14:textId="6935A297" w:rsidR="00720A7E" w:rsidRDefault="00720A7E" w:rsidP="00720A7E">
      <w:pPr>
        <w:ind w:left="709" w:firstLine="0"/>
      </w:pPr>
      <w:r w:rsidRPr="00720A7E">
        <w:rPr>
          <w:b/>
        </w:rPr>
        <w:t>З</w:t>
      </w:r>
      <w:r w:rsidRPr="00720A7E">
        <w:rPr>
          <w:b/>
        </w:rPr>
        <w:t>акон д.м. Гульдберга-Вааге</w:t>
      </w:r>
      <w:r>
        <w:t>: с</w:t>
      </w:r>
      <w:r>
        <w:t>корость реакции в каждый момент времени пропорциональна произведению концентраций реагирующих веществ, в</w:t>
      </w:r>
      <w:r>
        <w:t>озведенных в некоторые степени</w:t>
      </w:r>
      <w:r>
        <w:t xml:space="preserve">. </w:t>
      </w:r>
      <m:oMath>
        <m:r>
          <w:rPr>
            <w:rFonts w:ascii="Cambria Math" w:hAnsi="Cambria Math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0F91D2BC" w14:textId="77777777" w:rsidR="00720A7E" w:rsidRDefault="00720A7E" w:rsidP="00720A7E">
      <w:pPr>
        <w:ind w:left="709" w:firstLine="0"/>
      </w:pPr>
      <w:r>
        <w:t xml:space="preserve">В случае реальной смеси, вместо концентраций ставятся активности. </w:t>
      </w:r>
    </w:p>
    <w:p w14:paraId="43E82692" w14:textId="7B704304" w:rsidR="00720A7E" w:rsidRDefault="00720A7E" w:rsidP="00720A7E">
      <w:pPr>
        <w:ind w:left="709" w:firstLine="0"/>
      </w:pPr>
      <w:r>
        <w:t xml:space="preserve">k – константа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0A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20A7E">
        <w:rPr>
          <w:rFonts w:eastAsiaTheme="minorEastAsia"/>
        </w:rPr>
        <w:t xml:space="preserve"> </w:t>
      </w:r>
      <w:r>
        <w:t>концентрация</w:t>
      </w:r>
      <w:r w:rsidRPr="00720A7E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частный порядок реакции по реагенту, равен стехиом. коэфф.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для элементарных реакций.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w:r w:rsidRPr="00720A7E">
        <w:rPr>
          <w:rFonts w:ascii="Cambria Math" w:hAnsi="Cambria Math" w:cs="Cambria Math"/>
        </w:rPr>
        <w:t>𝑛</w:t>
      </w:r>
      <w:r>
        <w:t xml:space="preserve"> – общий кинетический порядок реакции, равен молекулярности для элементарных (простых, и отдельных стадий сложных) реакций.</w:t>
      </w:r>
    </w:p>
    <w:p w14:paraId="1CC7EFAF" w14:textId="615B97CE" w:rsidR="00720A7E" w:rsidRDefault="00720A7E" w:rsidP="00720A7E">
      <w:pPr>
        <w:ind w:left="709" w:firstLine="0"/>
        <w:jc w:val="center"/>
        <w:rPr>
          <w:u w:val="single"/>
        </w:rPr>
      </w:pPr>
      <w:r w:rsidRPr="00720A7E">
        <w:rPr>
          <w:u w:val="single"/>
        </w:rPr>
        <w:t>Кинетика реакций в закрытых системах. Кинетика простых необратимых реакций 1 порядка</w:t>
      </w:r>
    </w:p>
    <w:p w14:paraId="11DBB10D" w14:textId="72338C43" w:rsidR="00720A7E" w:rsidRDefault="00720A7E" w:rsidP="00720A7E">
      <w:pPr>
        <w:ind w:left="709" w:firstLine="0"/>
        <w:rPr>
          <w:rFonts w:eastAsiaTheme="minorEastAsia"/>
        </w:rPr>
      </w:pPr>
      <w:r>
        <w:t>Кинетическое уравнение в дифференциальной форме</w:t>
      </w:r>
      <w:r w:rsidRPr="00720A7E">
        <w:t xml:space="preserve">: </w:t>
      </w:r>
      <m:oMath>
        <m:r>
          <w:rPr>
            <w:rFonts w:ascii="Cambria Math" w:hAnsi="Cambria Math"/>
          </w:rPr>
          <m:t>r=-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E98CF2A" w14:textId="29C7B4DC" w:rsidR="00720A7E" w:rsidRDefault="00720A7E" w:rsidP="00720A7E">
      <w:pPr>
        <w:ind w:left="709" w:firstLine="0"/>
        <w:rPr>
          <w:rFonts w:eastAsiaTheme="minorEastAsia"/>
        </w:rPr>
      </w:pPr>
      <w:r>
        <w:t>Кинетическое уравнение в интегральной</w:t>
      </w:r>
      <w:r>
        <w:t xml:space="preserve"> форме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</w:p>
    <w:p w14:paraId="6D721D68" w14:textId="08909476" w:rsidR="005517BF" w:rsidRDefault="005517BF" w:rsidP="00720A7E">
      <w:pPr>
        <w:ind w:left="709" w:firstLine="0"/>
        <w:rPr>
          <w:rFonts w:eastAsiaTheme="minorEastAsia"/>
        </w:rPr>
      </w:pPr>
      <w:r>
        <w:lastRenderedPageBreak/>
        <w:t>Линейная анаморфоза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-kt</m:t>
        </m:r>
      </m:oMath>
      <w:r>
        <w:t xml:space="preserve">, где </w:t>
      </w:r>
      <w:r>
        <w:rPr>
          <w:rFonts w:ascii="Cambria Math" w:hAnsi="Cambria Math" w:cs="Cambria Math"/>
        </w:rPr>
        <w:t>𝑡𝑔𝛼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. Размерность </w:t>
      </w:r>
      <w:r>
        <w:rPr>
          <w:rFonts w:ascii="Cambria Math" w:hAnsi="Cambria Math" w:cs="Cambria Math"/>
        </w:rPr>
        <w:t>𝑘</w:t>
      </w:r>
      <w:r>
        <w:t xml:space="preserve"> обратна скорости, обычно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2D9C3208" w14:textId="0483DD97" w:rsidR="005517BF" w:rsidRDefault="005517BF" w:rsidP="00720A7E">
      <w:pPr>
        <w:ind w:left="709" w:firstLine="0"/>
        <w:rPr>
          <w:rFonts w:eastAsiaTheme="minorEastAsia"/>
          <w:szCs w:val="28"/>
        </w:rPr>
      </w:pPr>
      <w:r>
        <w:t>Найдем время полупревращения, то есть, время, за которое превратится половина исходного количества реагента:</w:t>
      </w:r>
      <w:r w:rsidRPr="005517BF">
        <w:t xml:space="preserve"> </w:t>
      </w:r>
      <m:oMath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Pr="005517B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ln2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k</m:t>
            </m:r>
          </m:den>
        </m:f>
      </m:oMath>
    </w:p>
    <w:p w14:paraId="51D89730" w14:textId="7E67AB9A" w:rsidR="005517BF" w:rsidRPr="005517BF" w:rsidRDefault="005517BF" w:rsidP="00720A7E">
      <w:pPr>
        <w:ind w:left="709" w:firstLine="0"/>
        <w:rPr>
          <w:i/>
        </w:rPr>
      </w:pPr>
      <w:r>
        <w:t>Обозначим сколько A прореагировало как</w:t>
      </w:r>
      <w:r w:rsidRPr="005517B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517B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реакции </w:t>
      </w:r>
      <m:oMath>
        <m:r>
          <w:rPr>
            <w:rFonts w:ascii="Cambria Math" w:eastAsiaTheme="minorEastAsia" w:hAnsi="Cambria Math"/>
          </w:rPr>
          <m:t>A→B</m:t>
        </m:r>
      </m:oMath>
      <w:r w:rsidRPr="005517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5517BF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=r=k(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eastAsiaTheme="minorEastAsia" w:hAnsi="Cambria Math"/>
          </w:rPr>
          <m:t>-x)</m:t>
        </m:r>
      </m:oMath>
      <w:r w:rsidRPr="005517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hAnsi="Cambria Math"/>
          </w:rPr>
          <m:t>)</m:t>
        </m:r>
      </m:oMath>
    </w:p>
    <w:p w14:paraId="37DF42CD" w14:textId="2E25D49A" w:rsidR="001066B9" w:rsidRPr="00845841" w:rsidRDefault="000E60F6" w:rsidP="00845841">
      <w:pPr>
        <w:spacing w:line="259" w:lineRule="auto"/>
        <w:ind w:firstLine="0"/>
        <w:rPr>
          <w:sz w:val="32"/>
        </w:rPr>
      </w:pPr>
      <w:r>
        <w:rPr>
          <w:b/>
          <w:sz w:val="32"/>
        </w:rPr>
        <w:br w:type="page"/>
      </w:r>
    </w:p>
    <w:p w14:paraId="784E3CF3" w14:textId="16140988" w:rsidR="000E60F6" w:rsidRPr="000345C7" w:rsidRDefault="00BA2B78" w:rsidP="00BA2B78">
      <w:pPr>
        <w:jc w:val="center"/>
        <w:rPr>
          <w:b/>
        </w:rPr>
      </w:pPr>
      <w:r w:rsidRPr="000E60F6">
        <w:rPr>
          <w:b/>
        </w:rPr>
        <w:lastRenderedPageBreak/>
        <w:t>Код</w:t>
      </w:r>
      <w:r w:rsidR="000345C7" w:rsidRPr="000345C7">
        <w:rPr>
          <w:b/>
        </w:rPr>
        <w:t xml:space="preserve"> (</w:t>
      </w:r>
      <w:r w:rsidR="000345C7">
        <w:rPr>
          <w:b/>
        </w:rPr>
        <w:t xml:space="preserve">программа </w:t>
      </w:r>
      <w:r w:rsidR="000345C7">
        <w:rPr>
          <w:b/>
          <w:lang w:val="en-US"/>
        </w:rPr>
        <w:t>main</w:t>
      </w:r>
      <w:r w:rsidR="000345C7" w:rsidRPr="000345C7">
        <w:rPr>
          <w:b/>
        </w:rPr>
        <w:t>.</w:t>
      </w:r>
      <w:r w:rsidR="000345C7">
        <w:rPr>
          <w:b/>
          <w:lang w:val="en-US"/>
        </w:rPr>
        <w:t>py</w:t>
      </w:r>
      <w:r w:rsidR="000345C7" w:rsidRPr="000345C7">
        <w:rPr>
          <w:b/>
        </w:rPr>
        <w:t>)</w:t>
      </w:r>
    </w:p>
    <w:p w14:paraId="0753077F" w14:textId="4ABBA9DB" w:rsidR="000345C7" w:rsidRPr="000345C7" w:rsidRDefault="000345C7" w:rsidP="000345C7">
      <w:pPr>
        <w:shd w:val="clear" w:color="auto" w:fill="1F1F1F"/>
        <w:spacing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matplotlib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proofErr w:type="spell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pyplot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proofErr w:type="spellEnd"/>
    </w:p>
    <w:p w14:paraId="1753568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0.017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732A2B4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0.014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3CB97F7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2491AFBB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40F59F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FB726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5860EE86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dt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</w:t>
      </w:r>
    </w:p>
    <w:p w14:paraId="19AB765B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400</w:t>
      </w:r>
    </w:p>
    <w:p w14:paraId="61E83535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</w:p>
    <w:p w14:paraId="244E1C4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</w:p>
    <w:p w14:paraId="639FAA7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5B1C19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551E3DD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</w:t>
      </w:r>
      <w:proofErr w:type="gram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119F8DF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</w:t>
      </w:r>
      <w:proofErr w:type="gram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31173B0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</w:t>
      </w:r>
      <w:proofErr w:type="gram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633FD7F3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</w:t>
      </w:r>
      <w:proofErr w:type="gram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</w:t>
      </w:r>
    </w:p>
    <w:p w14:paraId="234C7AC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dt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80E83D9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E50315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figure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FB42202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'c(C5H10)'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'blue'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89776C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'c(H2)'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'red'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0B75C2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'c(C5H12)'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'green'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556150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proofErr w:type="spell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'c(i-C5H12)'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'yellow'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272CDB1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title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'Зависимость концентрации веществ от времени'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949F90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ylabel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'Концентрация C'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5E494A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xlabel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'Время t'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D27D39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legend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BEC0FA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grid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A227447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show</w:t>
      </w:r>
      <w:proofErr w:type="spellEnd"/>
      <w:proofErr w:type="gramEnd"/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46D3C17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521BDB9" w14:textId="781AD7C9" w:rsidR="00BA2B78" w:rsidRPr="000E60F6" w:rsidRDefault="00BA2B78" w:rsidP="0092280D">
      <w:pPr>
        <w:spacing w:line="259" w:lineRule="auto"/>
        <w:ind w:firstLine="0"/>
        <w:rPr>
          <w:b/>
        </w:rPr>
      </w:pPr>
    </w:p>
    <w:p w14:paraId="40DDDA98" w14:textId="77777777" w:rsidR="000345C7" w:rsidRDefault="000345C7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666D4" w14:textId="4D61ED6A" w:rsidR="00BA2B78" w:rsidRPr="000E60F6" w:rsidRDefault="00BA2B78" w:rsidP="00BA2B78">
      <w:pPr>
        <w:jc w:val="center"/>
        <w:rPr>
          <w:b/>
        </w:rPr>
      </w:pPr>
      <w:r w:rsidRPr="000E60F6">
        <w:rPr>
          <w:b/>
        </w:rPr>
        <w:lastRenderedPageBreak/>
        <w:t>Результаты расчетов</w:t>
      </w:r>
    </w:p>
    <w:p w14:paraId="30418576" w14:textId="19DD9C44" w:rsidR="00A856FD" w:rsidRDefault="00917D0A" w:rsidP="00A856FD">
      <w:pPr>
        <w:spacing w:line="259" w:lineRule="auto"/>
        <w:ind w:left="720" w:firstLine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D0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 1: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56FD" w:rsidRPr="00602CE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Расчет парциального давления и концентрации реагента в соответствующие моменты времени:</w:t>
      </w:r>
      <w:bookmarkStart w:id="29" w:name="_frvjblqsyou" w:colFirst="0" w:colLast="0"/>
      <w:bookmarkEnd w:id="29"/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1600"/>
        <w:gridCol w:w="1094"/>
        <w:gridCol w:w="960"/>
        <w:gridCol w:w="960"/>
        <w:gridCol w:w="960"/>
      </w:tblGrid>
      <w:tr w:rsidR="00A856FD" w:rsidRPr="00A856FD" w14:paraId="2E990DDD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9A6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318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CH3OCH3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8C7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803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35F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</w:t>
            </w:r>
          </w:p>
        </w:tc>
      </w:tr>
      <w:tr w:rsidR="00A856FD" w:rsidRPr="00A856FD" w14:paraId="24644210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958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было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19E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073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669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320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A856FD" w:rsidRPr="00A856FD" w14:paraId="648FE838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1B8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ушло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01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D3F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E25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5EB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</w:tr>
      <w:tr w:rsidR="00A856FD" w:rsidRPr="00A856FD" w14:paraId="5B3B8C5A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9B7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E60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p0-x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13E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4BD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84A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  <w:proofErr w:type="spellEnd"/>
          </w:p>
        </w:tc>
      </w:tr>
    </w:tbl>
    <w:p w14:paraId="5CA9DD4D" w14:textId="77777777" w:rsidR="00A856FD" w:rsidRDefault="00A856FD" w:rsidP="00A856FD">
      <w:pPr>
        <w:spacing w:line="259" w:lineRule="auto"/>
        <w:ind w:left="720" w:firstLine="0"/>
        <w:jc w:val="left"/>
      </w:pPr>
      <w:bookmarkStart w:id="30" w:name="_khi3lziuvyfg" w:colFirst="0" w:colLast="0"/>
      <w:bookmarkEnd w:id="30"/>
      <w:r>
        <w:t>Исходя из закона Дальтона:</w:t>
      </w:r>
    </w:p>
    <w:p w14:paraId="7B9BC037" w14:textId="77777777" w:rsidR="00A856FD" w:rsidRDefault="00A856FD" w:rsidP="00A856FD">
      <w:pPr>
        <w:spacing w:line="259" w:lineRule="auto"/>
        <w:ind w:left="720" w:firstLine="0"/>
        <w:jc w:val="center"/>
      </w:pPr>
      <w:bookmarkStart w:id="31" w:name="_v632xsn1jkg9" w:colFirst="0" w:colLast="0"/>
      <w:bookmarkEnd w:id="31"/>
      <m:oMathPara>
        <m:oMath>
          <m:r>
            <w:rPr>
              <w:rFonts w:ascii="Cambria Math" w:hAnsi="Cambria Math"/>
            </w:rPr>
            <m:t xml:space="preserve">p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2129F7BE" w14:textId="77777777" w:rsidR="00A856FD" w:rsidRDefault="00A856FD" w:rsidP="00A856FD">
      <w:pPr>
        <w:spacing w:line="259" w:lineRule="auto"/>
        <w:ind w:left="720" w:firstLine="0"/>
        <w:jc w:val="left"/>
      </w:pPr>
      <w:bookmarkStart w:id="32" w:name="_9rjcl5n6z6k6" w:colFirst="0" w:colLast="0"/>
      <w:bookmarkEnd w:id="32"/>
      <w:r>
        <w:t>Следовательно,</w:t>
      </w:r>
    </w:p>
    <w:bookmarkStart w:id="33" w:name="_d3uj67685oct" w:colFirst="0" w:colLast="0"/>
    <w:bookmarkEnd w:id="33"/>
    <w:p w14:paraId="6211EDF1" w14:textId="77777777" w:rsidR="00A856FD" w:rsidRDefault="00A856FD" w:rsidP="00A856FD">
      <w:pPr>
        <w:spacing w:line="259" w:lineRule="auto"/>
        <w:ind w:left="72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4E2200C" w14:textId="77777777" w:rsidR="00A856FD" w:rsidRDefault="00A856FD" w:rsidP="00A856FD">
      <w:pPr>
        <w:spacing w:line="259" w:lineRule="auto"/>
        <w:ind w:left="720" w:firstLine="0"/>
        <w:jc w:val="left"/>
      </w:pPr>
      <w:bookmarkStart w:id="34" w:name="_oovebbslnh28" w:colFirst="0" w:colLast="0"/>
      <w:bookmarkEnd w:id="34"/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 xml:space="preserve"> можно найти:</w:t>
      </w:r>
    </w:p>
    <w:p w14:paraId="51F462F8" w14:textId="77777777" w:rsidR="00A856FD" w:rsidRDefault="00A856FD" w:rsidP="00A856FD">
      <w:pPr>
        <w:spacing w:line="259" w:lineRule="auto"/>
        <w:ind w:left="72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=[подставим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 xml:space="preserve"> ]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-p+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-p </m:t>
          </m:r>
        </m:oMath>
      </m:oMathPara>
    </w:p>
    <w:bookmarkStart w:id="35" w:name="_cxsl1r905gjd" w:colFirst="0" w:colLast="0"/>
    <w:bookmarkEnd w:id="35"/>
    <w:p w14:paraId="2785B28A" w14:textId="3E0D5E84" w:rsidR="00A856FD" w:rsidRDefault="00A856FD" w:rsidP="00A856FD">
      <w:pPr>
        <w:spacing w:line="259" w:lineRule="auto"/>
        <w:ind w:left="72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 1,5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-0,5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</m:t>
        </m:r>
      </m:oMath>
      <w:r>
        <w:t xml:space="preserve"> </w:t>
      </w:r>
    </w:p>
    <w:p w14:paraId="4F1F27EE" w14:textId="77777777" w:rsidR="00A856FD" w:rsidRDefault="00A856FD" w:rsidP="00A856FD">
      <w:pPr>
        <w:spacing w:line="259" w:lineRule="auto"/>
        <w:ind w:left="720" w:firstLine="0"/>
        <w:jc w:val="left"/>
      </w:pPr>
      <w:bookmarkStart w:id="36" w:name="_2phw3q65blqx" w:colFirst="0" w:colLast="0"/>
      <w:bookmarkEnd w:id="36"/>
      <w:r>
        <w:t>Формула для концентрации реагента:</w:t>
      </w:r>
    </w:p>
    <w:bookmarkStart w:id="37" w:name="_whsdf3vre17i" w:colFirst="0" w:colLast="0"/>
    <w:bookmarkEnd w:id="37"/>
    <w:p w14:paraId="794BC075" w14:textId="52C56749" w:rsidR="00A856FD" w:rsidRPr="00A856FD" w:rsidRDefault="00A856FD" w:rsidP="00A856FD">
      <w:pPr>
        <w:spacing w:line="259" w:lineRule="auto"/>
        <w:ind w:left="720" w:firstLine="0"/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RT</m:t>
              </m:r>
            </m:den>
          </m:f>
        </m:oMath>
      </m:oMathPara>
    </w:p>
    <w:tbl>
      <w:tblPr>
        <w:tblW w:w="6676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1052"/>
        <w:gridCol w:w="1052"/>
        <w:gridCol w:w="1052"/>
      </w:tblGrid>
      <w:tr w:rsidR="00A856FD" w:rsidRPr="00A856FD" w14:paraId="248B36F6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C3E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3B8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A17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B3B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562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LN(Ca)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F1C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1/Ca</w:t>
            </w:r>
          </w:p>
        </w:tc>
      </w:tr>
      <w:tr w:rsidR="00A856FD" w:rsidRPr="00A856FD" w14:paraId="1DED2F48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414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11D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C9B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75E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6,222521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80F0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1,828175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613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0,160707</w:t>
            </w:r>
          </w:p>
        </w:tc>
      </w:tr>
      <w:tr w:rsidR="00A856FD" w:rsidRPr="00A856FD" w14:paraId="0389C270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AEC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0B8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766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8CB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5,516726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F18B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1,707784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29A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0,181267</w:t>
            </w:r>
          </w:p>
        </w:tc>
      </w:tr>
      <w:tr w:rsidR="00A856FD" w:rsidRPr="00A856FD" w14:paraId="35ADCD39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033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A46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CED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5DB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4,897354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8F30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1,588695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2B9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0,204192</w:t>
            </w:r>
          </w:p>
        </w:tc>
      </w:tr>
      <w:tr w:rsidR="00A856FD" w:rsidRPr="00A856FD" w14:paraId="08DC6B12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DD8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158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DBC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EF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4,342801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81FE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1,46852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DF9C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0,230266</w:t>
            </w:r>
          </w:p>
        </w:tc>
      </w:tr>
      <w:tr w:rsidR="00A856FD" w:rsidRPr="00A856FD" w14:paraId="07CEF76D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4DB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ED20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AC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0C3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3,312916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9C4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1,197829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1AE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0,301849</w:t>
            </w:r>
          </w:p>
        </w:tc>
      </w:tr>
      <w:tr w:rsidR="00A856FD" w:rsidRPr="00A856FD" w14:paraId="36CD1715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D7D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C6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B9E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9D9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2,938413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007E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1,07787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D7C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0,34032</w:t>
            </w:r>
          </w:p>
        </w:tc>
      </w:tr>
      <w:tr w:rsidR="00A856FD" w:rsidRPr="00A856FD" w14:paraId="6785BE25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4B0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59E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F79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362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2,527899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24A7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0,927389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FF5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0,395585</w:t>
            </w:r>
          </w:p>
        </w:tc>
      </w:tr>
    </w:tbl>
    <w:p w14:paraId="5FCC1908" w14:textId="5990C799" w:rsidR="00A856FD" w:rsidRDefault="00A856FD" w:rsidP="00A856F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5B363C" wp14:editId="11041CEF">
            <wp:extent cx="4595191" cy="27432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4618B8" w14:textId="7EA6FFE9" w:rsidR="00A856FD" w:rsidRDefault="00A856FD" w:rsidP="00A85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CDA35D" wp14:editId="77CA2377">
            <wp:extent cx="4595192" cy="2743200"/>
            <wp:effectExtent l="0" t="0" r="1524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B48993" w14:textId="4408344C" w:rsidR="00A856FD" w:rsidRDefault="00A856FD" w:rsidP="00A85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72FC16" wp14:editId="2C50BE19">
            <wp:extent cx="4598504" cy="2743200"/>
            <wp:effectExtent l="0" t="0" r="1206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4FE09F" w14:textId="1485C924" w:rsidR="00A856FD" w:rsidRPr="00045873" w:rsidRDefault="00A856FD" w:rsidP="00A856FD">
      <w:r>
        <w:lastRenderedPageBreak/>
        <w:t>Посмотрев на графики, можно увидеть, что наиболее прямым является график</w:t>
      </w:r>
      <w:r w:rsidRPr="00045873">
        <w:t xml:space="preserve"> </w:t>
      </w:r>
      <w:r w:rsidRPr="00A856FD">
        <w:rPr>
          <w:i/>
          <w:lang w:val="en-US"/>
        </w:rPr>
        <w:t>ln</w:t>
      </w:r>
      <w:r w:rsidRPr="00A856FD">
        <w:rPr>
          <w:i/>
        </w:rPr>
        <w:t>(</w:t>
      </w:r>
      <w:r w:rsidRPr="00A856FD">
        <w:rPr>
          <w:i/>
          <w:lang w:val="en-US"/>
        </w:rPr>
        <w:t>C</w:t>
      </w:r>
      <w:r w:rsidRPr="00A856FD">
        <w:rPr>
          <w:i/>
        </w:rPr>
        <w:t>)</w:t>
      </w:r>
      <w:r>
        <w:t>, из чего следует, что данная реакция является реакцией</w:t>
      </w:r>
      <w:r>
        <w:rPr>
          <w:b/>
        </w:rPr>
        <w:t xml:space="preserve"> Второго порядка</w:t>
      </w:r>
      <w:r>
        <w:t xml:space="preserve">. Формула для построения графика линейной анаморфозы: </w:t>
      </w:r>
      <w:r w:rsidRPr="00045873">
        <w:rPr>
          <w:lang w:val="en-US"/>
        </w:rPr>
        <w:t>y</w:t>
      </w:r>
      <w:r>
        <w:t xml:space="preserve"> = -0,0015</w:t>
      </w:r>
      <w:r w:rsidRPr="00045873">
        <w:rPr>
          <w:lang w:val="en-US"/>
        </w:rPr>
        <w:t>x</w:t>
      </w:r>
      <w:r>
        <w:t xml:space="preserve"> + 1,8282</w:t>
      </w:r>
    </w:p>
    <w:p w14:paraId="246910C0" w14:textId="6A0E0B25" w:rsidR="00A856FD" w:rsidRDefault="00A856FD" w:rsidP="00A856FD">
      <w:r>
        <w:t>. Из данной формулы следует, что</w:t>
      </w:r>
      <w:r>
        <w:rPr>
          <w:b/>
        </w:rPr>
        <w:t xml:space="preserve"> константа скорости k = 0.0015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09CB2E1D" w14:textId="07E8ADE5" w:rsidR="00A856FD" w:rsidRDefault="00A856FD" w:rsidP="00A856FD">
      <w:pPr>
        <w:ind w:firstLine="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8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Построим кинетическую кривую концентрации реагента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63E3D1" w14:textId="7D3EACFD" w:rsidR="00A856FD" w:rsidRDefault="00A856FD" w:rsidP="00A856FD">
      <w:pPr>
        <w:ind w:firstLine="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drawing>
          <wp:inline distT="0" distB="0" distL="0" distR="0" wp14:anchorId="098FD63A" wp14:editId="6FB00FC1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5AD7B9" w14:textId="5144CC34" w:rsidR="00625662" w:rsidRPr="00625662" w:rsidRDefault="00625662" w:rsidP="00625662">
      <w:pPr>
        <w:spacing w:line="259" w:lineRule="auto"/>
        <w:ind w:firstLine="720"/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Расчет времени полупревращения исходного вещества:</w:t>
      </w:r>
      <w:bookmarkStart w:id="38" w:name="_6mgr31p1aeuw" w:colFirst="0" w:colLast="0"/>
      <w:bookmarkEnd w:id="38"/>
      <w:r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ln⁡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(2)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Cs w:val="28"/>
          </w:rPr>
          <m:t>=462.098</m:t>
        </m:r>
        <m:r>
          <w:rPr>
            <w:rFonts w:ascii="Cambria Math" w:hAnsi="Cambria Math" w:cs="Times New Roman"/>
            <w:szCs w:val="28"/>
          </w:rPr>
          <m:t xml:space="preserve"> </m:t>
        </m:r>
      </m:oMath>
    </w:p>
    <w:p w14:paraId="4712CDAA" w14:textId="77777777" w:rsidR="00625662" w:rsidRPr="00625662" w:rsidRDefault="00625662" w:rsidP="00625662">
      <w:pPr>
        <w:ind w:left="720" w:firstLine="0"/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Расчет концентрации и степени превращения в момент времени </w:t>
      </w:r>
      <w:r w:rsidRPr="00625662">
        <w:rPr>
          <w:rFonts w:cs="Times New Roman"/>
          <w:bCs/>
          <w:i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25662">
        <w:rPr>
          <w:rFonts w:cs="Times New Roman"/>
          <w:bCs/>
          <w:i/>
          <w:color w:val="000000" w:themeColor="text1"/>
          <w:szCs w:val="28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=210с.</w:t>
      </w:r>
    </w:p>
    <w:p w14:paraId="3768DD75" w14:textId="2043163A" w:rsidR="00625662" w:rsidRPr="00625662" w:rsidRDefault="00625662" w:rsidP="00625662">
      <w:pPr>
        <w:ind w:left="720" w:firstLine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 1000</m:t>
              </m:r>
            </m:sub>
          </m:sSub>
          <m:r>
            <w:rPr>
              <w:rFonts w:ascii="Cambria Math" w:hAnsi="Cambria Math" w:cs="Times New Roman"/>
              <w:szCs w:val="28"/>
            </w:rPr>
            <m:t>=2,9393107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14:paraId="4D049E28" w14:textId="12C5D2C5" w:rsidR="00625662" w:rsidRPr="007D6AF8" w:rsidRDefault="00625662" w:rsidP="00625662">
      <w:pPr>
        <w:ind w:left="72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=0.52763 = 53</m:t>
          </m:r>
          <m:r>
            <w:rPr>
              <w:rFonts w:ascii="Cambria Math" w:hAnsi="Cambria Math" w:cs="Times New Roman"/>
              <w:szCs w:val="28"/>
            </w:rPr>
            <m:t xml:space="preserve">% </m:t>
          </m:r>
        </m:oMath>
      </m:oMathPara>
    </w:p>
    <w:p w14:paraId="4A3381C5" w14:textId="30C14F45" w:rsidR="007D6AF8" w:rsidRDefault="007D6AF8" w:rsidP="00625662">
      <w:pPr>
        <w:ind w:left="720" w:firstLine="0"/>
        <w:rPr>
          <w:rFonts w:eastAsiaTheme="minorEastAsia" w:cs="Times New Roman"/>
          <w:szCs w:val="28"/>
        </w:rPr>
      </w:pPr>
      <w:r w:rsidRPr="007D6AF8">
        <w:rPr>
          <w:rFonts w:eastAsiaTheme="minorEastAsia" w:cs="Times New Roman"/>
          <w:b/>
          <w:szCs w:val="28"/>
        </w:rPr>
        <w:t>Задание 2:</w:t>
      </w:r>
      <w:r>
        <w:rPr>
          <w:rFonts w:eastAsiaTheme="minorEastAsia" w:cs="Times New Roman"/>
          <w:b/>
          <w:szCs w:val="28"/>
        </w:rPr>
        <w:t xml:space="preserve"> </w:t>
      </w:r>
      <w:r>
        <w:rPr>
          <w:rFonts w:eastAsiaTheme="minorEastAsia" w:cs="Times New Roman"/>
          <w:szCs w:val="28"/>
        </w:rPr>
        <w:t>для решения задания 2 составим систему:</w:t>
      </w:r>
    </w:p>
    <w:p w14:paraId="142B875C" w14:textId="77777777" w:rsidR="007D6AF8" w:rsidRDefault="007D6AF8" w:rsidP="007D6AF8">
      <w:pPr>
        <w:rPr>
          <w:lang w:val="en-US"/>
        </w:rPr>
      </w:pPr>
      <w:r>
        <w:rPr>
          <w:lang w:val="en-US"/>
        </w:rPr>
        <w:t>A + B -&gt; C -&gt; D</w:t>
      </w:r>
    </w:p>
    <w:p w14:paraId="64F4899E" w14:textId="77777777" w:rsidR="007D6AF8" w:rsidRDefault="007D6AF8" w:rsidP="007D6AF8">
      <w:pPr>
        <w:rPr>
          <w:lang w:val="en-US"/>
        </w:rPr>
      </w:pPr>
      <w:r>
        <w:rPr>
          <w:lang w:val="en-US"/>
        </w:rPr>
        <w:t>R1 = k1 * C(A) * C(B)</w:t>
      </w:r>
    </w:p>
    <w:p w14:paraId="14507141" w14:textId="77777777" w:rsidR="007D6AF8" w:rsidRDefault="007D6AF8" w:rsidP="007D6AF8">
      <w:pPr>
        <w:rPr>
          <w:lang w:val="en-US"/>
        </w:rPr>
      </w:pPr>
      <w:r>
        <w:rPr>
          <w:lang w:val="en-US"/>
        </w:rPr>
        <w:t>R2 = k2 * C(C)</w:t>
      </w:r>
    </w:p>
    <w:p w14:paraId="63C86586" w14:textId="4615B7D7" w:rsidR="007D6AF8" w:rsidRPr="007D6AF8" w:rsidRDefault="007D6AF8" w:rsidP="007D6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=R1-R2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=R2</m:t>
                  </m:r>
                </m:e>
              </m:eqArr>
            </m:e>
          </m:d>
        </m:oMath>
      </m:oMathPara>
    </w:p>
    <w:p w14:paraId="4A3A9F4D" w14:textId="3EE3DC56" w:rsidR="007D6AF8" w:rsidRDefault="007D6AF8" w:rsidP="007D6AF8">
      <w:r>
        <w:rPr>
          <w:rFonts w:eastAsiaTheme="minorEastAsia"/>
        </w:rPr>
        <w:t>Затем в</w:t>
      </w:r>
      <w:r>
        <w:t>ыведем итерационные формулы для расчета зависимости концентрация от времени для действующих компонентов реакции:</w:t>
      </w:r>
    </w:p>
    <w:p w14:paraId="56CC5EEF" w14:textId="665D28E8" w:rsidR="007D6AF8" w:rsidRPr="007D6AF8" w:rsidRDefault="007D6AF8" w:rsidP="007D6AF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55107B0D" w14:textId="01278757" w:rsidR="007D6AF8" w:rsidRDefault="007D6AF8" w:rsidP="007D6AF8">
      <w:pPr>
        <w:rPr>
          <w:iCs/>
        </w:rPr>
      </w:pPr>
      <w:r>
        <w:rPr>
          <w:rFonts w:eastAsiaTheme="minorEastAsia"/>
        </w:rPr>
        <w:t xml:space="preserve">Далее, применяя программу </w:t>
      </w:r>
      <w:r>
        <w:rPr>
          <w:rFonts w:eastAsiaTheme="minorEastAsia"/>
          <w:lang w:val="en-US"/>
        </w:rPr>
        <w:t>main</w:t>
      </w:r>
      <w:r w:rsidRPr="007D6AF8">
        <w:rPr>
          <w:rFonts w:eastAsiaTheme="minorEastAsia"/>
        </w:rPr>
        <w:t>.</w:t>
      </w:r>
      <w:r>
        <w:rPr>
          <w:rFonts w:eastAsiaTheme="minorEastAsia"/>
          <w:lang w:val="en-US"/>
        </w:rPr>
        <w:t>py</w:t>
      </w:r>
      <w:r w:rsidRPr="007D6AF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iCs/>
        </w:rPr>
        <w:t>выведем гр</w:t>
      </w:r>
      <w:bookmarkStart w:id="39" w:name="_GoBack"/>
      <w:bookmarkEnd w:id="39"/>
      <w:r>
        <w:rPr>
          <w:iCs/>
        </w:rPr>
        <w:t>афик искомых кинетических кривых.</w:t>
      </w:r>
    </w:p>
    <w:p w14:paraId="647FCE27" w14:textId="31B2E1FE" w:rsidR="0092280D" w:rsidRPr="007D6AF8" w:rsidRDefault="0092280D" w:rsidP="0092280D">
      <w:pPr>
        <w:jc w:val="center"/>
      </w:pPr>
      <w:r>
        <w:rPr>
          <w:noProof/>
          <w:lang w:eastAsia="ru-RU"/>
        </w:rPr>
        <w:drawing>
          <wp:inline distT="0" distB="0" distL="0" distR="0" wp14:anchorId="36949582" wp14:editId="7D386A99">
            <wp:extent cx="55530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CCFB" w14:textId="2CD6E756" w:rsidR="00A856FD" w:rsidRDefault="00A856FD" w:rsidP="0092280D">
      <w:pPr>
        <w:ind w:firstLine="0"/>
      </w:pPr>
    </w:p>
    <w:sectPr w:rsidR="00A856FD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6C543" w14:textId="77777777" w:rsidR="000D3E90" w:rsidRDefault="000D3E90" w:rsidP="00C33786">
      <w:pPr>
        <w:spacing w:after="0" w:line="240" w:lineRule="auto"/>
      </w:pPr>
      <w:r>
        <w:separator/>
      </w:r>
    </w:p>
  </w:endnote>
  <w:endnote w:type="continuationSeparator" w:id="0">
    <w:p w14:paraId="5CF34094" w14:textId="77777777" w:rsidR="000D3E90" w:rsidRDefault="000D3E9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0948B77E" w:rsidR="00D75E5E" w:rsidRDefault="00D75E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2A8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D75E5E" w:rsidRDefault="00D75E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B49A5" w14:textId="77777777" w:rsidR="000D3E90" w:rsidRDefault="000D3E90" w:rsidP="00C33786">
      <w:pPr>
        <w:spacing w:after="0" w:line="240" w:lineRule="auto"/>
      </w:pPr>
      <w:r>
        <w:separator/>
      </w:r>
    </w:p>
  </w:footnote>
  <w:footnote w:type="continuationSeparator" w:id="0">
    <w:p w14:paraId="3F41CDF8" w14:textId="77777777" w:rsidR="000D3E90" w:rsidRDefault="000D3E9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F6F11"/>
    <w:multiLevelType w:val="hybridMultilevel"/>
    <w:tmpl w:val="0E0C4638"/>
    <w:lvl w:ilvl="0" w:tplc="BF70C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45C7"/>
    <w:rsid w:val="00035B17"/>
    <w:rsid w:val="00036FD9"/>
    <w:rsid w:val="000372A1"/>
    <w:rsid w:val="000710F0"/>
    <w:rsid w:val="0007111B"/>
    <w:rsid w:val="00071FDA"/>
    <w:rsid w:val="000D3E90"/>
    <w:rsid w:val="000E60F6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D76D4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1364"/>
    <w:rsid w:val="004342D5"/>
    <w:rsid w:val="004522A8"/>
    <w:rsid w:val="00460BB7"/>
    <w:rsid w:val="00474851"/>
    <w:rsid w:val="00474A96"/>
    <w:rsid w:val="004A502B"/>
    <w:rsid w:val="004C0E6E"/>
    <w:rsid w:val="004C2C03"/>
    <w:rsid w:val="005370A2"/>
    <w:rsid w:val="005464DD"/>
    <w:rsid w:val="00546EF5"/>
    <w:rsid w:val="005517BF"/>
    <w:rsid w:val="00555234"/>
    <w:rsid w:val="005A6A9F"/>
    <w:rsid w:val="00612E00"/>
    <w:rsid w:val="00625662"/>
    <w:rsid w:val="00686C36"/>
    <w:rsid w:val="00692129"/>
    <w:rsid w:val="006C147E"/>
    <w:rsid w:val="006C1CC8"/>
    <w:rsid w:val="006C5B11"/>
    <w:rsid w:val="00710006"/>
    <w:rsid w:val="00720A7E"/>
    <w:rsid w:val="00746EF7"/>
    <w:rsid w:val="00750430"/>
    <w:rsid w:val="00754C5E"/>
    <w:rsid w:val="00756965"/>
    <w:rsid w:val="007720D8"/>
    <w:rsid w:val="0078119E"/>
    <w:rsid w:val="007811A4"/>
    <w:rsid w:val="0079193A"/>
    <w:rsid w:val="007C75CC"/>
    <w:rsid w:val="007D4386"/>
    <w:rsid w:val="007D6AF8"/>
    <w:rsid w:val="007F2623"/>
    <w:rsid w:val="00845841"/>
    <w:rsid w:val="0089400D"/>
    <w:rsid w:val="008A7CFF"/>
    <w:rsid w:val="008C1630"/>
    <w:rsid w:val="008D0EB1"/>
    <w:rsid w:val="00907FA6"/>
    <w:rsid w:val="00916DBF"/>
    <w:rsid w:val="00917D0A"/>
    <w:rsid w:val="0092280D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56FD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75E5E"/>
    <w:rsid w:val="00DD32C0"/>
    <w:rsid w:val="00E11C19"/>
    <w:rsid w:val="00E31765"/>
    <w:rsid w:val="00E3688A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76C2E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0E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0-го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6.2225208007923349</c:v>
                </c:pt>
                <c:pt idx="1">
                  <c:v>5.5167256173691301</c:v>
                </c:pt>
                <c:pt idx="2">
                  <c:v>4.8973543339569305</c:v>
                </c:pt>
                <c:pt idx="3">
                  <c:v>4.3428009755529837</c:v>
                </c:pt>
                <c:pt idx="4">
                  <c:v>3.3129161670885114</c:v>
                </c:pt>
                <c:pt idx="5">
                  <c:v>2.938412600374158</c:v>
                </c:pt>
                <c:pt idx="6">
                  <c:v>2.5278990753218862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79-4879-AA07-CC53F68D5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491487"/>
        <c:axId val="1160496895"/>
      </c:scatterChart>
      <c:valAx>
        <c:axId val="116049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96895"/>
        <c:crosses val="autoZero"/>
        <c:crossBetween val="midCat"/>
      </c:valAx>
      <c:valAx>
        <c:axId val="116049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91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1-го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1.8281750980892715</c:v>
                </c:pt>
                <c:pt idx="1">
                  <c:v>1.7077844990258071</c:v>
                </c:pt>
                <c:pt idx="2">
                  <c:v>1.5886951274553682</c:v>
                </c:pt>
                <c:pt idx="3">
                  <c:v>1.4685195260124013</c:v>
                </c:pt>
                <c:pt idx="4">
                  <c:v>1.1978288187683563</c:v>
                </c:pt>
                <c:pt idx="5">
                  <c:v>1.0778695036893775</c:v>
                </c:pt>
                <c:pt idx="6">
                  <c:v>0.92738855275108167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17-4502-8B4A-E4BFB2429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868815"/>
        <c:axId val="1242866319"/>
      </c:scatterChart>
      <c:valAx>
        <c:axId val="124286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r>
                  <a:rPr lang="en-US" baseline="0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6319"/>
        <c:crosses val="autoZero"/>
        <c:crossBetween val="midCat"/>
      </c:valAx>
      <c:valAx>
        <c:axId val="124286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LN(Ca)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8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2-го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0.16070657407407407</c:v>
                </c:pt>
                <c:pt idx="1">
                  <c:v>0.18126694516971278</c:v>
                </c:pt>
                <c:pt idx="2">
                  <c:v>0.20419188235294114</c:v>
                </c:pt>
                <c:pt idx="3">
                  <c:v>0.23026613598673298</c:v>
                </c:pt>
                <c:pt idx="4">
                  <c:v>0.30184886956521739</c:v>
                </c:pt>
                <c:pt idx="5">
                  <c:v>0.34031980392156863</c:v>
                </c:pt>
                <c:pt idx="6">
                  <c:v>0.39558541310541306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91-4112-9794-8464CBE6B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872975"/>
        <c:axId val="1242866735"/>
      </c:scatterChart>
      <c:valAx>
        <c:axId val="1242872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r>
                  <a:rPr lang="en-US" baseline="0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6735"/>
        <c:crosses val="autoZero"/>
        <c:crossBetween val="midCat"/>
      </c:valAx>
      <c:valAx>
        <c:axId val="124286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1/Ca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72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Кинетическая кривая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Sheet1!$A$26:$A$33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Sheet1!$B$26:$B$33</c:f>
              <c:numCache>
                <c:formatCode>General</c:formatCode>
                <c:ptCount val="8"/>
                <c:pt idx="0">
                  <c:v>6.2225208007923349</c:v>
                </c:pt>
                <c:pt idx="1">
                  <c:v>5.3557732867128012</c:v>
                </c:pt>
                <c:pt idx="2">
                  <c:v>4.6097567877979557</c:v>
                </c:pt>
                <c:pt idx="3">
                  <c:v>3.9676544366372535</c:v>
                </c:pt>
                <c:pt idx="4">
                  <c:v>3.4149918213119528</c:v>
                </c:pt>
                <c:pt idx="5">
                  <c:v>2.9393107000295333</c:v>
                </c:pt>
                <c:pt idx="6">
                  <c:v>2.5298881647069398</c:v>
                </c:pt>
                <c:pt idx="7">
                  <c:v>2.1774949228266136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61-4848-9070-E74D9104D6B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Sheet1!$A$26:$A$33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Sheet1!$C$26:$C$33</c:f>
              <c:numCache>
                <c:formatCode>General</c:formatCode>
                <c:ptCount val="8"/>
                <c:pt idx="0">
                  <c:v>0</c:v>
                </c:pt>
                <c:pt idx="1">
                  <c:v>0.86674751407953377</c:v>
                </c:pt>
                <c:pt idx="2">
                  <c:v>1.6127640129943792</c:v>
                </c:pt>
                <c:pt idx="3">
                  <c:v>2.2548663641550815</c:v>
                </c:pt>
                <c:pt idx="4">
                  <c:v>2.8075289794803822</c:v>
                </c:pt>
                <c:pt idx="5">
                  <c:v>3.2832101007628016</c:v>
                </c:pt>
                <c:pt idx="6">
                  <c:v>3.6926326360853952</c:v>
                </c:pt>
                <c:pt idx="7">
                  <c:v>4.0450258779657213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61-4848-9070-E74D9104D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546959"/>
        <c:axId val="1232544463"/>
      </c:scatterChart>
      <c:valAx>
        <c:axId val="123254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544463"/>
        <c:crosses val="autoZero"/>
        <c:crossBetween val="midCat"/>
      </c:valAx>
      <c:valAx>
        <c:axId val="123254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Концентрация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54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1E"/>
    <w:rsid w:val="00336855"/>
    <w:rsid w:val="004B7DB3"/>
    <w:rsid w:val="00C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68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9B2E-11EF-49B9-8249-B1AED585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20</cp:revision>
  <dcterms:created xsi:type="dcterms:W3CDTF">2023-02-10T20:56:00Z</dcterms:created>
  <dcterms:modified xsi:type="dcterms:W3CDTF">2024-04-26T16:20:00Z</dcterms:modified>
</cp:coreProperties>
</file>