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AC7A" w14:textId="77777777" w:rsidR="00672B1A" w:rsidRPr="00672B1A" w:rsidRDefault="00672B1A" w:rsidP="00672B1A">
      <w:pPr>
        <w:spacing w:after="160" w:line="259" w:lineRule="auto"/>
        <w:jc w:val="center"/>
        <w:rPr>
          <w:rFonts w:ascii="Calibri" w:hAnsi="Calibri"/>
          <w:b/>
          <w:sz w:val="32"/>
          <w:szCs w:val="32"/>
        </w:rPr>
      </w:pPr>
      <w:r w:rsidRPr="00672B1A">
        <w:rPr>
          <w:rFonts w:ascii="Calibri" w:hAnsi="Calibri"/>
          <w:b/>
          <w:sz w:val="32"/>
          <w:szCs w:val="32"/>
        </w:rPr>
        <w:t>Техническое задание</w:t>
      </w:r>
    </w:p>
    <w:p w14:paraId="3C0C6883" w14:textId="77777777" w:rsidR="00672B1A" w:rsidRPr="006F44B7" w:rsidRDefault="000A2F79" w:rsidP="00672B1A">
      <w:pPr>
        <w:spacing w:after="160" w:line="259" w:lineRule="auto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На </w:t>
      </w:r>
      <w:r w:rsidR="00A75C46">
        <w:rPr>
          <w:rFonts w:ascii="Calibri" w:hAnsi="Calibri"/>
          <w:b/>
          <w:sz w:val="22"/>
        </w:rPr>
        <w:t>создание внешней обработки «Перемещение товаров на склады»</w:t>
      </w:r>
    </w:p>
    <w:p w14:paraId="4312392B" w14:textId="77777777" w:rsidR="00854204" w:rsidRDefault="00854204" w:rsidP="00672B1A">
      <w:pPr>
        <w:spacing w:after="160" w:line="259" w:lineRule="auto"/>
        <w:rPr>
          <w:rFonts w:ascii="Calibri" w:hAnsi="Calibri"/>
          <w:sz w:val="22"/>
        </w:rPr>
      </w:pPr>
    </w:p>
    <w:p w14:paraId="2D27ED5B" w14:textId="295C0A8C" w:rsidR="00672B1A" w:rsidRPr="00672B1A" w:rsidRDefault="00672B1A" w:rsidP="00672B1A">
      <w:pPr>
        <w:spacing w:after="160" w:line="259" w:lineRule="auto"/>
        <w:rPr>
          <w:rFonts w:ascii="Calibri" w:hAnsi="Calibri"/>
          <w:sz w:val="22"/>
        </w:rPr>
      </w:pPr>
      <w:r w:rsidRPr="00672B1A">
        <w:rPr>
          <w:rFonts w:ascii="Calibri" w:hAnsi="Calibri"/>
          <w:sz w:val="22"/>
        </w:rPr>
        <w:t xml:space="preserve">Компания: </w:t>
      </w:r>
      <w:r w:rsidR="00B2096E">
        <w:rPr>
          <w:rFonts w:ascii="Calibri" w:hAnsi="Calibri"/>
          <w:sz w:val="22"/>
        </w:rPr>
        <w:t>тестовое задание</w:t>
      </w:r>
    </w:p>
    <w:p w14:paraId="6FC98184" w14:textId="017FB7E2" w:rsidR="00A75C46" w:rsidRPr="00B2096E" w:rsidRDefault="00672B1A" w:rsidP="00A75C46">
      <w:pPr>
        <w:spacing w:after="160" w:line="259" w:lineRule="auto"/>
      </w:pPr>
      <w:r w:rsidRPr="00672B1A">
        <w:rPr>
          <w:rFonts w:ascii="Calibri" w:hAnsi="Calibri"/>
          <w:sz w:val="22"/>
        </w:rPr>
        <w:t>Конфигураци</w:t>
      </w:r>
      <w:r w:rsidR="00A75C46">
        <w:rPr>
          <w:rFonts w:ascii="Calibri" w:hAnsi="Calibri"/>
          <w:sz w:val="22"/>
        </w:rPr>
        <w:t xml:space="preserve">я: </w:t>
      </w:r>
      <w:r w:rsidR="00B2096E">
        <w:t>1С Управление торговлей 11.5</w:t>
      </w:r>
    </w:p>
    <w:p w14:paraId="207A8D68" w14:textId="77777777" w:rsidR="00A75C46" w:rsidRPr="00A75C46" w:rsidRDefault="00A75C46" w:rsidP="00A75C46">
      <w:pPr>
        <w:spacing w:after="160" w:line="259" w:lineRule="auto"/>
        <w:rPr>
          <w:rFonts w:ascii="Calibri" w:hAnsi="Calibri"/>
          <w:sz w:val="22"/>
        </w:rPr>
      </w:pPr>
    </w:p>
    <w:p w14:paraId="188F8A5A" w14:textId="77777777" w:rsidR="00A75C46" w:rsidRDefault="00A75C46" w:rsidP="00B44EBD">
      <w:pPr>
        <w:ind w:firstLine="851"/>
        <w:jc w:val="both"/>
      </w:pPr>
      <w:r>
        <w:t>Необходимо создать внешнюю обработку по групповому перемещению товаров с заданными параметрами на указанные склады.</w:t>
      </w:r>
    </w:p>
    <w:p w14:paraId="55BB61AE" w14:textId="77777777" w:rsidR="00A75C46" w:rsidRDefault="00A75C46" w:rsidP="00B44EBD">
      <w:pPr>
        <w:ind w:firstLine="851"/>
        <w:jc w:val="both"/>
      </w:pPr>
      <w:r>
        <w:t xml:space="preserve">Обработка должна запускаться и выводится на экран при запуске 1С. </w:t>
      </w:r>
    </w:p>
    <w:p w14:paraId="109F38E4" w14:textId="77777777" w:rsidR="00A75C46" w:rsidRDefault="00A75C46" w:rsidP="00B44EBD">
      <w:pPr>
        <w:ind w:firstLine="851"/>
        <w:jc w:val="both"/>
      </w:pPr>
      <w:r>
        <w:t xml:space="preserve">Обработка должна иметь возможность пользователем с </w:t>
      </w:r>
      <w:r w:rsidR="00310C71">
        <w:t xml:space="preserve">правами </w:t>
      </w:r>
      <w:r w:rsidR="00310C71" w:rsidRPr="00907D15">
        <w:t>администратор</w:t>
      </w:r>
      <w:r w:rsidR="00310C71">
        <w:t xml:space="preserve"> </w:t>
      </w:r>
      <w:r w:rsidR="00B44EBD">
        <w:t>назначать</w:t>
      </w:r>
      <w:r w:rsidR="00310C71">
        <w:t xml:space="preserve"> пользователей, для которых эта обработка будет запускаться при входе в 1С.</w:t>
      </w:r>
    </w:p>
    <w:p w14:paraId="47562CCA" w14:textId="77777777" w:rsidR="00C67ACC" w:rsidRDefault="00C67ACC" w:rsidP="00B44EBD">
      <w:pPr>
        <w:ind w:firstLine="851"/>
        <w:jc w:val="both"/>
      </w:pPr>
      <w:r>
        <w:t>Обработка и</w:t>
      </w:r>
      <w:r w:rsidR="00310C71">
        <w:t>меет форму с двумя окнами</w:t>
      </w:r>
      <w:r w:rsidR="00302846">
        <w:t xml:space="preserve"> (закладками)</w:t>
      </w:r>
      <w:r>
        <w:t>:</w:t>
      </w:r>
      <w:r w:rsidR="00310C71">
        <w:t xml:space="preserve"> </w:t>
      </w:r>
    </w:p>
    <w:p w14:paraId="5001106E" w14:textId="77777777" w:rsidR="00310C71" w:rsidRDefault="00C67ACC" w:rsidP="00B44EBD">
      <w:pPr>
        <w:ind w:firstLine="851"/>
        <w:jc w:val="both"/>
      </w:pPr>
      <w:r>
        <w:t xml:space="preserve">1. </w:t>
      </w:r>
      <w:r w:rsidR="00310C71">
        <w:t xml:space="preserve">В первом окне </w:t>
      </w:r>
      <w:r w:rsidR="00302846">
        <w:t>«</w:t>
      </w:r>
      <w:r w:rsidR="00302846" w:rsidRPr="00302846">
        <w:rPr>
          <w:b/>
        </w:rPr>
        <w:t>Склад просрочки</w:t>
      </w:r>
      <w:r w:rsidR="00302846">
        <w:t xml:space="preserve">» </w:t>
      </w:r>
      <w:r w:rsidR="00310C71">
        <w:t>в табличную часть выводятся строки</w:t>
      </w:r>
      <w:r>
        <w:t xml:space="preserve"> номенклатуры срок годности, которой равен или составляет менее 30%.</w:t>
      </w:r>
    </w:p>
    <w:p w14:paraId="53E03E00" w14:textId="77777777" w:rsidR="00A22CDB" w:rsidRDefault="00A22CDB" w:rsidP="00B44EBD">
      <w:pPr>
        <w:ind w:firstLine="851"/>
        <w:jc w:val="both"/>
      </w:pPr>
      <w:r>
        <w:t xml:space="preserve">Источник номенклатурных позиций – </w:t>
      </w:r>
      <w:r w:rsidR="00B44EBD">
        <w:t>«</w:t>
      </w:r>
      <w:r w:rsidRPr="00A22CDB">
        <w:rPr>
          <w:b/>
        </w:rPr>
        <w:t>Основной склад</w:t>
      </w:r>
      <w:r w:rsidR="00B44EBD">
        <w:rPr>
          <w:b/>
        </w:rPr>
        <w:t>»</w:t>
      </w:r>
      <w:r>
        <w:rPr>
          <w:b/>
        </w:rPr>
        <w:t>.</w:t>
      </w:r>
    </w:p>
    <w:p w14:paraId="5CB7715F" w14:textId="77777777" w:rsidR="00302846" w:rsidRDefault="00C67ACC" w:rsidP="00B44EBD">
      <w:pPr>
        <w:ind w:firstLine="851"/>
        <w:jc w:val="both"/>
      </w:pPr>
      <w:r>
        <w:t xml:space="preserve">Табличная часть имеет </w:t>
      </w:r>
      <w:r w:rsidR="00302846">
        <w:t>столбцы, соответствующие отчёту «</w:t>
      </w:r>
      <w:r w:rsidR="00302846" w:rsidRPr="00302846">
        <w:rPr>
          <w:b/>
        </w:rPr>
        <w:t>Остатки товаров по срокам годности</w:t>
      </w:r>
      <w:r w:rsidR="00302846">
        <w:rPr>
          <w:b/>
        </w:rPr>
        <w:t>»</w:t>
      </w:r>
      <w:r w:rsidR="00302846">
        <w:t xml:space="preserve">: Артикул, Годен до, Номенклатура, Ед. изм., Срок годности, </w:t>
      </w:r>
      <w:r w:rsidR="00302846" w:rsidRPr="00302846">
        <w:rPr>
          <w:highlight w:val="yellow"/>
        </w:rPr>
        <w:t>Количество</w:t>
      </w:r>
      <w:r w:rsidR="00302846">
        <w:t>, Дней до истечения срока годности, Остаток срока годности в %</w:t>
      </w:r>
    </w:p>
    <w:p w14:paraId="04852E85" w14:textId="77777777" w:rsidR="00B44EBD" w:rsidRDefault="00B44EBD" w:rsidP="00A75C46">
      <w:r>
        <w:rPr>
          <w:noProof/>
          <w:lang w:eastAsia="ru-RU"/>
        </w:rPr>
        <w:drawing>
          <wp:inline distT="0" distB="0" distL="0" distR="0" wp14:anchorId="400646D6" wp14:editId="4BD84BA5">
            <wp:extent cx="3749413" cy="315263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364" cy="3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521A" w14:textId="77777777" w:rsidR="004929B9" w:rsidRDefault="004929B9" w:rsidP="00A75C46">
      <w:r>
        <w:rPr>
          <w:noProof/>
          <w:lang w:eastAsia="ru-RU"/>
        </w:rPr>
        <w:lastRenderedPageBreak/>
        <w:drawing>
          <wp:inline distT="0" distB="0" distL="0" distR="0" wp14:anchorId="43DAD2DB" wp14:editId="3CD7F433">
            <wp:extent cx="5940425" cy="2807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623E" w14:textId="77777777" w:rsidR="00302846" w:rsidRDefault="00302846" w:rsidP="00B44EBD">
      <w:pPr>
        <w:ind w:firstLine="851"/>
        <w:jc w:val="both"/>
      </w:pPr>
      <w:r>
        <w:t>Столбец назначение – убрать, Остаток – изменить на количество.</w:t>
      </w:r>
    </w:p>
    <w:p w14:paraId="36FDEA92" w14:textId="77777777" w:rsidR="00302846" w:rsidRDefault="00302846" w:rsidP="00B44EBD">
      <w:pPr>
        <w:ind w:firstLine="851"/>
        <w:jc w:val="both"/>
      </w:pPr>
      <w:r>
        <w:t>Напротив каждой строки номенклатуры проставляется значение в виде флага, определяющее перенос выделенной номенклатуры в документ «</w:t>
      </w:r>
      <w:r w:rsidRPr="00A22CDB">
        <w:rPr>
          <w:b/>
        </w:rPr>
        <w:t>Перемещение товаров</w:t>
      </w:r>
      <w:r>
        <w:t>»</w:t>
      </w:r>
      <w:r w:rsidR="00A22CDB">
        <w:t>.</w:t>
      </w:r>
    </w:p>
    <w:p w14:paraId="461CBB3B" w14:textId="77777777" w:rsidR="00A22CDB" w:rsidRDefault="00A22CDB" w:rsidP="00A75C46">
      <w:r>
        <w:rPr>
          <w:noProof/>
          <w:lang w:eastAsia="ru-RU"/>
        </w:rPr>
        <w:drawing>
          <wp:inline distT="0" distB="0" distL="0" distR="0" wp14:anchorId="43C01DCC" wp14:editId="3C43E9B6">
            <wp:extent cx="5261212" cy="191528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033" cy="191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9841" w14:textId="77777777" w:rsidR="00A22CDB" w:rsidRDefault="00A22CDB" w:rsidP="00A75C46"/>
    <w:p w14:paraId="70A8DCF0" w14:textId="77777777" w:rsidR="00A22CDB" w:rsidRDefault="00A22CDB" w:rsidP="00B44EBD">
      <w:pPr>
        <w:ind w:firstLine="851"/>
        <w:jc w:val="both"/>
      </w:pPr>
      <w:r>
        <w:t xml:space="preserve">В форме </w:t>
      </w:r>
      <w:r w:rsidR="00B44EBD">
        <w:t xml:space="preserve">обработки </w:t>
      </w:r>
      <w:r>
        <w:t>должны быть выведены функциональные кнопки.</w:t>
      </w:r>
    </w:p>
    <w:p w14:paraId="1930CF89" w14:textId="77777777" w:rsidR="00A22CDB" w:rsidRDefault="00A22CDB" w:rsidP="00B44EBD">
      <w:pPr>
        <w:ind w:firstLine="851"/>
        <w:jc w:val="both"/>
      </w:pPr>
      <w:r>
        <w:t>- Снять выделение (убирает флажки со всех строк);</w:t>
      </w:r>
    </w:p>
    <w:p w14:paraId="0096876D" w14:textId="77777777" w:rsidR="00A22CDB" w:rsidRDefault="00A22CDB" w:rsidP="00B44EBD">
      <w:pPr>
        <w:ind w:firstLine="851"/>
        <w:jc w:val="both"/>
      </w:pPr>
      <w:r>
        <w:t>- Выделить (проставляет значение флажков);</w:t>
      </w:r>
    </w:p>
    <w:p w14:paraId="29D60D1B" w14:textId="77777777" w:rsidR="00C3336B" w:rsidRDefault="00A22CDB" w:rsidP="00B44EBD">
      <w:pPr>
        <w:ind w:firstLine="851"/>
        <w:jc w:val="both"/>
      </w:pPr>
      <w:r>
        <w:t>- Оформить перемещение</w:t>
      </w:r>
      <w:r w:rsidR="00C3336B">
        <w:t>.</w:t>
      </w:r>
    </w:p>
    <w:p w14:paraId="13C19A9B" w14:textId="77777777" w:rsidR="00B44EBD" w:rsidRDefault="00C3336B" w:rsidP="00B44EBD">
      <w:pPr>
        <w:ind w:firstLine="851"/>
        <w:jc w:val="both"/>
      </w:pPr>
      <w:r>
        <w:t>Кнопкой «</w:t>
      </w:r>
      <w:r w:rsidRPr="00C3336B">
        <w:rPr>
          <w:b/>
        </w:rPr>
        <w:t>Оформить перемещение</w:t>
      </w:r>
      <w:r>
        <w:t>» ф</w:t>
      </w:r>
      <w:r w:rsidR="00A22CDB">
        <w:t>ормируется документ «</w:t>
      </w:r>
      <w:r w:rsidR="00A22CDB" w:rsidRPr="00A22CDB">
        <w:rPr>
          <w:b/>
        </w:rPr>
        <w:t>Перемещение товара</w:t>
      </w:r>
      <w:r w:rsidR="00A22CDB">
        <w:t xml:space="preserve">» где отправитель - </w:t>
      </w:r>
      <w:r w:rsidR="00A22CDB" w:rsidRPr="00A22CDB">
        <w:rPr>
          <w:b/>
        </w:rPr>
        <w:t>Основной склад</w:t>
      </w:r>
      <w:r w:rsidR="00A22CDB">
        <w:t xml:space="preserve">, получатель – </w:t>
      </w:r>
      <w:r w:rsidR="00A22CDB" w:rsidRPr="00A22CDB">
        <w:rPr>
          <w:b/>
        </w:rPr>
        <w:t>Склад просрочки 30%,</w:t>
      </w:r>
      <w:r w:rsidR="00A22CDB">
        <w:rPr>
          <w:b/>
        </w:rPr>
        <w:t xml:space="preserve"> </w:t>
      </w:r>
      <w:r w:rsidR="00A22CDB">
        <w:t>табличная часть документа по товарам заполняется отмеченными флажками позициями. По перемещению должны быть оформлены</w:t>
      </w:r>
      <w:r w:rsidR="00B44EBD">
        <w:t>:</w:t>
      </w:r>
      <w:r w:rsidR="00A22CDB">
        <w:t xml:space="preserve"> </w:t>
      </w:r>
    </w:p>
    <w:p w14:paraId="0554EA77" w14:textId="77777777" w:rsidR="00C3336B" w:rsidRDefault="00C3336B" w:rsidP="00B44EBD">
      <w:pPr>
        <w:ind w:firstLine="851"/>
        <w:jc w:val="both"/>
      </w:pPr>
      <w:r w:rsidRPr="00C3336B">
        <w:rPr>
          <w:b/>
        </w:rPr>
        <w:lastRenderedPageBreak/>
        <w:t>Расходный ордер</w:t>
      </w:r>
      <w:r>
        <w:t xml:space="preserve"> на товары</w:t>
      </w:r>
      <w:r w:rsidR="00B44EBD">
        <w:t>. Расходный ордер имеет соответствующие документу «</w:t>
      </w:r>
      <w:r w:rsidR="00B44EBD" w:rsidRPr="00907D15">
        <w:rPr>
          <w:b/>
        </w:rPr>
        <w:t>Перемещение товара</w:t>
      </w:r>
      <w:r w:rsidR="00B44EBD">
        <w:t xml:space="preserve">» товарные позиции. </w:t>
      </w:r>
      <w:r w:rsidR="00907D15">
        <w:t xml:space="preserve">По умолчанию заполняются склад, отправитель, ответственный. </w:t>
      </w:r>
      <w:r w:rsidR="00B44EBD">
        <w:t xml:space="preserve">Статус документа </w:t>
      </w:r>
      <w:r w:rsidR="00907D15">
        <w:t>«</w:t>
      </w:r>
      <w:r w:rsidR="00907D15" w:rsidRPr="00907D15">
        <w:rPr>
          <w:b/>
        </w:rPr>
        <w:t>Отгружен</w:t>
      </w:r>
      <w:r w:rsidR="00907D15">
        <w:t>»</w:t>
      </w:r>
      <w:r>
        <w:t>.</w:t>
      </w:r>
    </w:p>
    <w:p w14:paraId="25B39144" w14:textId="77777777" w:rsidR="00B44EBD" w:rsidRDefault="00B44EBD" w:rsidP="00A75C46"/>
    <w:p w14:paraId="74D8981B" w14:textId="77777777" w:rsidR="00B44EBD" w:rsidRDefault="00B44EBD" w:rsidP="00A75C46"/>
    <w:p w14:paraId="3450476C" w14:textId="77777777" w:rsidR="00C3336B" w:rsidRDefault="00C3336B" w:rsidP="00A75C46">
      <w:r>
        <w:rPr>
          <w:noProof/>
          <w:lang w:eastAsia="ru-RU"/>
        </w:rPr>
        <w:drawing>
          <wp:inline distT="0" distB="0" distL="0" distR="0" wp14:anchorId="1469B35A" wp14:editId="36123B11">
            <wp:extent cx="6300470" cy="131508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C2FE" w14:textId="77777777" w:rsidR="00B44EBD" w:rsidRDefault="00B44EBD" w:rsidP="00A75C46"/>
    <w:p w14:paraId="11D54C10" w14:textId="77777777" w:rsidR="00C3336B" w:rsidRDefault="00C3336B" w:rsidP="00B44EBD">
      <w:pPr>
        <w:ind w:firstLine="851"/>
      </w:pPr>
      <w:r w:rsidRPr="00C3336B">
        <w:rPr>
          <w:b/>
        </w:rPr>
        <w:t>Приходный ордер</w:t>
      </w:r>
      <w:r>
        <w:t xml:space="preserve"> со статусом «</w:t>
      </w:r>
      <w:r w:rsidRPr="00907D15">
        <w:rPr>
          <w:b/>
        </w:rPr>
        <w:t>Принят</w:t>
      </w:r>
      <w:r>
        <w:t>»</w:t>
      </w:r>
      <w:r w:rsidR="00B44EBD">
        <w:t>.</w:t>
      </w:r>
      <w:r w:rsidR="00907D15">
        <w:t xml:space="preserve"> Заполняется аналогично </w:t>
      </w:r>
      <w:r w:rsidR="00907D15" w:rsidRPr="00907D15">
        <w:rPr>
          <w:b/>
        </w:rPr>
        <w:t>Расходному ордеру</w:t>
      </w:r>
      <w:r w:rsidR="00907D15">
        <w:t>.</w:t>
      </w:r>
    </w:p>
    <w:p w14:paraId="3ED3C7B9" w14:textId="77777777" w:rsidR="00B44EBD" w:rsidRDefault="00B44EBD" w:rsidP="00A75C46"/>
    <w:p w14:paraId="5DA1C9BD" w14:textId="77777777" w:rsidR="00C3336B" w:rsidRDefault="00C3336B" w:rsidP="00A75C46">
      <w:r>
        <w:rPr>
          <w:noProof/>
          <w:lang w:eastAsia="ru-RU"/>
        </w:rPr>
        <w:drawing>
          <wp:inline distT="0" distB="0" distL="0" distR="0" wp14:anchorId="7470DDEE" wp14:editId="28FEDCBD">
            <wp:extent cx="5773003" cy="1854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844" cy="18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4715" w14:textId="77777777" w:rsidR="00C3336B" w:rsidRDefault="00C3336B" w:rsidP="00B44EBD">
      <w:pPr>
        <w:ind w:firstLine="851"/>
        <w:jc w:val="both"/>
      </w:pPr>
      <w:r>
        <w:t>По умолчанию при запуске обработки все строки с товарными позициями отмечены флажками. Пользователь имеет возможность по каждой позиции установить или убрать отметку.</w:t>
      </w:r>
    </w:p>
    <w:p w14:paraId="0544A7EE" w14:textId="77777777" w:rsidR="00C3336B" w:rsidRPr="00C3336B" w:rsidRDefault="00C3336B" w:rsidP="00B44EBD">
      <w:pPr>
        <w:ind w:firstLine="851"/>
        <w:jc w:val="both"/>
      </w:pPr>
      <w:r>
        <w:t>2. Во втором</w:t>
      </w:r>
      <w:r w:rsidRPr="00C3336B">
        <w:t xml:space="preserve"> окне «</w:t>
      </w:r>
      <w:r w:rsidRPr="00C3336B">
        <w:rPr>
          <w:b/>
        </w:rPr>
        <w:t xml:space="preserve">Склад </w:t>
      </w:r>
      <w:r w:rsidR="00B44EBD">
        <w:rPr>
          <w:b/>
        </w:rPr>
        <w:t>брака</w:t>
      </w:r>
      <w:r w:rsidRPr="00C3336B">
        <w:t xml:space="preserve">» в табличную часть выводятся строки номенклатуры срок годности, которой равен </w:t>
      </w:r>
      <w:r w:rsidR="00B44EBD">
        <w:t>0.</w:t>
      </w:r>
    </w:p>
    <w:p w14:paraId="35EB0AE3" w14:textId="77777777" w:rsidR="004929B9" w:rsidRDefault="00C3336B" w:rsidP="00B44EBD">
      <w:pPr>
        <w:ind w:firstLine="851"/>
        <w:jc w:val="both"/>
        <w:rPr>
          <w:b/>
        </w:rPr>
      </w:pPr>
      <w:r w:rsidRPr="00C3336B">
        <w:t xml:space="preserve">Источник номенклатурных позиций – </w:t>
      </w:r>
      <w:r w:rsidRPr="00C3336B">
        <w:rPr>
          <w:b/>
        </w:rPr>
        <w:t>Основной склад</w:t>
      </w:r>
      <w:r w:rsidR="00B44EBD">
        <w:rPr>
          <w:b/>
        </w:rPr>
        <w:t xml:space="preserve"> и Склад просрочки 30%</w:t>
      </w:r>
      <w:r w:rsidRPr="00C3336B">
        <w:rPr>
          <w:b/>
        </w:rPr>
        <w:t>.</w:t>
      </w:r>
    </w:p>
    <w:p w14:paraId="150D6D80" w14:textId="77777777" w:rsidR="00C3336B" w:rsidRPr="00C3336B" w:rsidRDefault="004929B9" w:rsidP="00B44EBD">
      <w:pPr>
        <w:ind w:firstLine="85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466FA14" wp14:editId="0D94ACAE">
            <wp:extent cx="3357349" cy="21168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5977" cy="21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8278" w14:textId="77777777" w:rsidR="00C3336B" w:rsidRDefault="00B44EBD" w:rsidP="00B44EBD">
      <w:pPr>
        <w:ind w:firstLine="851"/>
        <w:jc w:val="both"/>
      </w:pPr>
      <w:r>
        <w:t>Остальной функционал соответствует первой закладке, за исключением места назначения. Перемещение осуществляется на «</w:t>
      </w:r>
      <w:r w:rsidRPr="00B44EBD">
        <w:rPr>
          <w:b/>
        </w:rPr>
        <w:t>Склад брака</w:t>
      </w:r>
      <w:r>
        <w:t>».</w:t>
      </w:r>
    </w:p>
    <w:p w14:paraId="76500D8E" w14:textId="77777777" w:rsidR="00A22CDB" w:rsidRPr="00A22CDB" w:rsidRDefault="00A22CDB" w:rsidP="00A75C46">
      <w:r>
        <w:t xml:space="preserve"> </w:t>
      </w:r>
    </w:p>
    <w:p w14:paraId="78250A3A" w14:textId="77777777" w:rsidR="00A22CDB" w:rsidRPr="00B44EBD" w:rsidRDefault="00A22CDB" w:rsidP="00A75C46">
      <w:pPr>
        <w:rPr>
          <w:b/>
        </w:rPr>
      </w:pPr>
    </w:p>
    <w:sectPr w:rsidR="00A22CDB" w:rsidRPr="00B44EBD">
      <w:headerReference w:type="default" r:id="rId14"/>
      <w:footerReference w:type="default" r:id="rId15"/>
      <w:pgSz w:w="11906" w:h="16838"/>
      <w:pgMar w:top="810" w:right="850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EF31" w14:textId="77777777" w:rsidR="00730F97" w:rsidRDefault="00730F97">
      <w:pPr>
        <w:spacing w:after="0" w:line="240" w:lineRule="auto"/>
      </w:pPr>
      <w:r>
        <w:separator/>
      </w:r>
    </w:p>
  </w:endnote>
  <w:endnote w:type="continuationSeparator" w:id="0">
    <w:p w14:paraId="008D95E4" w14:textId="77777777" w:rsidR="00730F97" w:rsidRDefault="0073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77D7" w14:textId="77777777" w:rsidR="00D3267F" w:rsidRDefault="0015002F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4929B9">
      <w:rPr>
        <w:noProof/>
      </w:rPr>
      <w:t>4</w:t>
    </w:r>
    <w:r>
      <w:fldChar w:fldCharType="end"/>
    </w:r>
  </w:p>
  <w:p w14:paraId="653150B0" w14:textId="77777777" w:rsidR="00D3267F" w:rsidRDefault="00D3267F">
    <w:pPr>
      <w:pStyle w:val="af6"/>
    </w:pPr>
  </w:p>
  <w:p w14:paraId="2FF16B1F" w14:textId="77777777" w:rsidR="00D3267F" w:rsidRDefault="00D326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27414" w14:textId="77777777" w:rsidR="00730F97" w:rsidRDefault="00730F97">
      <w:pPr>
        <w:spacing w:after="0" w:line="240" w:lineRule="auto"/>
      </w:pPr>
      <w:r>
        <w:separator/>
      </w:r>
    </w:p>
  </w:footnote>
  <w:footnote w:type="continuationSeparator" w:id="0">
    <w:p w14:paraId="5B1D28E1" w14:textId="77777777" w:rsidR="00730F97" w:rsidRDefault="00730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F1C1" w14:textId="77777777" w:rsidR="00D3267F" w:rsidRDefault="0015002F">
    <w:pPr>
      <w:pStyle w:val="afd"/>
    </w:pPr>
    <w:r>
      <w:rPr>
        <w:noProof/>
        <w:lang w:eastAsia="ru-RU"/>
      </w:rPr>
      <mc:AlternateContent>
        <mc:Choice Requires="wpg">
          <w:drawing>
            <wp:inline distT="0" distB="0" distL="0" distR="0" wp14:anchorId="26338EB8" wp14:editId="22F6FA5E">
              <wp:extent cx="1243035" cy="1165329"/>
              <wp:effectExtent l="0" t="0" r="0" b="0"/>
              <wp:docPr id="1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Рисунок 2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43034" cy="11653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97.9pt;height:91.8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AFA"/>
    <w:multiLevelType w:val="hybridMultilevel"/>
    <w:tmpl w:val="8F8C716E"/>
    <w:lvl w:ilvl="0" w:tplc="EAD6A2B8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EEA49E9E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9AB463E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75A7B1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6BCA00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D94A15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718686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484B288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8D44106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9B6010"/>
    <w:multiLevelType w:val="hybridMultilevel"/>
    <w:tmpl w:val="1B5CEA44"/>
    <w:lvl w:ilvl="0" w:tplc="DD5EE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D06E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5F362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E4122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2723E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CEAC5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D255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C43259BC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E6480740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DF111D7"/>
    <w:multiLevelType w:val="hybridMultilevel"/>
    <w:tmpl w:val="2C6463E2"/>
    <w:lvl w:ilvl="0" w:tplc="426C8E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500E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E86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49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4A8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18E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C8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9E4B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82E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BD0"/>
    <w:multiLevelType w:val="hybridMultilevel"/>
    <w:tmpl w:val="EB2815CA"/>
    <w:lvl w:ilvl="0" w:tplc="4BAEC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18CF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22C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07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E1B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422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A9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6DB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2CA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3C74"/>
    <w:multiLevelType w:val="hybridMultilevel"/>
    <w:tmpl w:val="D0C848E0"/>
    <w:lvl w:ilvl="0" w:tplc="44562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0C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3E8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A2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B9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E04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09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074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E41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439C2"/>
    <w:multiLevelType w:val="hybridMultilevel"/>
    <w:tmpl w:val="F1248422"/>
    <w:lvl w:ilvl="0" w:tplc="7C320B08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9600FB4A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E1C832FE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86C0F55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CCDC8ECA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7D8CF7A2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A4609F4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DA940CD4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A132A1B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9300915"/>
    <w:multiLevelType w:val="hybridMultilevel"/>
    <w:tmpl w:val="B5C4B53C"/>
    <w:lvl w:ilvl="0" w:tplc="CC8CC9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471431"/>
    <w:multiLevelType w:val="hybridMultilevel"/>
    <w:tmpl w:val="CBF8801E"/>
    <w:lvl w:ilvl="0" w:tplc="03623E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9E171B"/>
    <w:multiLevelType w:val="hybridMultilevel"/>
    <w:tmpl w:val="2812AE64"/>
    <w:lvl w:ilvl="0" w:tplc="DEC249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BEA1B8A">
      <w:start w:val="1"/>
      <w:numFmt w:val="lowerLetter"/>
      <w:lvlText w:val="%2."/>
      <w:lvlJc w:val="left"/>
      <w:pPr>
        <w:ind w:left="1440" w:hanging="360"/>
      </w:pPr>
    </w:lvl>
    <w:lvl w:ilvl="2" w:tplc="F22AF678">
      <w:start w:val="1"/>
      <w:numFmt w:val="lowerRoman"/>
      <w:lvlText w:val="%3."/>
      <w:lvlJc w:val="right"/>
      <w:pPr>
        <w:ind w:left="2160" w:hanging="180"/>
      </w:pPr>
    </w:lvl>
    <w:lvl w:ilvl="3" w:tplc="E3667EEC">
      <w:start w:val="1"/>
      <w:numFmt w:val="decimal"/>
      <w:lvlText w:val="%4."/>
      <w:lvlJc w:val="left"/>
      <w:pPr>
        <w:ind w:left="2880" w:hanging="360"/>
      </w:pPr>
    </w:lvl>
    <w:lvl w:ilvl="4" w:tplc="B7A22FE2">
      <w:start w:val="1"/>
      <w:numFmt w:val="lowerLetter"/>
      <w:lvlText w:val="%5."/>
      <w:lvlJc w:val="left"/>
      <w:pPr>
        <w:ind w:left="3600" w:hanging="360"/>
      </w:pPr>
    </w:lvl>
    <w:lvl w:ilvl="5" w:tplc="7820E7BC">
      <w:start w:val="1"/>
      <w:numFmt w:val="lowerRoman"/>
      <w:lvlText w:val="%6."/>
      <w:lvlJc w:val="right"/>
      <w:pPr>
        <w:ind w:left="4320" w:hanging="180"/>
      </w:pPr>
    </w:lvl>
    <w:lvl w:ilvl="6" w:tplc="D388841A">
      <w:start w:val="1"/>
      <w:numFmt w:val="decimal"/>
      <w:lvlText w:val="%7."/>
      <w:lvlJc w:val="left"/>
      <w:pPr>
        <w:ind w:left="5040" w:hanging="360"/>
      </w:pPr>
    </w:lvl>
    <w:lvl w:ilvl="7" w:tplc="57328F4E">
      <w:start w:val="1"/>
      <w:numFmt w:val="lowerLetter"/>
      <w:lvlText w:val="%8."/>
      <w:lvlJc w:val="left"/>
      <w:pPr>
        <w:ind w:left="5760" w:hanging="360"/>
      </w:pPr>
    </w:lvl>
    <w:lvl w:ilvl="8" w:tplc="0EB206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22C6C"/>
    <w:multiLevelType w:val="multilevel"/>
    <w:tmpl w:val="BC8A8A8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0" w15:restartNumberingAfterBreak="0">
    <w:nsid w:val="346B237D"/>
    <w:multiLevelType w:val="hybridMultilevel"/>
    <w:tmpl w:val="3DF8DD9C"/>
    <w:lvl w:ilvl="0" w:tplc="5E44C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742AF9B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01C270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6FABDC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276374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3CA444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09A750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7CADE3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228296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4DC6531"/>
    <w:multiLevelType w:val="hybridMultilevel"/>
    <w:tmpl w:val="BCD60166"/>
    <w:lvl w:ilvl="0" w:tplc="0FFC8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62F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1AE80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6F49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7D2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3CC48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4A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031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380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36A45"/>
    <w:multiLevelType w:val="hybridMultilevel"/>
    <w:tmpl w:val="68806548"/>
    <w:lvl w:ilvl="0" w:tplc="E6B2F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493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061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A1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6DF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C44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6C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AB2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3E8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853AB"/>
    <w:multiLevelType w:val="hybridMultilevel"/>
    <w:tmpl w:val="475A9F4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11209"/>
    <w:multiLevelType w:val="hybridMultilevel"/>
    <w:tmpl w:val="5382323A"/>
    <w:lvl w:ilvl="0" w:tplc="4A9A4C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2686C2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FC6E4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332887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566ECE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44689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E22AC0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65024E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B4A864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696631"/>
    <w:multiLevelType w:val="hybridMultilevel"/>
    <w:tmpl w:val="58DAFB0E"/>
    <w:lvl w:ilvl="0" w:tplc="FAE4B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2F8E46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BE6438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D50D54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6968C12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3AC1D1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CCA78A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D26C0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1566FE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47A0556"/>
    <w:multiLevelType w:val="hybridMultilevel"/>
    <w:tmpl w:val="CD68B414"/>
    <w:lvl w:ilvl="0" w:tplc="DA4C5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2E6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AE6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0D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282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006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2E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26D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762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D35A7"/>
    <w:multiLevelType w:val="hybridMultilevel"/>
    <w:tmpl w:val="0CBA8A56"/>
    <w:lvl w:ilvl="0" w:tplc="696EF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D9CD2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DF69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DA4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C52E0D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7868C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6D4D18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30A2A58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C46604B6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ED43E50"/>
    <w:multiLevelType w:val="hybridMultilevel"/>
    <w:tmpl w:val="77382652"/>
    <w:lvl w:ilvl="0" w:tplc="6520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D24AD4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3D2CF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DE52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B2A0C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54813C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30DF1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C4E3A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55CF9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0D0116"/>
    <w:multiLevelType w:val="hybridMultilevel"/>
    <w:tmpl w:val="93FA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265A8"/>
    <w:multiLevelType w:val="hybridMultilevel"/>
    <w:tmpl w:val="5E8444D8"/>
    <w:lvl w:ilvl="0" w:tplc="98D254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64193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5000E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8455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3D8F2B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01C78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AAB1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9E056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141D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983AB6"/>
    <w:multiLevelType w:val="hybridMultilevel"/>
    <w:tmpl w:val="12106842"/>
    <w:lvl w:ilvl="0" w:tplc="19AA04EE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78389606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7FE108A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FA66B9A8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1C52D06A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B4C142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7CECCFBE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2D104B20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6B064C10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2" w15:restartNumberingAfterBreak="0">
    <w:nsid w:val="730A086B"/>
    <w:multiLevelType w:val="hybridMultilevel"/>
    <w:tmpl w:val="29AE8400"/>
    <w:lvl w:ilvl="0" w:tplc="8910C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0D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2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46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437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D4F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F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852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87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47393"/>
    <w:multiLevelType w:val="hybridMultilevel"/>
    <w:tmpl w:val="601A1EAE"/>
    <w:lvl w:ilvl="0" w:tplc="4EB87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BA21C4">
      <w:start w:val="1"/>
      <w:numFmt w:val="lowerLetter"/>
      <w:lvlText w:val="%2."/>
      <w:lvlJc w:val="left"/>
      <w:pPr>
        <w:ind w:left="1440" w:hanging="360"/>
      </w:pPr>
    </w:lvl>
    <w:lvl w:ilvl="2" w:tplc="DCC4DB1E">
      <w:start w:val="1"/>
      <w:numFmt w:val="lowerRoman"/>
      <w:lvlText w:val="%3."/>
      <w:lvlJc w:val="right"/>
      <w:pPr>
        <w:ind w:left="2160" w:hanging="180"/>
      </w:pPr>
    </w:lvl>
    <w:lvl w:ilvl="3" w:tplc="A45CC5A4">
      <w:start w:val="1"/>
      <w:numFmt w:val="decimal"/>
      <w:lvlText w:val="%4."/>
      <w:lvlJc w:val="left"/>
      <w:pPr>
        <w:ind w:left="2880" w:hanging="360"/>
      </w:pPr>
    </w:lvl>
    <w:lvl w:ilvl="4" w:tplc="98C6768C">
      <w:start w:val="1"/>
      <w:numFmt w:val="lowerLetter"/>
      <w:lvlText w:val="%5."/>
      <w:lvlJc w:val="left"/>
      <w:pPr>
        <w:ind w:left="3600" w:hanging="360"/>
      </w:pPr>
    </w:lvl>
    <w:lvl w:ilvl="5" w:tplc="6AB2C976">
      <w:start w:val="1"/>
      <w:numFmt w:val="lowerRoman"/>
      <w:lvlText w:val="%6."/>
      <w:lvlJc w:val="right"/>
      <w:pPr>
        <w:ind w:left="4320" w:hanging="180"/>
      </w:pPr>
    </w:lvl>
    <w:lvl w:ilvl="6" w:tplc="506EF816">
      <w:start w:val="1"/>
      <w:numFmt w:val="decimal"/>
      <w:lvlText w:val="%7."/>
      <w:lvlJc w:val="left"/>
      <w:pPr>
        <w:ind w:left="5040" w:hanging="360"/>
      </w:pPr>
    </w:lvl>
    <w:lvl w:ilvl="7" w:tplc="01323A60">
      <w:start w:val="1"/>
      <w:numFmt w:val="lowerLetter"/>
      <w:lvlText w:val="%8."/>
      <w:lvlJc w:val="left"/>
      <w:pPr>
        <w:ind w:left="5760" w:hanging="360"/>
      </w:pPr>
    </w:lvl>
    <w:lvl w:ilvl="8" w:tplc="EC72509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12471F"/>
    <w:multiLevelType w:val="hybridMultilevel"/>
    <w:tmpl w:val="5D2CFC70"/>
    <w:lvl w:ilvl="0" w:tplc="DECCE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B2783308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1EAA89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E14F29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D4FE955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944D4B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EEE46296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AF2A843E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B6766500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 w15:restartNumberingAfterBreak="0">
    <w:nsid w:val="7E9900AB"/>
    <w:multiLevelType w:val="hybridMultilevel"/>
    <w:tmpl w:val="BD8AF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D3E2E"/>
    <w:multiLevelType w:val="hybridMultilevel"/>
    <w:tmpl w:val="4EEC2F86"/>
    <w:lvl w:ilvl="0" w:tplc="A19087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E48DC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58C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C4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08B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B4A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2A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ECB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802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81950"/>
    <w:multiLevelType w:val="hybridMultilevel"/>
    <w:tmpl w:val="7186B6A4"/>
    <w:lvl w:ilvl="0" w:tplc="39109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0CC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68C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E4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0EE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E0C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8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C11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AC9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843917">
    <w:abstractNumId w:val="9"/>
  </w:num>
  <w:num w:numId="2" w16cid:durableId="2135098052">
    <w:abstractNumId w:val="23"/>
  </w:num>
  <w:num w:numId="3" w16cid:durableId="1828400016">
    <w:abstractNumId w:val="16"/>
  </w:num>
  <w:num w:numId="4" w16cid:durableId="901408110">
    <w:abstractNumId w:val="27"/>
  </w:num>
  <w:num w:numId="5" w16cid:durableId="691227880">
    <w:abstractNumId w:val="8"/>
  </w:num>
  <w:num w:numId="6" w16cid:durableId="1975670383">
    <w:abstractNumId w:val="14"/>
  </w:num>
  <w:num w:numId="7" w16cid:durableId="1529106569">
    <w:abstractNumId w:val="22"/>
  </w:num>
  <w:num w:numId="8" w16cid:durableId="596209320">
    <w:abstractNumId w:val="21"/>
  </w:num>
  <w:num w:numId="9" w16cid:durableId="392505315">
    <w:abstractNumId w:val="20"/>
  </w:num>
  <w:num w:numId="10" w16cid:durableId="961232720">
    <w:abstractNumId w:val="0"/>
  </w:num>
  <w:num w:numId="11" w16cid:durableId="1777486131">
    <w:abstractNumId w:val="18"/>
  </w:num>
  <w:num w:numId="12" w16cid:durableId="1682195402">
    <w:abstractNumId w:val="5"/>
  </w:num>
  <w:num w:numId="13" w16cid:durableId="2104374090">
    <w:abstractNumId w:val="3"/>
  </w:num>
  <w:num w:numId="14" w16cid:durableId="2002342637">
    <w:abstractNumId w:val="15"/>
  </w:num>
  <w:num w:numId="15" w16cid:durableId="1370837704">
    <w:abstractNumId w:val="10"/>
  </w:num>
  <w:num w:numId="16" w16cid:durableId="1234927236">
    <w:abstractNumId w:val="1"/>
  </w:num>
  <w:num w:numId="17" w16cid:durableId="1791825860">
    <w:abstractNumId w:val="4"/>
  </w:num>
  <w:num w:numId="18" w16cid:durableId="1199125936">
    <w:abstractNumId w:val="11"/>
  </w:num>
  <w:num w:numId="19" w16cid:durableId="976684746">
    <w:abstractNumId w:val="17"/>
  </w:num>
  <w:num w:numId="20" w16cid:durableId="791484254">
    <w:abstractNumId w:val="2"/>
  </w:num>
  <w:num w:numId="21" w16cid:durableId="2130197963">
    <w:abstractNumId w:val="24"/>
  </w:num>
  <w:num w:numId="22" w16cid:durableId="1971931984">
    <w:abstractNumId w:val="26"/>
  </w:num>
  <w:num w:numId="23" w16cid:durableId="27217436">
    <w:abstractNumId w:val="12"/>
  </w:num>
  <w:num w:numId="24" w16cid:durableId="427895669">
    <w:abstractNumId w:val="19"/>
  </w:num>
  <w:num w:numId="25" w16cid:durableId="1922985504">
    <w:abstractNumId w:val="25"/>
  </w:num>
  <w:num w:numId="26" w16cid:durableId="2069524447">
    <w:abstractNumId w:val="13"/>
  </w:num>
  <w:num w:numId="27" w16cid:durableId="525480786">
    <w:abstractNumId w:val="6"/>
  </w:num>
  <w:num w:numId="28" w16cid:durableId="462777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7F"/>
    <w:rsid w:val="00071BE0"/>
    <w:rsid w:val="000A2F79"/>
    <w:rsid w:val="000C690F"/>
    <w:rsid w:val="00124C0E"/>
    <w:rsid w:val="00125627"/>
    <w:rsid w:val="0015002F"/>
    <w:rsid w:val="001B05A1"/>
    <w:rsid w:val="0022257E"/>
    <w:rsid w:val="00296A0C"/>
    <w:rsid w:val="002C5FC9"/>
    <w:rsid w:val="00302846"/>
    <w:rsid w:val="00310C71"/>
    <w:rsid w:val="00315CD8"/>
    <w:rsid w:val="00336367"/>
    <w:rsid w:val="00403C15"/>
    <w:rsid w:val="00421D7C"/>
    <w:rsid w:val="004746A5"/>
    <w:rsid w:val="004929B9"/>
    <w:rsid w:val="004B3B6D"/>
    <w:rsid w:val="004C0F38"/>
    <w:rsid w:val="004D5C39"/>
    <w:rsid w:val="0057355A"/>
    <w:rsid w:val="005B61D1"/>
    <w:rsid w:val="005F6FD0"/>
    <w:rsid w:val="00622963"/>
    <w:rsid w:val="00672B1A"/>
    <w:rsid w:val="006F44B7"/>
    <w:rsid w:val="00701232"/>
    <w:rsid w:val="0070477D"/>
    <w:rsid w:val="00720509"/>
    <w:rsid w:val="00720621"/>
    <w:rsid w:val="00730F97"/>
    <w:rsid w:val="00745AD7"/>
    <w:rsid w:val="0079393F"/>
    <w:rsid w:val="007A20EA"/>
    <w:rsid w:val="007F6E79"/>
    <w:rsid w:val="00815D6E"/>
    <w:rsid w:val="00854204"/>
    <w:rsid w:val="00907A8E"/>
    <w:rsid w:val="00907D15"/>
    <w:rsid w:val="009317E0"/>
    <w:rsid w:val="009B28F0"/>
    <w:rsid w:val="00A22CDB"/>
    <w:rsid w:val="00A75C46"/>
    <w:rsid w:val="00A8737C"/>
    <w:rsid w:val="00AB04D0"/>
    <w:rsid w:val="00B03B1C"/>
    <w:rsid w:val="00B1492E"/>
    <w:rsid w:val="00B2096E"/>
    <w:rsid w:val="00B44EBD"/>
    <w:rsid w:val="00BA3B47"/>
    <w:rsid w:val="00BB2527"/>
    <w:rsid w:val="00C3336B"/>
    <w:rsid w:val="00C67ACC"/>
    <w:rsid w:val="00C901E1"/>
    <w:rsid w:val="00C93768"/>
    <w:rsid w:val="00CD38B2"/>
    <w:rsid w:val="00CE7448"/>
    <w:rsid w:val="00D3267F"/>
    <w:rsid w:val="00D80930"/>
    <w:rsid w:val="00D96870"/>
    <w:rsid w:val="00E35DE7"/>
    <w:rsid w:val="00E70F5F"/>
    <w:rsid w:val="00E81049"/>
    <w:rsid w:val="00ED4CCC"/>
    <w:rsid w:val="00EF0BC3"/>
    <w:rsid w:val="00F3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F16A"/>
  <w15:docId w15:val="{9139E8A3-7064-4529-9348-2A64ECE4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36B"/>
    <w:pPr>
      <w:spacing w:after="120" w:line="288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Pr>
      <w:rFonts w:ascii="Calibri Light" w:eastAsia="Times New Roman" w:hAnsi="Calibri Light" w:cs="Times New Roman"/>
      <w:i/>
      <w:iCs/>
      <w:color w:val="2E74B5"/>
      <w:sz w:val="24"/>
    </w:rPr>
  </w:style>
  <w:style w:type="character" w:customStyle="1" w:styleId="50">
    <w:name w:val="Заголовок 5 Знак"/>
    <w:basedOn w:val="a0"/>
    <w:link w:val="5"/>
    <w:uiPriority w:val="99"/>
    <w:rPr>
      <w:rFonts w:ascii="Calibri Light" w:eastAsia="Times New Roman" w:hAnsi="Calibri Light" w:cs="Times New Roman"/>
      <w:color w:val="2E74B5"/>
      <w:sz w:val="24"/>
    </w:rPr>
  </w:style>
  <w:style w:type="character" w:customStyle="1" w:styleId="60">
    <w:name w:val="Заголовок 6 Знак"/>
    <w:basedOn w:val="a0"/>
    <w:link w:val="6"/>
    <w:uiPriority w:val="99"/>
    <w:rPr>
      <w:rFonts w:ascii="Calibri Light" w:eastAsia="Times New Roman" w:hAnsi="Calibri Light" w:cs="Times New Roman"/>
      <w:color w:val="1F4D78"/>
      <w:sz w:val="24"/>
    </w:rPr>
  </w:style>
  <w:style w:type="character" w:customStyle="1" w:styleId="70">
    <w:name w:val="Заголовок 7 Знак"/>
    <w:basedOn w:val="a0"/>
    <w:link w:val="7"/>
    <w:uiPriority w:val="99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80">
    <w:name w:val="Заголовок 8 Знак"/>
    <w:basedOn w:val="a0"/>
    <w:link w:val="8"/>
    <w:uiPriority w:val="99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0">
    <w:name w:val="Заголовок 9 Знак"/>
    <w:basedOn w:val="a0"/>
    <w:link w:val="9"/>
    <w:uiPriority w:val="99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af3">
    <w:name w:val="List Paragraph"/>
    <w:basedOn w:val="a"/>
    <w:uiPriority w:val="99"/>
    <w:qFormat/>
    <w:pPr>
      <w:ind w:left="720"/>
      <w:contextualSpacing/>
    </w:pPr>
  </w:style>
  <w:style w:type="paragraph" w:styleId="af4">
    <w:name w:val="No Spacing"/>
    <w:link w:val="af5"/>
    <w:uiPriority w:val="1"/>
    <w:qFormat/>
    <w:pPr>
      <w:spacing w:after="0" w:line="240" w:lineRule="auto"/>
    </w:pPr>
    <w:rPr>
      <w:rFonts w:cs="Times New Roman"/>
    </w:rPr>
  </w:style>
  <w:style w:type="paragraph" w:styleId="af6">
    <w:name w:val="footer"/>
    <w:basedOn w:val="a"/>
    <w:link w:val="af7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Pr>
      <w:rFonts w:ascii="Times New Roman" w:eastAsia="Calibri" w:hAnsi="Times New Roman" w:cs="Times New Roman"/>
      <w:sz w:val="24"/>
    </w:rPr>
  </w:style>
  <w:style w:type="paragraph" w:styleId="12">
    <w:name w:val="toc 1"/>
    <w:basedOn w:val="a"/>
    <w:next w:val="a"/>
    <w:uiPriority w:val="39"/>
    <w:pPr>
      <w:tabs>
        <w:tab w:val="right" w:leader="dot" w:pos="10195"/>
      </w:tabs>
      <w:spacing w:before="80" w:after="0" w:line="240" w:lineRule="auto"/>
    </w:pPr>
    <w:rPr>
      <w:rFonts w:eastAsia="Times New Roman"/>
      <w:b/>
      <w:sz w:val="20"/>
      <w:szCs w:val="24"/>
      <w:lang w:eastAsia="ru-RU"/>
    </w:rPr>
  </w:style>
  <w:style w:type="character" w:styleId="af8">
    <w:name w:val="Hyperlink"/>
    <w:uiPriority w:val="99"/>
    <w:rPr>
      <w:rFonts w:cs="Times New Roman"/>
      <w:color w:val="0000FF"/>
      <w:u w:val="single"/>
    </w:rPr>
  </w:style>
  <w:style w:type="character" w:customStyle="1" w:styleId="af5">
    <w:name w:val="Без интервала Знак"/>
    <w:link w:val="af4"/>
    <w:uiPriority w:val="1"/>
    <w:rPr>
      <w:rFonts w:ascii="Calibri" w:eastAsia="Calibri" w:hAnsi="Calibri" w:cs="Times New Roman"/>
    </w:rPr>
  </w:style>
  <w:style w:type="paragraph" w:styleId="af9">
    <w:name w:val="annotation text"/>
    <w:basedOn w:val="a"/>
    <w:link w:val="afa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Pr>
      <w:rFonts w:ascii="Times New Roman" w:eastAsia="Calibri" w:hAnsi="Times New Roman" w:cs="Times New Roman"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Tahoma" w:eastAsia="Calibri" w:hAnsi="Tahoma" w:cs="Tahoma"/>
      <w:sz w:val="16"/>
      <w:szCs w:val="16"/>
    </w:rPr>
  </w:style>
  <w:style w:type="paragraph" w:styleId="afd">
    <w:name w:val="head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Сергей Воротынцев</cp:lastModifiedBy>
  <cp:revision>2</cp:revision>
  <dcterms:created xsi:type="dcterms:W3CDTF">2022-07-14T06:09:00Z</dcterms:created>
  <dcterms:modified xsi:type="dcterms:W3CDTF">2022-07-14T06:09:00Z</dcterms:modified>
</cp:coreProperties>
</file>