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53" w:rsidRDefault="00DA4953" w:rsidP="00927316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27316" w:rsidRDefault="00DA4953" w:rsidP="00927316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 w:rsidR="00927316">
        <w:rPr>
          <w:rStyle w:val="141"/>
        </w:rPr>
        <w:t>мное образовательное учреждение</w:t>
      </w:r>
    </w:p>
    <w:p w:rsidR="00DA4953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proofErr w:type="gramStart"/>
      <w:r w:rsidRPr="00DA4953">
        <w:rPr>
          <w:rStyle w:val="141"/>
        </w:rPr>
        <w:t>высшего</w:t>
      </w:r>
      <w:proofErr w:type="gramEnd"/>
      <w:r w:rsidRPr="00DA4953">
        <w:rPr>
          <w:rStyle w:val="141"/>
        </w:rPr>
        <w:t xml:space="preserve">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A4953" w:rsidRPr="00927316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27316" w:rsidRPr="00A651E2" w:rsidRDefault="00927316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DA4953" w:rsidRDefault="00DA4953" w:rsidP="00927316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5A2B4F" w:rsidRDefault="005A2B4F" w:rsidP="005A2B4F">
      <w:pPr>
        <w:pStyle w:val="13"/>
      </w:pPr>
    </w:p>
    <w:p w:rsidR="005A2B4F" w:rsidRPr="005A2B4F" w:rsidRDefault="005A2B4F" w:rsidP="005A2B4F">
      <w:pPr>
        <w:pStyle w:val="13"/>
      </w:pPr>
    </w:p>
    <w:p w:rsidR="00DA4953" w:rsidRDefault="00DA4953" w:rsidP="00927316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27316" w:rsidRPr="00DA4953" w:rsidRDefault="00927316" w:rsidP="00927316">
      <w:pPr>
        <w:pStyle w:val="140"/>
        <w:ind w:left="-567" w:right="283"/>
        <w:rPr>
          <w:b/>
        </w:rPr>
      </w:pPr>
    </w:p>
    <w:p w:rsidR="00DA4953" w:rsidRDefault="00DA4953" w:rsidP="005A2B4F">
      <w:pPr>
        <w:pStyle w:val="140"/>
        <w:ind w:left="-567" w:right="283"/>
      </w:pPr>
      <w:r>
        <w:t>Направление подготовки:</w:t>
      </w:r>
      <w:r w:rsidR="00927316">
        <w:t xml:space="preserve"> «</w:t>
      </w:r>
      <w:r w:rsidR="008C232C">
        <w:t>Прикладная математика и информатика</w:t>
      </w:r>
      <w:r>
        <w:t>»</w:t>
      </w:r>
    </w:p>
    <w:p w:rsidR="00DA4953" w:rsidRPr="00EF4EF8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="008C232C" w:rsidRPr="008C232C">
        <w:rPr>
          <w:sz w:val="28"/>
          <w:szCs w:val="28"/>
        </w:rPr>
        <w:t xml:space="preserve">Вычислительная математика и </w:t>
      </w:r>
      <w:r w:rsidR="008C232C">
        <w:rPr>
          <w:sz w:val="28"/>
          <w:szCs w:val="28"/>
        </w:rPr>
        <w:t>с</w:t>
      </w:r>
      <w:r w:rsidR="008C232C" w:rsidRPr="008C232C">
        <w:rPr>
          <w:sz w:val="28"/>
          <w:szCs w:val="28"/>
        </w:rPr>
        <w:t xml:space="preserve">уперкомпьютерные </w:t>
      </w:r>
      <w:r w:rsidR="008C232C">
        <w:rPr>
          <w:sz w:val="28"/>
          <w:szCs w:val="28"/>
        </w:rPr>
        <w:t>т</w:t>
      </w:r>
      <w:r w:rsidR="008C232C"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DA4953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70EB7" w:rsidRPr="00970EB7" w:rsidRDefault="00970EB7" w:rsidP="00970EB7">
      <w:pPr>
        <w:pStyle w:val="140"/>
        <w:ind w:left="-567" w:right="283"/>
      </w:pPr>
      <w:r>
        <w:t>Отчет по лабораторной работе</w:t>
      </w:r>
    </w:p>
    <w:p w:rsidR="00DA4953" w:rsidRPr="00616A8D" w:rsidRDefault="00616A8D" w:rsidP="00970EB7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70EB7">
        <w:rPr>
          <w:b/>
          <w:sz w:val="28"/>
          <w:szCs w:val="28"/>
        </w:rPr>
        <w:t>«</w:t>
      </w:r>
      <w:r w:rsidR="00E36627" w:rsidRPr="00E36627">
        <w:rPr>
          <w:b/>
          <w:sz w:val="28"/>
          <w:szCs w:val="28"/>
        </w:rPr>
        <w:t>Современные проблемы прик</w:t>
      </w:r>
      <w:r w:rsidR="00E36627">
        <w:rPr>
          <w:b/>
          <w:sz w:val="28"/>
          <w:szCs w:val="28"/>
        </w:rPr>
        <w:t>ладной математики и информатики</w:t>
      </w:r>
      <w:r>
        <w:rPr>
          <w:b/>
          <w:sz w:val="28"/>
          <w:szCs w:val="28"/>
        </w:rPr>
        <w:t>»</w:t>
      </w:r>
    </w:p>
    <w:p w:rsidR="00927316" w:rsidRDefault="00927316" w:rsidP="00616A8D">
      <w:pPr>
        <w:suppressAutoHyphens/>
        <w:ind w:right="283" w:firstLine="0"/>
        <w:rPr>
          <w:b/>
          <w:bCs/>
          <w:sz w:val="28"/>
          <w:szCs w:val="28"/>
        </w:rPr>
      </w:pPr>
    </w:p>
    <w:p w:rsidR="00DA4953" w:rsidRDefault="00DA4953" w:rsidP="00927316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</w:t>
      </w:r>
      <w:r w:rsidR="008C232C">
        <w:rPr>
          <w:sz w:val="28"/>
          <w:szCs w:val="28"/>
        </w:rPr>
        <w:t>19</w:t>
      </w:r>
      <w:r>
        <w:rPr>
          <w:sz w:val="28"/>
          <w:szCs w:val="28"/>
        </w:rPr>
        <w:t>0</w:t>
      </w:r>
      <w:r w:rsidR="008C232C">
        <w:rPr>
          <w:sz w:val="28"/>
          <w:szCs w:val="28"/>
        </w:rPr>
        <w:t>3</w:t>
      </w:r>
      <w:r>
        <w:rPr>
          <w:sz w:val="28"/>
          <w:szCs w:val="28"/>
        </w:rPr>
        <w:t>-3</w:t>
      </w:r>
      <w:r w:rsidR="008C232C">
        <w:rPr>
          <w:sz w:val="28"/>
          <w:szCs w:val="28"/>
        </w:rPr>
        <w:t>м</w:t>
      </w:r>
    </w:p>
    <w:p w:rsidR="00DA4953" w:rsidRDefault="00DA4953" w:rsidP="00927316">
      <w:pPr>
        <w:pStyle w:val="afffd"/>
        <w:ind w:left="-567" w:right="283" w:firstLine="0"/>
        <w:jc w:val="right"/>
      </w:pPr>
      <w:r>
        <w:t>_______________________ Панов А.А.</w:t>
      </w:r>
    </w:p>
    <w:p w:rsidR="00DA4953" w:rsidRDefault="00DA4953" w:rsidP="00927316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DA4953" w:rsidRDefault="00DA4953" w:rsidP="00616A8D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8C232C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pStyle w:val="140"/>
        <w:ind w:right="283"/>
        <w:jc w:val="both"/>
      </w:pPr>
    </w:p>
    <w:p w:rsidR="008C232C" w:rsidRDefault="008C232C" w:rsidP="00616A8D">
      <w:pPr>
        <w:suppressAutoHyphens/>
        <w:ind w:right="283" w:firstLine="0"/>
        <w:rPr>
          <w:sz w:val="28"/>
          <w:szCs w:val="28"/>
        </w:rPr>
      </w:pPr>
    </w:p>
    <w:p w:rsidR="00616A8D" w:rsidRDefault="00616A8D" w:rsidP="00616A8D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616A8D">
      <w:pPr>
        <w:suppressAutoHyphens/>
        <w:ind w:left="-567" w:right="283" w:firstLine="0"/>
        <w:rPr>
          <w:sz w:val="28"/>
          <w:szCs w:val="28"/>
        </w:rPr>
      </w:pPr>
    </w:p>
    <w:p w:rsidR="008C232C" w:rsidRPr="00C9521F" w:rsidRDefault="00DA4953" w:rsidP="008C232C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bookmarkStart w:id="0" w:name="_Toc10640908"/>
      <w:bookmarkStart w:id="1" w:name="_Toc10640996"/>
      <w:bookmarkStart w:id="2" w:name="_Toc10641037"/>
      <w:bookmarkStart w:id="3" w:name="_Toc10641105"/>
      <w:bookmarkStart w:id="4" w:name="_Toc10641251"/>
      <w:bookmarkStart w:id="5" w:name="_Toc10641508"/>
      <w:bookmarkStart w:id="6" w:name="_Toc10642013"/>
      <w:bookmarkStart w:id="7" w:name="_Toc10642186"/>
      <w:bookmarkStart w:id="8" w:name="_Toc10642249"/>
      <w:bookmarkStart w:id="9" w:name="_Toc10672717"/>
      <w:bookmarkStart w:id="10" w:name="_Toc11758069"/>
      <w:r w:rsidR="00E36627">
        <w:rPr>
          <w:sz w:val="28"/>
          <w:szCs w:val="28"/>
        </w:rPr>
        <w:t>20</w:t>
      </w:r>
      <w:r w:rsidR="008C232C" w:rsidRPr="00C9521F"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150AD1" w:rsidRPr="00132FE7" w:rsidRDefault="00145512" w:rsidP="00132FE7">
      <w:pPr>
        <w:pStyle w:val="10"/>
      </w:pPr>
      <w:r w:rsidRPr="00132FE7">
        <w:lastRenderedPageBreak/>
        <w:t>Постановка задачи</w:t>
      </w:r>
    </w:p>
    <w:p w:rsidR="00616A8D" w:rsidRDefault="008C232C" w:rsidP="00E36627">
      <w:pPr>
        <w:ind w:firstLine="709"/>
      </w:pPr>
      <w:r>
        <w:t>Рассм</w:t>
      </w:r>
      <w:r w:rsidR="006C1183">
        <w:t>атривается задача</w:t>
      </w:r>
      <w:bookmarkStart w:id="11" w:name="_Ref502436437"/>
      <w:bookmarkStart w:id="12" w:name="_Toc10489142"/>
      <w:bookmarkStart w:id="13" w:name="_Toc10639255"/>
      <w:bookmarkStart w:id="14" w:name="_Toc10640910"/>
      <w:bookmarkStart w:id="15" w:name="_Toc10640998"/>
      <w:bookmarkStart w:id="16" w:name="_Toc10641039"/>
      <w:bookmarkStart w:id="17" w:name="_Toc10641107"/>
      <w:bookmarkStart w:id="18" w:name="_Toc10641253"/>
      <w:bookmarkStart w:id="19" w:name="_Toc10641510"/>
      <w:bookmarkStart w:id="20" w:name="_Toc10642015"/>
      <w:bookmarkStart w:id="21" w:name="_Toc10642188"/>
      <w:bookmarkStart w:id="22" w:name="_Toc10642251"/>
      <w:bookmarkStart w:id="23" w:name="_Toc10672719"/>
      <w:bookmarkStart w:id="24" w:name="_Toc11758071"/>
      <w:r w:rsidR="00E36627" w:rsidRPr="00E36627">
        <w:t xml:space="preserve"> </w:t>
      </w:r>
      <w:r w:rsidR="00E36627">
        <w:t>синтеза белка. Реакция моделируется следующим дифференциальным уравнением</w:t>
      </w:r>
      <w:r w:rsidR="00820F46" w:rsidRPr="00820F46"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(t, τ)= </m:t>
        </m:r>
        <m:r>
          <m:rPr>
            <m:sty m:val="p"/>
          </m:rPr>
          <w:rPr>
            <w:rFonts w:ascii="Cambria Math"/>
          </w:rPr>
          <m:t>f(t,</m:t>
        </m:r>
        <m:r>
          <m:rPr>
            <m:sty m:val="p"/>
          </m:rP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/>
          </w:rPr>
          <m:t>)</m:t>
        </m:r>
      </m:oMath>
      <w:r w:rsidR="00E36627" w:rsidRPr="00E36627">
        <w:t>:</w:t>
      </w:r>
    </w:p>
    <w:p w:rsidR="00580BE8" w:rsidRDefault="003E36C7" w:rsidP="00580BE8">
      <w:pPr>
        <w:pStyle w:val="17"/>
        <w:ind w:firstLine="0"/>
        <w:rPr>
          <w:rFonts w:eastAsiaTheme="minorEastAsia"/>
        </w:rPr>
      </w:pPr>
      <m:oMath>
        <m:acc>
          <m:accPr>
            <m:chr m:val="̇"/>
            <m:ctrlPr/>
          </m:accPr>
          <m:e>
            <m:r>
              <m:t>x</m:t>
            </m:r>
          </m:e>
        </m:acc>
        <m:r>
          <m:rPr>
            <m:sty m:val="p"/>
          </m:rPr>
          <m:t>(t, τ)=</m:t>
        </m:r>
        <m:f>
          <m:fPr>
            <m:ctrlPr/>
          </m:fPr>
          <m:num>
            <m:r>
              <m:t>α</m:t>
            </m:r>
          </m:num>
          <m:den>
            <m:r>
              <m:rPr>
                <m:sty m:val="p"/>
              </m:rPr>
              <m:t>1+</m:t>
            </m:r>
            <m:sSup>
              <m:sSupPr>
                <m:ctrlPr/>
              </m:sSupPr>
              <m:e>
                <m:r>
                  <m:t>x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t-</m:t>
                    </m:r>
                    <m:r>
                      <m:rPr>
                        <m:sty m:val="p"/>
                      </m:rPr>
                      <m:t>τ</m:t>
                    </m:r>
                    <m:r>
                      <m:t xml:space="preserve"> </m:t>
                    </m:r>
                  </m:e>
                </m:d>
              </m:e>
              <m:sup>
                <m:r>
                  <m:t>N</m:t>
                </m:r>
              </m:sup>
            </m:sSup>
          </m:den>
        </m:f>
        <m:r>
          <w:rPr>
            <w:rFonts w:eastAsiaTheme="minorEastAsia"/>
          </w:rPr>
          <m:t>-</m:t>
        </m:r>
        <m:r>
          <w:rPr>
            <w:rFonts w:eastAsiaTheme="minorEastAsia"/>
            <w:lang w:val="en-US"/>
          </w:rPr>
          <m:t>x</m:t>
        </m:r>
        <m:r>
          <w:rPr>
            <w:rFonts w:eastAsiaTheme="minorEastAsia"/>
          </w:rPr>
          <m:t>(</m:t>
        </m:r>
        <m:r>
          <w:rPr>
            <w:rFonts w:eastAsiaTheme="minorEastAsia"/>
            <w:lang w:val="en-US"/>
          </w:rPr>
          <m:t>t</m:t>
        </m:r>
        <m:r>
          <w:rPr>
            <w:rFonts w:eastAsiaTheme="minorEastAsia"/>
          </w:rPr>
          <m:t>)</m:t>
        </m:r>
      </m:oMath>
      <w:r w:rsidR="00580BE8">
        <w:rPr>
          <w:rFonts w:eastAsiaTheme="minorEastAsia"/>
        </w:rPr>
        <w:tab/>
        <w:t>(1)</w:t>
      </w:r>
    </w:p>
    <w:p w:rsidR="00616A8D" w:rsidRPr="00820F46" w:rsidRDefault="00580BE8" w:rsidP="00580BE8">
      <w:pPr>
        <w:ind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концентрация</m:t>
          </m:r>
          <m:r>
            <w:rPr>
              <w:rFonts w:ascii="Cambria Math" w:eastAsiaTheme="minorEastAsi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белка, </m:t>
          </m:r>
          <m:r>
            <w:rPr>
              <w:rFonts w:ascii="Cambria Math" w:eastAsiaTheme="minorEastAsia" w:hAnsi="Cambria Math"/>
              <w:lang w:val="en-US"/>
            </w:rPr>
            <m:t>x ≥0</m:t>
          </m:r>
        </m:oMath>
      </m:oMathPara>
    </w:p>
    <w:p w:rsidR="00820F46" w:rsidRPr="00820F46" w:rsidRDefault="00820F46" w:rsidP="00580BE8">
      <w:pPr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α-отвечает за синтез белка, α </m:t>
          </m:r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5750C8" w:rsidRDefault="005750C8" w:rsidP="00580BE8">
      <w:pPr>
        <w:ind w:firstLine="0"/>
        <w:rPr>
          <w:rFonts w:eastAsiaTheme="minorEastAsia"/>
        </w:rPr>
      </w:pPr>
    </w:p>
    <w:p w:rsidR="00580BE8" w:rsidRDefault="005750C8" w:rsidP="00580BE8">
      <w:pPr>
        <w:ind w:firstLine="0"/>
        <w:rPr>
          <w:rFonts w:eastAsiaTheme="minorEastAsia"/>
        </w:rPr>
      </w:pPr>
      <w:r>
        <w:rPr>
          <w:rFonts w:eastAsiaTheme="minorEastAsia"/>
        </w:rPr>
        <w:t>Т</w:t>
      </w:r>
      <w:r w:rsidR="00145512">
        <w:rPr>
          <w:rFonts w:eastAsiaTheme="minorEastAsia"/>
        </w:rPr>
        <w:t>очк</w:t>
      </w:r>
      <w:r>
        <w:rPr>
          <w:rFonts w:eastAsiaTheme="minorEastAsia"/>
        </w:rPr>
        <w:t>а</w:t>
      </w:r>
      <w:r w:rsidR="00145512">
        <w:rPr>
          <w:rFonts w:eastAsiaTheme="minorEastAsia"/>
        </w:rPr>
        <w:t xml:space="preserve"> равновесия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45512" w:rsidRPr="00145512">
        <w:rPr>
          <w:rFonts w:eastAsiaTheme="minorEastAsia"/>
        </w:rPr>
        <w:t xml:space="preserve"> </w:t>
      </w:r>
      <w:r w:rsidR="00145512">
        <w:rPr>
          <w:rFonts w:eastAsiaTheme="minorEastAsia"/>
        </w:rPr>
        <w:t>находится из условия</w:t>
      </w:r>
      <w:r w:rsidR="00132FE7" w:rsidRPr="00132FE7">
        <w:rPr>
          <w:rFonts w:eastAsiaTheme="minorEastAsia"/>
        </w:rPr>
        <w:t xml:space="preserve"> (2)</w:t>
      </w:r>
      <w:r w:rsidR="00145512" w:rsidRPr="00145512">
        <w:rPr>
          <w:rFonts w:eastAsiaTheme="minorEastAsia"/>
        </w:rPr>
        <w:t>:</w:t>
      </w:r>
    </w:p>
    <w:p w:rsidR="00145512" w:rsidRDefault="00145512" w:rsidP="00145512">
      <w:pPr>
        <w:pStyle w:val="17"/>
        <w:ind w:firstLine="0"/>
        <w:rPr>
          <w:rFonts w:eastAsiaTheme="minorEastAsia"/>
        </w:rPr>
      </w:pPr>
      <m:oMath>
        <m:r>
          <m:rPr>
            <m:sty m:val="p"/>
          </m:rPr>
          <m:t>f(</m:t>
        </m:r>
        <m:sSup>
          <m:sSupPr>
            <m:ctrlPr/>
          </m:sSupPr>
          <m:e>
            <m:r>
              <m:t>x</m:t>
            </m:r>
          </m:e>
          <m:sup>
            <m:r>
              <m:t>*</m:t>
            </m:r>
          </m:sup>
        </m:sSup>
        <m:r>
          <m:rPr>
            <m:sty m:val="p"/>
          </m:rPr>
          <m:t>)=0</m:t>
        </m:r>
      </m:oMath>
      <w:r>
        <w:rPr>
          <w:rFonts w:eastAsiaTheme="minorEastAsia"/>
        </w:rPr>
        <w:tab/>
        <w:t>(</w:t>
      </w:r>
      <w:r w:rsidR="005750C8">
        <w:rPr>
          <w:rFonts w:eastAsiaTheme="minorEastAsia"/>
        </w:rPr>
        <w:t>3</w:t>
      </w:r>
      <w:r>
        <w:rPr>
          <w:rFonts w:eastAsiaTheme="minorEastAsia"/>
        </w:rPr>
        <w:t>)</w:t>
      </w:r>
    </w:p>
    <w:p w:rsidR="00132FE7" w:rsidRPr="00132FE7" w:rsidRDefault="00132FE7" w:rsidP="00145512">
      <w:pPr>
        <w:pStyle w:val="17"/>
        <w:ind w:firstLine="0"/>
        <w:rPr>
          <w:rFonts w:eastAsiaTheme="minorEastAsia"/>
        </w:rPr>
      </w:pPr>
      <w:r>
        <w:rPr>
          <w:rFonts w:eastAsiaTheme="minorEastAsia"/>
        </w:rPr>
        <w:t xml:space="preserve">Из условия (2) </w:t>
      </w:r>
      <w:r w:rsidRPr="00132FE7">
        <w:rPr>
          <w:rFonts w:eastAsiaTheme="minorEastAsia"/>
        </w:rPr>
        <w:t xml:space="preserve">можно получить </w:t>
      </w:r>
      <w:r>
        <w:rPr>
          <w:rFonts w:eastAsiaTheme="minorEastAsia"/>
        </w:rPr>
        <w:t>условие (3)</w:t>
      </w:r>
      <w:r w:rsidRPr="00132FE7">
        <w:rPr>
          <w:rFonts w:eastAsiaTheme="minorEastAsia"/>
        </w:rPr>
        <w:t>:</w:t>
      </w:r>
    </w:p>
    <w:p w:rsidR="00145512" w:rsidRDefault="003E36C7" w:rsidP="00145512">
      <w:pPr>
        <w:pStyle w:val="17"/>
        <w:ind w:firstLine="0"/>
        <w:rPr>
          <w:rFonts w:eastAsiaTheme="minorEastAsia"/>
        </w:rPr>
      </w:pPr>
      <m:oMath>
        <m:sSup>
          <m:sSupPr>
            <m:ctrlPr/>
          </m:sSupPr>
          <m:e>
            <m:r>
              <m:t>x</m:t>
            </m:r>
          </m:e>
          <m:sup>
            <m:r>
              <m:t>N+1</m:t>
            </m:r>
          </m:sup>
        </m:sSup>
        <m:r>
          <m:t>+x-</m:t>
        </m:r>
        <m:r>
          <m:rPr>
            <m:sty m:val="p"/>
          </m:rPr>
          <m:t>α=0</m:t>
        </m:r>
      </m:oMath>
      <w:r w:rsidR="00145512">
        <w:rPr>
          <w:rFonts w:eastAsiaTheme="minorEastAsia"/>
        </w:rPr>
        <w:tab/>
        <w:t>(</w:t>
      </w:r>
      <w:r w:rsidR="00145512" w:rsidRPr="005750C8">
        <w:rPr>
          <w:rFonts w:eastAsiaTheme="minorEastAsia"/>
        </w:rPr>
        <w:t>3</w:t>
      </w:r>
      <w:r w:rsidR="00145512">
        <w:rPr>
          <w:rFonts w:eastAsiaTheme="minorEastAsia"/>
        </w:rPr>
        <w:t>)</w:t>
      </w:r>
    </w:p>
    <w:p w:rsidR="00132FE7" w:rsidRPr="005750C8" w:rsidRDefault="00145512" w:rsidP="00145512">
      <w:pPr>
        <w:rPr>
          <w:rFonts w:eastAsiaTheme="minorEastAsia"/>
        </w:rPr>
      </w:pPr>
      <w:r>
        <w:rPr>
          <w:rFonts w:eastAsiaTheme="minorEastAsia"/>
        </w:rPr>
        <w:tab/>
      </w:r>
      <w:r w:rsidR="00132FE7">
        <w:rPr>
          <w:rFonts w:eastAsiaTheme="minorEastAsia"/>
        </w:rPr>
        <w:t>Цель работы</w:t>
      </w:r>
      <w:r w:rsidR="00132FE7" w:rsidRPr="005750C8">
        <w:rPr>
          <w:rFonts w:eastAsiaTheme="minorEastAsia"/>
        </w:rPr>
        <w:t>:</w:t>
      </w:r>
    </w:p>
    <w:p w:rsidR="00145512" w:rsidRDefault="005750C8" w:rsidP="00132FE7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n</w:t>
      </w:r>
      <w:r w:rsidRPr="00132FE7">
        <w:rPr>
          <w:rFonts w:eastAsiaTheme="minorEastAsia"/>
        </w:rPr>
        <w:t xml:space="preserve"> = 2, 4, 6 </w:t>
      </w:r>
      <w:r>
        <w:rPr>
          <w:rFonts w:eastAsiaTheme="minorEastAsia"/>
        </w:rPr>
        <w:t>найти точку равновесия из уравнения (3) с помощью метода Ньютона</w:t>
      </w:r>
      <w:r w:rsidR="00132FE7">
        <w:rPr>
          <w:rFonts w:eastAsiaTheme="minorEastAsia"/>
        </w:rPr>
        <w:t>.</w:t>
      </w:r>
    </w:p>
    <w:p w:rsidR="00132FE7" w:rsidRDefault="005750C8" w:rsidP="00132FE7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Исследовать </w:t>
      </w:r>
      <w:r w:rsidR="007B7EEA">
        <w:rPr>
          <w:rFonts w:eastAsiaTheme="minorEastAsia"/>
        </w:rPr>
        <w:t xml:space="preserve">устойчивость точки равновесия в зависимости </w:t>
      </w:r>
      <w:proofErr w:type="gramStart"/>
      <w:r w:rsidR="007B7EEA">
        <w:rPr>
          <w:rFonts w:eastAsiaTheme="minorEastAsia"/>
        </w:rPr>
        <w:t xml:space="preserve">от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7B7EEA">
        <w:rPr>
          <w:rFonts w:eastAsiaTheme="minorEastAsia"/>
        </w:rPr>
        <w:t xml:space="preserve"> и</w:t>
      </w:r>
      <w:proofErr w:type="gramEnd"/>
      <w:r w:rsidR="007B7EE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7B7EEA">
        <w:rPr>
          <w:rFonts w:eastAsiaTheme="minorEastAsia"/>
        </w:rPr>
        <w:t xml:space="preserve">. </w:t>
      </w:r>
    </w:p>
    <w:p w:rsidR="00132FE7" w:rsidRPr="00132FE7" w:rsidRDefault="007B7EEA" w:rsidP="00132FE7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Построить </w:t>
      </w:r>
      <w:proofErr w:type="spellStart"/>
      <w:r>
        <w:rPr>
          <w:rFonts w:eastAsiaTheme="minorEastAsia"/>
        </w:rPr>
        <w:t>бифуркационную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границу </w:t>
      </w:r>
      <m:oMath>
        <m:r>
          <w:rPr>
            <w:rFonts w:ascii="Cambria Math" w:hAnsi="Cambria Math"/>
          </w:rPr>
          <m:t>α(</m:t>
        </m:r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)</m:t>
        </m:r>
      </m:oMath>
      <w:r w:rsidR="00132FE7" w:rsidRPr="00132FE7">
        <w:rPr>
          <w:rFonts w:eastAsiaTheme="minorEastAsia"/>
        </w:rPr>
        <w:t>.</w:t>
      </w:r>
      <w:proofErr w:type="gramEnd"/>
    </w:p>
    <w:p w:rsidR="00132FE7" w:rsidRDefault="00132FE7" w:rsidP="00132FE7">
      <w:pPr>
        <w:pStyle w:val="a5"/>
        <w:numPr>
          <w:ilvl w:val="0"/>
          <w:numId w:val="0"/>
        </w:numPr>
        <w:ind w:left="357"/>
        <w:rPr>
          <w:rFonts w:eastAsiaTheme="minorEastAsia"/>
        </w:rPr>
      </w:pPr>
    </w:p>
    <w:p w:rsidR="00145512" w:rsidRPr="00145512" w:rsidRDefault="00145512" w:rsidP="00580BE8">
      <w:pPr>
        <w:ind w:firstLine="0"/>
        <w:rPr>
          <w:rFonts w:eastAsiaTheme="minorEastAsia"/>
        </w:rPr>
      </w:pPr>
    </w:p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p w:rsidR="00580BE8" w:rsidRDefault="00580BE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63713A" w:rsidRDefault="00132FE7" w:rsidP="00A314CE">
      <w:pPr>
        <w:pStyle w:val="10"/>
      </w:pPr>
      <w:r>
        <w:lastRenderedPageBreak/>
        <w:t>Решение</w:t>
      </w:r>
    </w:p>
    <w:p w:rsidR="00741502" w:rsidRPr="00741502" w:rsidRDefault="003E36C7" w:rsidP="00741502">
      <w:pPr>
        <w:rPr>
          <w:rFonts w:ascii="Cambria Math" w:hAnsi="Cambria Math"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(t, τ)=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eastAsiaTheme="minorEastAsia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x(t)</m:t>
          </m:r>
        </m:oMath>
      </m:oMathPara>
    </w:p>
    <w:p w:rsidR="00371068" w:rsidRDefault="00132FE7" w:rsidP="007B7EEA">
      <w:r>
        <w:t xml:space="preserve">Метод Ньютона </w:t>
      </w:r>
      <w:r w:rsidR="007B7EEA">
        <w:t xml:space="preserve">был реализован в предыдущем задании. Для исследования точки равновесия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B7EEA">
        <w:t xml:space="preserve"> на устойчивость делаются следующие шаги</w:t>
      </w:r>
      <w:r w:rsidR="007B7EEA" w:rsidRPr="007B7EEA">
        <w:t>:</w:t>
      </w:r>
    </w:p>
    <w:p w:rsidR="007B7EEA" w:rsidRPr="007B7EEA" w:rsidRDefault="007B7EEA" w:rsidP="007B7EEA">
      <w:pPr>
        <w:pStyle w:val="a5"/>
        <w:numPr>
          <w:ilvl w:val="0"/>
          <w:numId w:val="40"/>
        </w:numPr>
      </w:pPr>
      <w:r>
        <w:t xml:space="preserve">Делается замена </w:t>
      </w:r>
      <m:oMath>
        <m:r>
          <w:rPr>
            <w:rFonts w:ascii="Cambria Math" w:hAns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:</m:t>
        </m:r>
      </m:oMath>
    </w:p>
    <w:p w:rsidR="007B7EEA" w:rsidRPr="00326B85" w:rsidRDefault="003E36C7" w:rsidP="007B7EEA">
      <w:pPr>
        <w:pStyle w:val="a5"/>
        <w:numPr>
          <w:ilvl w:val="1"/>
          <w:numId w:val="40"/>
        </w:numPr>
        <w:rPr>
          <w:rFonts w:ascii="Cambria Math" w:hAnsi="Cambria Math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hAnsi="Cambria Math"/>
          </w:rPr>
          <m:t>ξ</m:t>
        </m:r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</w:p>
    <w:p w:rsidR="00326B85" w:rsidRPr="00326B85" w:rsidRDefault="00E616AC" w:rsidP="007B7EEA">
      <w:pPr>
        <w:pStyle w:val="a5"/>
        <w:numPr>
          <w:ilvl w:val="1"/>
          <w:numId w:val="40"/>
        </w:numPr>
        <w:rPr>
          <w:rFonts w:ascii="Cambria Math" w:hAnsi="Cambria Math"/>
          <w:lang w:val="en-US"/>
        </w:rPr>
      </w:pPr>
      <w:r>
        <w:t>П</w:t>
      </w:r>
      <w:r w:rsidR="00326B85">
        <w:t xml:space="preserve">ри такой замене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0, 0</m:t>
            </m:r>
          </m:e>
        </m:d>
        <m:r>
          <w:rPr>
            <w:rFonts w:ascii="Cambria Math"/>
          </w:rPr>
          <m:t>=0</m:t>
        </m:r>
      </m:oMath>
    </w:p>
    <w:p w:rsidR="007B7EEA" w:rsidRDefault="007B7EEA" w:rsidP="007B7EEA">
      <w:pPr>
        <w:pStyle w:val="a5"/>
        <w:numPr>
          <w:ilvl w:val="0"/>
          <w:numId w:val="40"/>
        </w:numPr>
      </w:pPr>
      <w:r w:rsidRPr="00326B85"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τ</m:t>
                </m:r>
              </m:sub>
            </m:sSub>
          </m:e>
        </m:d>
      </m:oMath>
      <w:r w:rsidR="00326B85" w:rsidRPr="00326B85">
        <w:t xml:space="preserve"> </w:t>
      </w:r>
      <w:r w:rsidR="00E616AC" w:rsidRPr="00326B85">
        <w:t>лине</w:t>
      </w:r>
      <w:r w:rsidR="00E616AC" w:rsidRPr="00E616AC">
        <w:t>а</w:t>
      </w:r>
      <w:r w:rsidR="00E616AC" w:rsidRPr="00326B85">
        <w:t>ризуется</w:t>
      </w:r>
      <w:r w:rsidR="00326B85" w:rsidRPr="00326B85">
        <w:t xml:space="preserve"> в окрестности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ξ=0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τ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</m:oMath>
      <w:r w:rsidR="00326B85" w:rsidRPr="00326B85">
        <w:t>:</w:t>
      </w:r>
    </w:p>
    <w:p w:rsidR="00326B85" w:rsidRDefault="003E36C7" w:rsidP="00326B85">
      <w:pPr>
        <w:pStyle w:val="a5"/>
        <w:numPr>
          <w:ilvl w:val="1"/>
          <w:numId w:val="40"/>
        </w:num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τ</m:t>
                </m:r>
              </m:sub>
            </m:sSub>
          </m:e>
        </m:d>
        <m:r>
          <w:rPr>
            <w:rFonts w:ascii="Cambria Math" w:hAnsi="Cambria Math"/>
          </w:rPr>
          <m:t>≈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+ξ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t,</m:t>
                </m:r>
                <m:r>
                  <w:rPr>
                    <w:rFonts w:ascii="Cambria Math" w:hAnsi="Cambria Math"/>
                  </w:rPr>
                  <m:t>ξ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τ</m:t>
            </m:r>
          </m:sub>
        </m:sSub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τ</m:t>
                    </m:r>
                  </m:sub>
                </m:sSub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ξ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t,</m:t>
                </m:r>
                <m:r>
                  <w:rPr>
                    <w:rFonts w:ascii="Cambria Math" w:hAnsi="Cambria Math"/>
                  </w:rPr>
                  <m:t>ξ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τ</m:t>
            </m:r>
          </m:sub>
        </m:sSub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τ</m:t>
                    </m:r>
                  </m:sub>
                </m:sSub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</w:p>
    <w:p w:rsidR="00E616AC" w:rsidRDefault="003E36C7" w:rsidP="00326B85">
      <w:pPr>
        <w:pStyle w:val="a5"/>
        <w:numPr>
          <w:ilvl w:val="1"/>
          <w:numId w:val="40"/>
        </w:numPr>
      </w:pP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e>
        </m:box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-αn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*n-1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eastAsiaTheme="minorEastAsia" w:hAnsi="Cambria Math"/>
            <w:lang w:val="en-US"/>
          </w:rPr>
          <m:t>-d</m:t>
        </m:r>
        <m:r>
          <w:rPr>
            <w:rFonts w:ascii="Cambria Math" w:hAnsi="Cambria Math"/>
          </w:rPr>
          <m:t xml:space="preserve">ξ </m:t>
        </m:r>
      </m:oMath>
    </w:p>
    <w:p w:rsidR="00E616AC" w:rsidRPr="00326B85" w:rsidRDefault="003E36C7" w:rsidP="00326B85">
      <w:pPr>
        <w:pStyle w:val="a5"/>
        <w:numPr>
          <w:ilvl w:val="1"/>
          <w:numId w:val="40"/>
        </w:num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-αn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*n-1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hAnsi="Cambria Math"/>
          </w:rPr>
          <m:t>ξ=</m:t>
        </m:r>
        <m:r>
          <w:rPr>
            <w:rFonts w:ascii="Cambria Math" w:eastAsiaTheme="minorEastAsia" w:hAnsi="Cambria Math"/>
            <w:lang w:val="en-US"/>
          </w:rPr>
          <m:t>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hAnsi="Cambria Math"/>
          </w:rPr>
          <m:t>ξ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-αn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*n-1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</m:oMath>
    </w:p>
    <w:p w:rsidR="00326B85" w:rsidRDefault="00B73A8D" w:rsidP="00326B85">
      <w:pPr>
        <w:pStyle w:val="a5"/>
        <w:numPr>
          <w:ilvl w:val="0"/>
          <w:numId w:val="40"/>
        </w:numPr>
      </w:pPr>
      <w:r>
        <w:t xml:space="preserve">Рассмотрим решение вида </w:t>
      </w:r>
      <m:oMath>
        <m:r>
          <w:rPr>
            <w:rFonts w:ascii="Cambria Math" w:hAnsi="Cambria Math"/>
          </w:rPr>
          <m:t>ξ=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</m:oMath>
      <w:r w:rsidRPr="00B73A8D">
        <w:t>:</w:t>
      </w:r>
    </w:p>
    <w:p w:rsidR="00B73A8D" w:rsidRDefault="00B73A8D" w:rsidP="00B73A8D">
      <w:pPr>
        <w:pStyle w:val="a5"/>
        <w:numPr>
          <w:ilvl w:val="1"/>
          <w:numId w:val="40"/>
        </w:numPr>
      </w:pPr>
      <m:oMath>
        <m:r>
          <w:rPr>
            <w:rFonts w:ascii="Cambria Math" w:hAnsi="Cambria Math"/>
          </w:rPr>
          <m:t>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s(t-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</m:oMath>
      <w:r w:rsidR="00741502">
        <w:t xml:space="preserve"> – сократим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</m:oMath>
    </w:p>
    <w:p w:rsidR="00B73A8D" w:rsidRDefault="00B73A8D" w:rsidP="00B73A8D">
      <w:pPr>
        <w:pStyle w:val="a5"/>
        <w:numPr>
          <w:ilvl w:val="1"/>
          <w:numId w:val="40"/>
        </w:numPr>
      </w:pPr>
      <m:oMath>
        <m:r>
          <w:rPr>
            <w:rFonts w:ascii="Cambria Math" w:hAnsi="Cambria Math"/>
          </w:rPr>
          <m:t>s=</m:t>
        </m:r>
        <m:r>
          <w:rPr>
            <w:rFonts w:ascii="Cambria Math" w:eastAsiaTheme="minorEastAsia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-s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sup>
        </m:sSup>
        <m:r>
          <w:rPr>
            <w:rFonts w:ascii="Cambria Math" w:hAnsi="Cambria Math"/>
          </w:rPr>
          <m:t>-1</m:t>
        </m:r>
      </m:oMath>
    </w:p>
    <w:p w:rsidR="00B73A8D" w:rsidRDefault="00B73A8D" w:rsidP="00B73A8D">
      <w:pPr>
        <w:pStyle w:val="a5"/>
        <w:numPr>
          <w:ilvl w:val="0"/>
          <w:numId w:val="40"/>
        </w:numPr>
      </w:pPr>
      <m:oMath>
        <m:r>
          <w:rPr>
            <w:rFonts w:ascii="Cambria Math" w:hAnsi="Cambria Math"/>
          </w:rPr>
          <m:t>s=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+i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</w:p>
    <w:p w:rsidR="00741502" w:rsidRPr="00741502" w:rsidRDefault="00741502" w:rsidP="00741502">
      <w:pPr>
        <w:pStyle w:val="a5"/>
        <w:numPr>
          <w:ilvl w:val="0"/>
          <w:numId w:val="0"/>
        </w:numPr>
        <w:ind w:left="360"/>
      </w:pPr>
      <w:r>
        <w:t xml:space="preserve">Так как решение </w:t>
      </w:r>
      <m:oMath>
        <m:r>
          <w:rPr>
            <w:rFonts w:ascii="Cambria Math" w:hAnsi="Cambria Math"/>
          </w:rPr>
          <m:t>ξ=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</m:oMath>
      <w:r>
        <w:t xml:space="preserve">, вещественная часть </w:t>
      </w:r>
      <w:r>
        <w:rPr>
          <w:lang w:val="en-US"/>
        </w:rPr>
        <w:t>s</w:t>
      </w:r>
      <w:r w:rsidRPr="00741502">
        <w:t xml:space="preserve"> </w:t>
      </w:r>
      <w:r>
        <w:t>должна быть меньше нуля</w:t>
      </w:r>
    </w:p>
    <w:p w:rsidR="00B73A8D" w:rsidRDefault="003E36C7" w:rsidP="00B73A8D">
      <w:pPr>
        <w:pStyle w:val="a5"/>
        <w:numPr>
          <w:ilvl w:val="1"/>
          <w:numId w:val="40"/>
        </w:num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 xml:space="preserve">&gt;0 </m:t>
        </m:r>
      </m:oMath>
      <w:r w:rsidR="00B73A8D">
        <w:rPr>
          <w:lang w:val="en-US"/>
        </w:rPr>
        <w:t xml:space="preserve"> - </w:t>
      </w:r>
      <w:r w:rsidR="00B73A8D">
        <w:t>точка равновесия неустойчива</w:t>
      </w:r>
    </w:p>
    <w:p w:rsidR="00B73A8D" w:rsidRDefault="003E36C7" w:rsidP="00B73A8D">
      <w:pPr>
        <w:pStyle w:val="a5"/>
        <w:numPr>
          <w:ilvl w:val="1"/>
          <w:numId w:val="40"/>
        </w:num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 xml:space="preserve">0 </m:t>
        </m:r>
      </m:oMath>
      <w:r w:rsidR="00B73A8D">
        <w:rPr>
          <w:lang w:val="en-US"/>
        </w:rPr>
        <w:t xml:space="preserve"> - </w:t>
      </w:r>
      <w:r w:rsidR="00B73A8D">
        <w:t>точка равновесия устойчива</w:t>
      </w:r>
    </w:p>
    <w:p w:rsidR="00B73A8D" w:rsidRDefault="003E36C7" w:rsidP="00BD649F">
      <w:pPr>
        <w:pStyle w:val="a5"/>
        <w:numPr>
          <w:ilvl w:val="1"/>
          <w:numId w:val="40"/>
        </w:num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 xml:space="preserve">=0 </m:t>
        </m:r>
      </m:oMath>
      <w:r w:rsidR="00B73A8D" w:rsidRPr="00BD649F">
        <w:t xml:space="preserve"> - </w:t>
      </w:r>
      <w:r w:rsidR="00B73A8D">
        <w:t>точка равновесия</w:t>
      </w:r>
      <w:r w:rsidR="00BD649F">
        <w:t xml:space="preserve"> меняет</w:t>
      </w:r>
      <w:r w:rsidR="00B73A8D">
        <w:t xml:space="preserve"> устойчив</w:t>
      </w:r>
      <w:r w:rsidR="00BD649F">
        <w:t>ость</w:t>
      </w:r>
    </w:p>
    <w:p w:rsidR="00B73A8D" w:rsidRDefault="00BD649F" w:rsidP="00B73A8D">
      <w:pPr>
        <w:pStyle w:val="a5"/>
        <w:numPr>
          <w:ilvl w:val="0"/>
          <w:numId w:val="40"/>
        </w:numPr>
      </w:pPr>
      <w:r>
        <w:t>Найдем при каких условиях точка равновесия меняет устойчивость</w:t>
      </w:r>
      <w:r w:rsidR="004759FE">
        <w:t xml:space="preserve"> (подставим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 xml:space="preserve">=0 </m:t>
        </m:r>
      </m:oMath>
      <w:r w:rsidR="004759FE" w:rsidRPr="00BD649F">
        <w:t xml:space="preserve"> </w:t>
      </w:r>
      <w:r w:rsidR="004759FE">
        <w:t>)</w:t>
      </w:r>
      <w:r w:rsidRPr="00BD649F">
        <w:t>:</w:t>
      </w:r>
    </w:p>
    <w:p w:rsidR="00BD649F" w:rsidRPr="00BD649F" w:rsidRDefault="00BD649F" w:rsidP="00BD649F">
      <w:pPr>
        <w:pStyle w:val="a5"/>
        <w:numPr>
          <w:ilvl w:val="1"/>
          <w:numId w:val="40"/>
        </w:numPr>
      </w:pPr>
      <m:oMath>
        <m:r>
          <w:rPr>
            <w:rFonts w:ascii="Cambria Math" w:eastAsiaTheme="minorEastAsia" w:hAnsi="Cambria Math"/>
            <w:lang w:val="en-US"/>
          </w:rPr>
          <m:t>i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>=λ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-i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-1=</m:t>
        </m:r>
        <m:r>
          <w:rPr>
            <w:rFonts w:ascii="Cambria Math" w:eastAsiaTheme="minorEastAsia" w:hAnsi="Cambria Math"/>
            <w:lang w:val="en-US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Name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τ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τ</m:t>
                </m:r>
              </m:e>
            </m:func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1</m:t>
        </m:r>
      </m:oMath>
      <w:r w:rsidR="00741502">
        <w:t xml:space="preserve"> (по формуле Эйлера)</w:t>
      </w:r>
    </w:p>
    <w:p w:rsidR="00BD649F" w:rsidRPr="00BD649F" w:rsidRDefault="003E36C7" w:rsidP="00BD649F">
      <w:pPr>
        <w:pStyle w:val="a5"/>
        <w:numPr>
          <w:ilvl w:val="1"/>
          <w:numId w:val="40"/>
        </w:num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 xml:space="preserve">=1   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</m:eqArr>
          </m:e>
        </m:d>
      </m:oMath>
    </w:p>
    <w:p w:rsidR="00BD649F" w:rsidRPr="00BD649F" w:rsidRDefault="003E36C7" w:rsidP="00BD649F">
      <w:pPr>
        <w:pStyle w:val="a5"/>
        <w:numPr>
          <w:ilvl w:val="1"/>
          <w:numId w:val="40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BD649F" w:rsidRDefault="00BD649F" w:rsidP="00BD649F">
      <w:pPr>
        <w:pStyle w:val="a5"/>
        <w:numPr>
          <w:ilvl w:val="1"/>
          <w:numId w:val="40"/>
        </w:numPr>
      </w:pPr>
      <m:oMath>
        <m:r>
          <w:rPr>
            <w:rFonts w:ascii="Cambria Math" w:eastAsiaTheme="minorEastAsia" w:hAnsi="Cambria Math"/>
          </w:rPr>
          <w:lastRenderedPageBreak/>
          <m:t>abs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Pr="00BD649F">
        <w:t xml:space="preserve">, </w:t>
      </w:r>
      <w: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  <m:r>
          <w:rPr>
            <w:rFonts w:ascii="Cambria Math" w:hAnsi="Cambria Math"/>
          </w:rPr>
          <m:t>&lt;0, то биффуркцационная граница ∄</m:t>
        </m:r>
      </m:oMath>
    </w:p>
    <w:p w:rsidR="00BD649F" w:rsidRPr="00BD649F" w:rsidRDefault="00BD649F" w:rsidP="00BD649F">
      <w:pPr>
        <w:pStyle w:val="a5"/>
        <w:numPr>
          <w:ilvl w:val="1"/>
          <w:numId w:val="4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τ=abs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arccos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rad>
          </m:den>
        </m:f>
        <m:r>
          <w:rPr>
            <w:rFonts w:ascii="Cambria Math" w:eastAsiaTheme="minorEastAsia" w:hAnsi="Cambria Math"/>
          </w:rPr>
          <m:t>abs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(arccos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,  так как τ≥0</m:t>
        </m:r>
      </m:oMath>
    </w:p>
    <w:p w:rsidR="00CD3128" w:rsidRDefault="00CD3128" w:rsidP="00CD3128">
      <w:pPr>
        <w:pStyle w:val="10"/>
      </w:pPr>
      <w:r>
        <w:t>Вывод</w:t>
      </w:r>
    </w:p>
    <w:p w:rsidR="007C5667" w:rsidRPr="007C5667" w:rsidRDefault="007C5667" w:rsidP="007C5667">
      <w:r>
        <w:t xml:space="preserve">Для </w:t>
      </w:r>
      <w:r>
        <w:rPr>
          <w:lang w:val="en-US"/>
        </w:rPr>
        <w:t>n</w:t>
      </w:r>
      <w:r>
        <w:t xml:space="preserve"> = 2,4,6</w:t>
      </w:r>
      <w:r w:rsidR="00741502">
        <w:t xml:space="preserve"> </w:t>
      </w:r>
      <w:proofErr w:type="gramStart"/>
      <w:r w:rsidR="00741502">
        <w:t xml:space="preserve">и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741502">
        <w:t xml:space="preserve"> от</w:t>
      </w:r>
      <w:proofErr w:type="gramEnd"/>
      <w:r w:rsidR="00741502">
        <w:t xml:space="preserve"> 0 до 80</w:t>
      </w:r>
      <w:r>
        <w:t xml:space="preserve"> были построены следующие </w:t>
      </w:r>
      <w:proofErr w:type="spellStart"/>
      <w:r>
        <w:t>бифуркационные</w:t>
      </w:r>
      <w:proofErr w:type="spellEnd"/>
      <w:r>
        <w:t xml:space="preserve"> границы</w:t>
      </w:r>
      <w:r w:rsidRPr="007C5667">
        <w:t>:</w:t>
      </w:r>
    </w:p>
    <w:p w:rsidR="00857479" w:rsidRDefault="00F648D1" w:rsidP="00CD3128">
      <w:pPr>
        <w:ind w:firstLine="0"/>
      </w:pPr>
      <w:r>
        <w:rPr>
          <w:noProof/>
        </w:rPr>
        <w:drawing>
          <wp:inline distT="0" distB="0" distL="0" distR="0" wp14:anchorId="30A269B7" wp14:editId="0E53C962">
            <wp:extent cx="5940425" cy="4462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67" w:rsidRDefault="007C5667" w:rsidP="007C5667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α=0</m:t>
        </m:r>
      </m:oMath>
      <w:r w:rsidRPr="002F59D6">
        <w:rPr>
          <w:rFonts w:eastAsiaTheme="minorEastAsia"/>
        </w:rPr>
        <w:t xml:space="preserve"> линеаризованная система упрощается до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ξ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ξ</m:t>
        </m:r>
      </m:oMath>
      <w:r>
        <w:rPr>
          <w:rFonts w:eastAsiaTheme="minorEastAsia"/>
        </w:rPr>
        <w:t xml:space="preserve">, в таком случае состояние равновесия устойчиво; при </w:t>
      </w:r>
      <m:oMath>
        <m:r>
          <w:rPr>
            <w:rFonts w:ascii="Cambria Math" w:eastAsiaTheme="minorEastAsia" w:hAnsi="Cambria Math"/>
          </w:rPr>
          <m:t>τ=0</m:t>
        </m:r>
      </m:oMath>
      <w:r>
        <w:rPr>
          <w:rFonts w:eastAsiaTheme="minorEastAsia"/>
        </w:rPr>
        <w:t xml:space="preserve"> система вырождается в систему «без запаздывания», для которой состояние равновесия</w:t>
      </w:r>
      <w:r w:rsidR="00F648D1">
        <w:rPr>
          <w:rFonts w:eastAsiaTheme="minorEastAsia"/>
        </w:rPr>
        <w:t xml:space="preserve"> также</w:t>
      </w:r>
      <w:r>
        <w:rPr>
          <w:rFonts w:eastAsiaTheme="minorEastAsia"/>
        </w:rPr>
        <w:t xml:space="preserve"> устойчиво.</w:t>
      </w:r>
    </w:p>
    <w:p w:rsidR="002835F0" w:rsidRDefault="007C5667" w:rsidP="002835F0">
      <w:pPr>
        <w:rPr>
          <w:rFonts w:eastAsiaTheme="minorEastAsia"/>
        </w:rPr>
      </w:pPr>
      <w:r>
        <w:rPr>
          <w:rFonts w:eastAsiaTheme="minorEastAsia"/>
        </w:rPr>
        <w:t xml:space="preserve">Кривая </w:t>
      </w:r>
      <m:oMath>
        <m:r>
          <w:rPr>
            <w:rFonts w:ascii="Cambria Math" w:hAnsi="Cambria Math"/>
          </w:rPr>
          <m:t>α=</m:t>
        </m:r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>
        <w:rPr>
          <w:rFonts w:eastAsiaTheme="minorEastAsia"/>
        </w:rPr>
        <w:t xml:space="preserve"> делит пространство на две подобласти: область устойчивости и неустойчивости.</w:t>
      </w:r>
      <w:r w:rsidR="002835F0">
        <w:rPr>
          <w:rFonts w:eastAsiaTheme="minorEastAsia"/>
        </w:rPr>
        <w:t xml:space="preserve"> Т.к. при </w:t>
      </w:r>
      <m:oMath>
        <m:r>
          <w:rPr>
            <w:rFonts w:ascii="Cambria Math" w:eastAsiaTheme="minorEastAsia" w:hAnsi="Cambria Math"/>
          </w:rPr>
          <m:t>α=0</m:t>
        </m:r>
      </m:oMath>
      <w:r w:rsidR="002835F0" w:rsidRPr="002F59D6">
        <w:rPr>
          <w:rFonts w:eastAsiaTheme="minorEastAsia"/>
        </w:rPr>
        <w:t xml:space="preserve"> </w:t>
      </w:r>
      <w:r w:rsidR="002835F0">
        <w:rPr>
          <w:rFonts w:eastAsiaTheme="minorEastAsia"/>
        </w:rPr>
        <w:t>состояние равновесия устойчиво, то</w:t>
      </w:r>
      <w:r>
        <w:rPr>
          <w:rFonts w:eastAsiaTheme="minorEastAsia"/>
        </w:rPr>
        <w:t xml:space="preserve"> </w:t>
      </w:r>
      <w:r w:rsidR="00AE39EE" w:rsidRPr="002835F0">
        <w:rPr>
          <w:rFonts w:eastAsiaTheme="minorEastAsia"/>
          <w:b/>
        </w:rPr>
        <w:t>о</w:t>
      </w:r>
      <w:r w:rsidRPr="002835F0">
        <w:rPr>
          <w:rFonts w:eastAsiaTheme="minorEastAsia"/>
          <w:b/>
        </w:rPr>
        <w:t xml:space="preserve">бласть устойчивости находится </w:t>
      </w:r>
      <w:r w:rsidR="00C7561B" w:rsidRPr="002835F0">
        <w:rPr>
          <w:rFonts w:eastAsiaTheme="minorEastAsia"/>
          <w:b/>
        </w:rPr>
        <w:t>слева</w:t>
      </w:r>
      <w:r w:rsidRPr="002835F0">
        <w:rPr>
          <w:rFonts w:eastAsiaTheme="minorEastAsia"/>
          <w:b/>
        </w:rPr>
        <w:t xml:space="preserve"> и </w:t>
      </w:r>
      <w:r w:rsidR="00C7561B" w:rsidRPr="002835F0">
        <w:rPr>
          <w:rFonts w:eastAsiaTheme="minorEastAsia"/>
          <w:b/>
        </w:rPr>
        <w:t>под</w:t>
      </w:r>
      <w:r w:rsidRPr="002835F0">
        <w:rPr>
          <w:rFonts w:eastAsiaTheme="minorEastAsia"/>
          <w:b/>
        </w:rPr>
        <w:t xml:space="preserve"> кривой</w:t>
      </w:r>
      <w:r w:rsidR="000866FE" w:rsidRPr="002835F0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</m:d>
      </m:oMath>
      <w:r>
        <w:rPr>
          <w:rFonts w:eastAsiaTheme="minorEastAsia"/>
        </w:rPr>
        <w:t>.</w:t>
      </w:r>
      <w:r w:rsidR="002835F0">
        <w:rPr>
          <w:rFonts w:eastAsiaTheme="minorEastAsia"/>
        </w:rPr>
        <w:t xml:space="preserve"> </w:t>
      </w:r>
      <w:r w:rsidR="002835F0">
        <w:rPr>
          <w:rFonts w:eastAsiaTheme="minorEastAsia"/>
        </w:rPr>
        <w:t>Если</w:t>
      </w:r>
      <w:r w:rsidR="002835F0">
        <w:rPr>
          <w:rFonts w:eastAsiaTheme="minorEastAsia"/>
        </w:rPr>
        <w:t xml:space="preserve"> же</w:t>
      </w:r>
      <w:r w:rsidR="002835F0">
        <w:rPr>
          <w:rFonts w:eastAsiaTheme="minorEastAsia"/>
        </w:rPr>
        <w:t xml:space="preserve"> </w:t>
      </w:r>
      <w:bookmarkStart w:id="25" w:name="_GoBack"/>
      <w:bookmarkEnd w:id="25"/>
      <w:r w:rsidR="002835F0">
        <w:rPr>
          <w:rFonts w:eastAsiaTheme="minorEastAsia"/>
        </w:rPr>
        <w:t xml:space="preserve">значение </w:t>
      </w:r>
      <m:oMath>
        <m:r>
          <w:rPr>
            <w:rFonts w:ascii="Cambria Math" w:eastAsiaTheme="minorEastAsia" w:hAnsi="Cambria Math"/>
          </w:rPr>
          <m:t>τ</m:t>
        </m:r>
      </m:oMath>
      <w:r w:rsidR="002835F0">
        <w:rPr>
          <w:rFonts w:eastAsiaTheme="minorEastAsia"/>
        </w:rPr>
        <w:t xml:space="preserve"> больше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rad>
          </m:den>
        </m:f>
        <m:r>
          <w:rPr>
            <w:rFonts w:ascii="Cambria Math" w:eastAsiaTheme="minorEastAsia" w:hAnsi="Cambria Math"/>
          </w:rPr>
          <m:t>abs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(arccos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="002835F0">
        <w:rPr>
          <w:rFonts w:eastAsiaTheme="minorEastAsia"/>
        </w:rPr>
        <w:t xml:space="preserve">, то значение </w:t>
      </w:r>
      <m:oMath>
        <m:r>
          <w:rPr>
            <w:rFonts w:ascii="Cambria Math" w:eastAsiaTheme="minorEastAsia" w:hAnsi="Cambria Math"/>
            <w:lang w:val="en-US"/>
          </w:rPr>
          <m:t>λ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  <m:r>
              <w:rPr>
                <w:rFonts w:ascii="Cambria Math" w:eastAsiaTheme="minorEastAsia" w:hAnsi="Cambria Math"/>
              </w:rPr>
              <m:t>τ</m:t>
            </m:r>
          </m:e>
        </m:func>
      </m:oMath>
      <w:r w:rsidR="002835F0">
        <w:rPr>
          <w:rFonts w:eastAsiaTheme="minorEastAsia"/>
        </w:rPr>
        <w:t xml:space="preserve"> (из системы 5.2) будет больше 1, а значит и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&gt;0</m:t>
        </m:r>
      </m:oMath>
      <w:r w:rsidR="002835F0">
        <w:rPr>
          <w:rFonts w:eastAsiaTheme="minorEastAsia"/>
        </w:rPr>
        <w:t xml:space="preserve"> и точка равновесия будет неустойчивой</w:t>
      </w:r>
      <w:r w:rsidR="002835F0">
        <w:rPr>
          <w:rFonts w:eastAsiaTheme="minorEastAsia"/>
        </w:rPr>
        <w:t>.</w:t>
      </w:r>
    </w:p>
    <w:p w:rsidR="00CD3128" w:rsidRPr="00F648D1" w:rsidRDefault="007C5667" w:rsidP="00F648D1">
      <w:pPr>
        <w:rPr>
          <w:rFonts w:eastAsiaTheme="minorEastAsia"/>
        </w:rPr>
      </w:pPr>
      <w:r>
        <w:rPr>
          <w:rFonts w:eastAsiaTheme="minorEastAsia"/>
        </w:rPr>
        <w:t>При</w:t>
      </w:r>
      <w:r w:rsidR="00F96C21">
        <w:rPr>
          <w:rFonts w:eastAsiaTheme="minorEastAsia"/>
        </w:rPr>
        <w:t xml:space="preserve"> достаточно</w:t>
      </w:r>
      <w:r>
        <w:rPr>
          <w:rFonts w:eastAsiaTheme="minorEastAsia"/>
        </w:rPr>
        <w:t xml:space="preserve"> </w:t>
      </w:r>
      <w:r w:rsidR="00F648D1">
        <w:rPr>
          <w:rFonts w:eastAsiaTheme="minorEastAsia"/>
        </w:rPr>
        <w:t xml:space="preserve">малых значениях </w:t>
      </w:r>
      <m:oMath>
        <m:r>
          <w:rPr>
            <w:rFonts w:ascii="Cambria Math" w:hAnsi="Cambria Math"/>
          </w:rPr>
          <m:t>α</m:t>
        </m:r>
      </m:oMath>
      <w:r w:rsidR="00F648D1" w:rsidRPr="00F648D1">
        <w:rPr>
          <w:rFonts w:eastAsiaTheme="minorEastAsia"/>
        </w:rPr>
        <w:t xml:space="preserve"> </w:t>
      </w:r>
      <w:r w:rsidR="00F648D1">
        <w:rPr>
          <w:rFonts w:eastAsiaTheme="minorEastAsia"/>
        </w:rPr>
        <w:t xml:space="preserve">состояние равновесия устойчиво для всех </w:t>
      </w:r>
      <m:oMath>
        <m:r>
          <w:rPr>
            <w:rFonts w:ascii="Cambria Math" w:eastAsiaTheme="minorEastAsia" w:hAnsi="Cambria Math"/>
          </w:rPr>
          <m:t>τ</m:t>
        </m:r>
      </m:oMath>
      <w:r w:rsidR="00F648D1">
        <w:rPr>
          <w:rFonts w:eastAsiaTheme="minorEastAsia"/>
        </w:rPr>
        <w:t>.</w:t>
      </w:r>
    </w:p>
    <w:sectPr w:rsidR="00CD3128" w:rsidRPr="00F648D1" w:rsidSect="009D12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6C7" w:rsidRDefault="003E36C7">
      <w:r>
        <w:separator/>
      </w:r>
    </w:p>
  </w:endnote>
  <w:endnote w:type="continuationSeparator" w:id="0">
    <w:p w:rsidR="003E36C7" w:rsidRDefault="003E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6C1183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6C1183" w:rsidRDefault="006C118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Pr="001B08FE" w:rsidRDefault="006C1183" w:rsidP="00BD30BF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6C7" w:rsidRDefault="003E36C7">
      <w:r>
        <w:separator/>
      </w:r>
    </w:p>
  </w:footnote>
  <w:footnote w:type="continuationSeparator" w:id="0">
    <w:p w:rsidR="003E36C7" w:rsidRDefault="003E36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6C1183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155E4"/>
    <w:multiLevelType w:val="hybridMultilevel"/>
    <w:tmpl w:val="F7C87844"/>
    <w:lvl w:ilvl="0" w:tplc="EEC239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7">
    <w:nsid w:val="268A39F4"/>
    <w:multiLevelType w:val="hybridMultilevel"/>
    <w:tmpl w:val="EC5ABE60"/>
    <w:lvl w:ilvl="0" w:tplc="D324CE1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14"/>
  </w:num>
  <w:num w:numId="9">
    <w:abstractNumId w:val="4"/>
  </w:num>
  <w:num w:numId="10">
    <w:abstractNumId w:val="15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7"/>
  </w:num>
  <w:num w:numId="38">
    <w:abstractNumId w:val="7"/>
    <w:lvlOverride w:ilvl="0">
      <w:startOverride w:val="1"/>
    </w:lvlOverride>
  </w:num>
  <w:num w:numId="39">
    <w:abstractNumId w:val="5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25E"/>
    <w:rsid w:val="00002754"/>
    <w:rsid w:val="00002A03"/>
    <w:rsid w:val="00003B4F"/>
    <w:rsid w:val="00003CAC"/>
    <w:rsid w:val="0000415B"/>
    <w:rsid w:val="00004B92"/>
    <w:rsid w:val="00005F06"/>
    <w:rsid w:val="00006AFE"/>
    <w:rsid w:val="00007D7C"/>
    <w:rsid w:val="00010E67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4666"/>
    <w:rsid w:val="0004662A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25A"/>
    <w:rsid w:val="00086044"/>
    <w:rsid w:val="000866FE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1F9E"/>
    <w:rsid w:val="000B41AF"/>
    <w:rsid w:val="000B4E96"/>
    <w:rsid w:val="000C0EAD"/>
    <w:rsid w:val="000C133C"/>
    <w:rsid w:val="000C36EE"/>
    <w:rsid w:val="000C6A14"/>
    <w:rsid w:val="000D0223"/>
    <w:rsid w:val="000D1A67"/>
    <w:rsid w:val="000D1E3F"/>
    <w:rsid w:val="000D2660"/>
    <w:rsid w:val="000D3E65"/>
    <w:rsid w:val="000D4F9A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FE4"/>
    <w:rsid w:val="00104A1F"/>
    <w:rsid w:val="00106F3D"/>
    <w:rsid w:val="00106F65"/>
    <w:rsid w:val="0011004D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6671"/>
    <w:rsid w:val="001278DE"/>
    <w:rsid w:val="00130053"/>
    <w:rsid w:val="001300A2"/>
    <w:rsid w:val="00130D80"/>
    <w:rsid w:val="00131C33"/>
    <w:rsid w:val="00132514"/>
    <w:rsid w:val="00132772"/>
    <w:rsid w:val="00132FE7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5512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5E52"/>
    <w:rsid w:val="0017673C"/>
    <w:rsid w:val="0017774E"/>
    <w:rsid w:val="00181190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8FE"/>
    <w:rsid w:val="001B09DD"/>
    <w:rsid w:val="001B2240"/>
    <w:rsid w:val="001B33DB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F83"/>
    <w:rsid w:val="001D3B3B"/>
    <w:rsid w:val="001D47B1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14BF"/>
    <w:rsid w:val="00222706"/>
    <w:rsid w:val="002246D6"/>
    <w:rsid w:val="00225AD5"/>
    <w:rsid w:val="00226B5E"/>
    <w:rsid w:val="00226DEC"/>
    <w:rsid w:val="00227967"/>
    <w:rsid w:val="0023221B"/>
    <w:rsid w:val="0023399F"/>
    <w:rsid w:val="00233CFC"/>
    <w:rsid w:val="00234504"/>
    <w:rsid w:val="002350B7"/>
    <w:rsid w:val="0023539B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35F0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60EA"/>
    <w:rsid w:val="0029769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704"/>
    <w:rsid w:val="002B7A12"/>
    <w:rsid w:val="002C074D"/>
    <w:rsid w:val="002C100A"/>
    <w:rsid w:val="002C2C94"/>
    <w:rsid w:val="002C3E11"/>
    <w:rsid w:val="002C4D3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26B85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69DD"/>
    <w:rsid w:val="003477D6"/>
    <w:rsid w:val="00350E98"/>
    <w:rsid w:val="003510B6"/>
    <w:rsid w:val="0035224F"/>
    <w:rsid w:val="003522EE"/>
    <w:rsid w:val="00352CA1"/>
    <w:rsid w:val="00353E47"/>
    <w:rsid w:val="0035506F"/>
    <w:rsid w:val="00360F19"/>
    <w:rsid w:val="003625E3"/>
    <w:rsid w:val="0036396C"/>
    <w:rsid w:val="00364859"/>
    <w:rsid w:val="0036652A"/>
    <w:rsid w:val="00370DDD"/>
    <w:rsid w:val="00371068"/>
    <w:rsid w:val="00371A72"/>
    <w:rsid w:val="00373864"/>
    <w:rsid w:val="00373AF3"/>
    <w:rsid w:val="00373C3A"/>
    <w:rsid w:val="00374B83"/>
    <w:rsid w:val="00375300"/>
    <w:rsid w:val="00375DA8"/>
    <w:rsid w:val="00376623"/>
    <w:rsid w:val="00380184"/>
    <w:rsid w:val="00381BDC"/>
    <w:rsid w:val="00381E7F"/>
    <w:rsid w:val="003832C7"/>
    <w:rsid w:val="00384BA1"/>
    <w:rsid w:val="00384E23"/>
    <w:rsid w:val="0038548C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2EE"/>
    <w:rsid w:val="003C193F"/>
    <w:rsid w:val="003C259F"/>
    <w:rsid w:val="003C2BB3"/>
    <w:rsid w:val="003C2D51"/>
    <w:rsid w:val="003C45BE"/>
    <w:rsid w:val="003C4B45"/>
    <w:rsid w:val="003C65C6"/>
    <w:rsid w:val="003C6847"/>
    <w:rsid w:val="003D0B80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6C7"/>
    <w:rsid w:val="003E3FCA"/>
    <w:rsid w:val="003E45FC"/>
    <w:rsid w:val="003E47B8"/>
    <w:rsid w:val="003E6763"/>
    <w:rsid w:val="003F0638"/>
    <w:rsid w:val="003F0725"/>
    <w:rsid w:val="003F0935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5CD0"/>
    <w:rsid w:val="00426E42"/>
    <w:rsid w:val="00427D5C"/>
    <w:rsid w:val="00430045"/>
    <w:rsid w:val="004302C7"/>
    <w:rsid w:val="0043247E"/>
    <w:rsid w:val="00433AE4"/>
    <w:rsid w:val="0043452D"/>
    <w:rsid w:val="00435541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59FE"/>
    <w:rsid w:val="00476F8F"/>
    <w:rsid w:val="00481268"/>
    <w:rsid w:val="0048198F"/>
    <w:rsid w:val="00482252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5B30"/>
    <w:rsid w:val="004B6576"/>
    <w:rsid w:val="004C0F8E"/>
    <w:rsid w:val="004C339D"/>
    <w:rsid w:val="004C39B1"/>
    <w:rsid w:val="004C4DCF"/>
    <w:rsid w:val="004C5178"/>
    <w:rsid w:val="004C5A58"/>
    <w:rsid w:val="004C62C6"/>
    <w:rsid w:val="004C6738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1E44"/>
    <w:rsid w:val="00501F2E"/>
    <w:rsid w:val="005024E6"/>
    <w:rsid w:val="00502FB0"/>
    <w:rsid w:val="005036FF"/>
    <w:rsid w:val="00503AC8"/>
    <w:rsid w:val="00504A0A"/>
    <w:rsid w:val="005059E7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141E"/>
    <w:rsid w:val="005520A2"/>
    <w:rsid w:val="0055215A"/>
    <w:rsid w:val="005532A8"/>
    <w:rsid w:val="00553B6E"/>
    <w:rsid w:val="0055491F"/>
    <w:rsid w:val="00555241"/>
    <w:rsid w:val="00556BFC"/>
    <w:rsid w:val="00556CF8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0C8"/>
    <w:rsid w:val="00575447"/>
    <w:rsid w:val="00580BE8"/>
    <w:rsid w:val="00581248"/>
    <w:rsid w:val="005813DD"/>
    <w:rsid w:val="005813E8"/>
    <w:rsid w:val="00581ED7"/>
    <w:rsid w:val="00582421"/>
    <w:rsid w:val="00585AD4"/>
    <w:rsid w:val="005873D1"/>
    <w:rsid w:val="00587412"/>
    <w:rsid w:val="0058742B"/>
    <w:rsid w:val="0059041D"/>
    <w:rsid w:val="005918AD"/>
    <w:rsid w:val="0059368F"/>
    <w:rsid w:val="00594E02"/>
    <w:rsid w:val="00594E69"/>
    <w:rsid w:val="005967D2"/>
    <w:rsid w:val="005973C1"/>
    <w:rsid w:val="00597E38"/>
    <w:rsid w:val="005A0D43"/>
    <w:rsid w:val="005A11E0"/>
    <w:rsid w:val="005A2A54"/>
    <w:rsid w:val="005A2B4F"/>
    <w:rsid w:val="005A2C45"/>
    <w:rsid w:val="005A3143"/>
    <w:rsid w:val="005A32CE"/>
    <w:rsid w:val="005A3555"/>
    <w:rsid w:val="005A4700"/>
    <w:rsid w:val="005A4A39"/>
    <w:rsid w:val="005A4E3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16A8D"/>
    <w:rsid w:val="006234F5"/>
    <w:rsid w:val="00625003"/>
    <w:rsid w:val="00626DAA"/>
    <w:rsid w:val="00627885"/>
    <w:rsid w:val="006309F2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189C"/>
    <w:rsid w:val="00653FF3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717"/>
    <w:rsid w:val="00695499"/>
    <w:rsid w:val="006960D2"/>
    <w:rsid w:val="006977BE"/>
    <w:rsid w:val="006A0B5B"/>
    <w:rsid w:val="006A12E1"/>
    <w:rsid w:val="006A5076"/>
    <w:rsid w:val="006A538A"/>
    <w:rsid w:val="006A6BC0"/>
    <w:rsid w:val="006A6CC1"/>
    <w:rsid w:val="006B5728"/>
    <w:rsid w:val="006B5C2A"/>
    <w:rsid w:val="006B6C4B"/>
    <w:rsid w:val="006C10B8"/>
    <w:rsid w:val="006C1183"/>
    <w:rsid w:val="006C3BA1"/>
    <w:rsid w:val="006C4CA1"/>
    <w:rsid w:val="006C5DC3"/>
    <w:rsid w:val="006C5F2D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502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B7EEA"/>
    <w:rsid w:val="007C0538"/>
    <w:rsid w:val="007C0BE4"/>
    <w:rsid w:val="007C1080"/>
    <w:rsid w:val="007C28A0"/>
    <w:rsid w:val="007C410F"/>
    <w:rsid w:val="007C5667"/>
    <w:rsid w:val="007C5796"/>
    <w:rsid w:val="007C6165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330"/>
    <w:rsid w:val="007E176F"/>
    <w:rsid w:val="007E34C1"/>
    <w:rsid w:val="007E35D9"/>
    <w:rsid w:val="007E7E67"/>
    <w:rsid w:val="007F0EDB"/>
    <w:rsid w:val="007F256A"/>
    <w:rsid w:val="007F2B05"/>
    <w:rsid w:val="007F397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0F46"/>
    <w:rsid w:val="00822EE2"/>
    <w:rsid w:val="00823459"/>
    <w:rsid w:val="00824BD6"/>
    <w:rsid w:val="008261D7"/>
    <w:rsid w:val="0082622C"/>
    <w:rsid w:val="00827C94"/>
    <w:rsid w:val="0083014C"/>
    <w:rsid w:val="008304A1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51EE"/>
    <w:rsid w:val="00855D33"/>
    <w:rsid w:val="008568AC"/>
    <w:rsid w:val="00857479"/>
    <w:rsid w:val="00857907"/>
    <w:rsid w:val="00857BDB"/>
    <w:rsid w:val="0086165F"/>
    <w:rsid w:val="00861A04"/>
    <w:rsid w:val="00861BFE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9C2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B7CDC"/>
    <w:rsid w:val="008C232C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97"/>
    <w:rsid w:val="008E352E"/>
    <w:rsid w:val="008E3EFD"/>
    <w:rsid w:val="008E4F66"/>
    <w:rsid w:val="008E5773"/>
    <w:rsid w:val="008E6AE0"/>
    <w:rsid w:val="008E6BD1"/>
    <w:rsid w:val="008F0399"/>
    <w:rsid w:val="008F0A6E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127AF"/>
    <w:rsid w:val="00914890"/>
    <w:rsid w:val="009163FD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A1F"/>
    <w:rsid w:val="00946F57"/>
    <w:rsid w:val="00947546"/>
    <w:rsid w:val="0094797C"/>
    <w:rsid w:val="00947BE0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0EB7"/>
    <w:rsid w:val="009712F5"/>
    <w:rsid w:val="00972D48"/>
    <w:rsid w:val="009732DD"/>
    <w:rsid w:val="009748CE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87F"/>
    <w:rsid w:val="009B4BD9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A93"/>
    <w:rsid w:val="009D4F07"/>
    <w:rsid w:val="009D5342"/>
    <w:rsid w:val="009D55DA"/>
    <w:rsid w:val="009D7A25"/>
    <w:rsid w:val="009E1A93"/>
    <w:rsid w:val="009E4EC4"/>
    <w:rsid w:val="009E52C7"/>
    <w:rsid w:val="009E5A36"/>
    <w:rsid w:val="009F0DEB"/>
    <w:rsid w:val="009F3CCB"/>
    <w:rsid w:val="009F4807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6D1"/>
    <w:rsid w:val="00A35AAA"/>
    <w:rsid w:val="00A374A1"/>
    <w:rsid w:val="00A40AA7"/>
    <w:rsid w:val="00A42E1E"/>
    <w:rsid w:val="00A4358A"/>
    <w:rsid w:val="00A44E49"/>
    <w:rsid w:val="00A4573E"/>
    <w:rsid w:val="00A46470"/>
    <w:rsid w:val="00A46DD9"/>
    <w:rsid w:val="00A4742F"/>
    <w:rsid w:val="00A4768B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6CE5"/>
    <w:rsid w:val="00A67B64"/>
    <w:rsid w:val="00A67D4C"/>
    <w:rsid w:val="00A7044D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6A9"/>
    <w:rsid w:val="00A8600B"/>
    <w:rsid w:val="00A91A45"/>
    <w:rsid w:val="00A93C93"/>
    <w:rsid w:val="00A9776E"/>
    <w:rsid w:val="00AA0DD8"/>
    <w:rsid w:val="00AA27D0"/>
    <w:rsid w:val="00AA66FF"/>
    <w:rsid w:val="00AA6886"/>
    <w:rsid w:val="00AA6CA5"/>
    <w:rsid w:val="00AB1811"/>
    <w:rsid w:val="00AB5C76"/>
    <w:rsid w:val="00AB7D62"/>
    <w:rsid w:val="00AC0A13"/>
    <w:rsid w:val="00AC16F5"/>
    <w:rsid w:val="00AC1832"/>
    <w:rsid w:val="00AC1AE5"/>
    <w:rsid w:val="00AC1AFB"/>
    <w:rsid w:val="00AC4578"/>
    <w:rsid w:val="00AC53BB"/>
    <w:rsid w:val="00AC72B4"/>
    <w:rsid w:val="00AD0861"/>
    <w:rsid w:val="00AD24BC"/>
    <w:rsid w:val="00AD3192"/>
    <w:rsid w:val="00AD3A14"/>
    <w:rsid w:val="00AD46B0"/>
    <w:rsid w:val="00AD508A"/>
    <w:rsid w:val="00AD65BE"/>
    <w:rsid w:val="00AD6883"/>
    <w:rsid w:val="00AE021C"/>
    <w:rsid w:val="00AE0878"/>
    <w:rsid w:val="00AE0CBB"/>
    <w:rsid w:val="00AE14F6"/>
    <w:rsid w:val="00AE28A9"/>
    <w:rsid w:val="00AE306F"/>
    <w:rsid w:val="00AE39EE"/>
    <w:rsid w:val="00AE4475"/>
    <w:rsid w:val="00AE5016"/>
    <w:rsid w:val="00AE7B2F"/>
    <w:rsid w:val="00AE7E69"/>
    <w:rsid w:val="00AF113B"/>
    <w:rsid w:val="00AF1B8D"/>
    <w:rsid w:val="00AF2BDF"/>
    <w:rsid w:val="00AF2F50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10D1D"/>
    <w:rsid w:val="00B1101E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46800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1823"/>
    <w:rsid w:val="00B722DF"/>
    <w:rsid w:val="00B73A8D"/>
    <w:rsid w:val="00B73FF4"/>
    <w:rsid w:val="00B80E8E"/>
    <w:rsid w:val="00B85647"/>
    <w:rsid w:val="00B857E3"/>
    <w:rsid w:val="00B87B7E"/>
    <w:rsid w:val="00B90777"/>
    <w:rsid w:val="00B912AB"/>
    <w:rsid w:val="00B913B0"/>
    <w:rsid w:val="00B92105"/>
    <w:rsid w:val="00B93AD9"/>
    <w:rsid w:val="00B96908"/>
    <w:rsid w:val="00B96B98"/>
    <w:rsid w:val="00B9712A"/>
    <w:rsid w:val="00B97544"/>
    <w:rsid w:val="00BA30D4"/>
    <w:rsid w:val="00BA3C3D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52B"/>
    <w:rsid w:val="00BC3B7C"/>
    <w:rsid w:val="00BC4824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49F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170B"/>
    <w:rsid w:val="00BF4147"/>
    <w:rsid w:val="00BF4A71"/>
    <w:rsid w:val="00BF4AA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12EC"/>
    <w:rsid w:val="00C13CF6"/>
    <w:rsid w:val="00C165EB"/>
    <w:rsid w:val="00C21D59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101"/>
    <w:rsid w:val="00C43F17"/>
    <w:rsid w:val="00C46610"/>
    <w:rsid w:val="00C46B96"/>
    <w:rsid w:val="00C47C7E"/>
    <w:rsid w:val="00C51549"/>
    <w:rsid w:val="00C51822"/>
    <w:rsid w:val="00C53D8F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292E"/>
    <w:rsid w:val="00C73EAD"/>
    <w:rsid w:val="00C741E9"/>
    <w:rsid w:val="00C7555E"/>
    <w:rsid w:val="00C7561B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3948"/>
    <w:rsid w:val="00CB5646"/>
    <w:rsid w:val="00CB6947"/>
    <w:rsid w:val="00CC257D"/>
    <w:rsid w:val="00CC3B29"/>
    <w:rsid w:val="00CC6BD3"/>
    <w:rsid w:val="00CC7C56"/>
    <w:rsid w:val="00CD0AFE"/>
    <w:rsid w:val="00CD3128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5EBA"/>
    <w:rsid w:val="00CF76B9"/>
    <w:rsid w:val="00CF7BB9"/>
    <w:rsid w:val="00CF7BC7"/>
    <w:rsid w:val="00D000F7"/>
    <w:rsid w:val="00D018E9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280A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579FB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E7D"/>
    <w:rsid w:val="00D95FCF"/>
    <w:rsid w:val="00DA1162"/>
    <w:rsid w:val="00DA12BB"/>
    <w:rsid w:val="00DA2C4B"/>
    <w:rsid w:val="00DA2FF4"/>
    <w:rsid w:val="00DA33DE"/>
    <w:rsid w:val="00DA3407"/>
    <w:rsid w:val="00DA3E76"/>
    <w:rsid w:val="00DA4112"/>
    <w:rsid w:val="00DA486F"/>
    <w:rsid w:val="00DA4953"/>
    <w:rsid w:val="00DA4DE8"/>
    <w:rsid w:val="00DA6268"/>
    <w:rsid w:val="00DA66D6"/>
    <w:rsid w:val="00DB073E"/>
    <w:rsid w:val="00DB0E45"/>
    <w:rsid w:val="00DB10BE"/>
    <w:rsid w:val="00DB1DD8"/>
    <w:rsid w:val="00DB225F"/>
    <w:rsid w:val="00DB25E9"/>
    <w:rsid w:val="00DB5E87"/>
    <w:rsid w:val="00DB5F31"/>
    <w:rsid w:val="00DB668C"/>
    <w:rsid w:val="00DB6CD8"/>
    <w:rsid w:val="00DC1E21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2EA"/>
    <w:rsid w:val="00DD6617"/>
    <w:rsid w:val="00DD68EA"/>
    <w:rsid w:val="00DD7638"/>
    <w:rsid w:val="00DD7D8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30B2"/>
    <w:rsid w:val="00DF356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627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16AC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764D5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62D9"/>
    <w:rsid w:val="00ED1A4E"/>
    <w:rsid w:val="00ED2018"/>
    <w:rsid w:val="00ED370B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F04F3"/>
    <w:rsid w:val="00EF0631"/>
    <w:rsid w:val="00EF0C7F"/>
    <w:rsid w:val="00EF2B4A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405"/>
    <w:rsid w:val="00F32E17"/>
    <w:rsid w:val="00F32F26"/>
    <w:rsid w:val="00F33DD4"/>
    <w:rsid w:val="00F344D9"/>
    <w:rsid w:val="00F34729"/>
    <w:rsid w:val="00F37420"/>
    <w:rsid w:val="00F378DD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49F8"/>
    <w:rsid w:val="00F557B0"/>
    <w:rsid w:val="00F558BB"/>
    <w:rsid w:val="00F5731B"/>
    <w:rsid w:val="00F57ECA"/>
    <w:rsid w:val="00F60E25"/>
    <w:rsid w:val="00F61E51"/>
    <w:rsid w:val="00F64853"/>
    <w:rsid w:val="00F648D1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96C21"/>
    <w:rsid w:val="00FA5B08"/>
    <w:rsid w:val="00FA6721"/>
    <w:rsid w:val="00FB15C3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8AC23F-03E3-4CB9-947F-03A6A6C4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10"/>
    <w:next w:val="110"/>
    <w:link w:val="12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E616AC"/>
    <w:pPr>
      <w:numPr>
        <w:numId w:val="12"/>
      </w:numPr>
      <w:spacing w:before="120" w:after="120" w:line="480" w:lineRule="auto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3">
    <w:name w:val="огл1"/>
    <w:link w:val="14"/>
    <w:qFormat/>
    <w:rsid w:val="005B3251"/>
    <w:rPr>
      <w:noProof/>
      <w:sz w:val="24"/>
      <w:szCs w:val="24"/>
    </w:rPr>
  </w:style>
  <w:style w:type="character" w:customStyle="1" w:styleId="12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2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4">
    <w:name w:val="огл1 Знак"/>
    <w:basedOn w:val="12"/>
    <w:link w:val="13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5">
    <w:name w:val="Нижний колонтитул1"/>
    <w:basedOn w:val="af4"/>
    <w:link w:val="16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6">
    <w:name w:val="Нижний колонтитул1 Знак"/>
    <w:basedOn w:val="af5"/>
    <w:link w:val="15"/>
    <w:rsid w:val="00DB5E87"/>
  </w:style>
  <w:style w:type="paragraph" w:customStyle="1" w:styleId="17">
    <w:name w:val="Формула1"/>
    <w:basedOn w:val="a8"/>
    <w:link w:val="18"/>
    <w:qFormat/>
    <w:rsid w:val="00580BE8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8">
    <w:name w:val="Формула1 Знак"/>
    <w:basedOn w:val="a9"/>
    <w:link w:val="17"/>
    <w:rsid w:val="00580BE8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огл11"/>
    <w:next w:val="13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E616AC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9">
    <w:name w:val="Список литературы1"/>
    <w:basedOn w:val="a5"/>
    <w:link w:val="1a"/>
    <w:qFormat/>
    <w:rsid w:val="007369CC"/>
    <w:pPr>
      <w:contextualSpacing w:val="0"/>
    </w:pPr>
  </w:style>
  <w:style w:type="character" w:customStyle="1" w:styleId="1a">
    <w:name w:val="Список литературы1 Знак"/>
    <w:basedOn w:val="aff8"/>
    <w:link w:val="19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AC261-9865-44D6-8E5E-1FF7BB2C4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3521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11</cp:revision>
  <cp:lastPrinted>2020-03-12T14:01:00Z</cp:lastPrinted>
  <dcterms:created xsi:type="dcterms:W3CDTF">2020-03-12T12:21:00Z</dcterms:created>
  <dcterms:modified xsi:type="dcterms:W3CDTF">2020-06-25T22:42:00Z</dcterms:modified>
</cp:coreProperties>
</file>