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ffffff" w:val="clear"/>
        <w:spacing w:after="160" w:before="0" w:line="332.30769230769226" w:lineRule="auto"/>
        <w:ind w:left="0" w:firstLine="0"/>
        <w:rPr>
          <w:rFonts w:ascii="Roboto" w:cs="Roboto" w:eastAsia="Roboto" w:hAnsi="Roboto"/>
          <w:color w:val="3f5368"/>
          <w:sz w:val="26"/>
          <w:szCs w:val="26"/>
        </w:rPr>
      </w:pPr>
      <w:bookmarkStart w:colFirst="0" w:colLast="0" w:name="_4srrjqqa8x0k" w:id="0"/>
      <w:bookmarkEnd w:id="0"/>
      <w:r w:rsidDel="00000000" w:rsidR="00000000" w:rsidRPr="00000000">
        <w:rPr>
          <w:rFonts w:ascii="Roboto" w:cs="Roboto" w:eastAsia="Roboto" w:hAnsi="Roboto"/>
          <w:color w:val="3f5368"/>
          <w:sz w:val="26"/>
          <w:szCs w:val="26"/>
          <w:rtl w:val="0"/>
        </w:rPr>
        <w:t xml:space="preserve">1. Скачать и установить cisco packet tracer 7.0.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Рис 1. Cisco Packet Tracer на компьютере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hd w:fill="ffffff" w:val="clear"/>
        <w:spacing w:after="160" w:before="300" w:line="332.30769230769226" w:lineRule="auto"/>
        <w:rPr>
          <w:rFonts w:ascii="Roboto" w:cs="Roboto" w:eastAsia="Roboto" w:hAnsi="Roboto"/>
          <w:color w:val="3f5368"/>
          <w:sz w:val="26"/>
          <w:szCs w:val="26"/>
        </w:rPr>
      </w:pPr>
      <w:bookmarkStart w:colFirst="0" w:colLast="0" w:name="_wusqmiyild6z" w:id="1"/>
      <w:bookmarkEnd w:id="1"/>
      <w:r w:rsidDel="00000000" w:rsidR="00000000" w:rsidRPr="00000000">
        <w:rPr>
          <w:rFonts w:ascii="Roboto" w:cs="Roboto" w:eastAsia="Roboto" w:hAnsi="Roboto"/>
          <w:color w:val="3f5368"/>
          <w:sz w:val="26"/>
          <w:szCs w:val="26"/>
          <w:rtl w:val="0"/>
        </w:rPr>
        <w:t xml:space="preserve">2. Диагностика физического уровня. Скачать файл packet tracer, в котором собрана сеть с несколькими хостами (в центре хаб, а также пара компьютер – компьютер), в каждом из которых проблема с линком. Задача: поднять все линки и проверить связь командой ping.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Рис 2.Все линки подняты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Рис 3. Пример проверки успешности передачи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hd w:fill="ffffff" w:val="clear"/>
        <w:spacing w:after="160" w:before="300" w:line="332.30769230769226" w:lineRule="auto"/>
        <w:rPr>
          <w:rFonts w:ascii="Roboto" w:cs="Roboto" w:eastAsia="Roboto" w:hAnsi="Roboto"/>
          <w:color w:val="3f5368"/>
          <w:sz w:val="26"/>
          <w:szCs w:val="26"/>
        </w:rPr>
      </w:pPr>
      <w:bookmarkStart w:colFirst="0" w:colLast="0" w:name="_i8ur9nurnwdv" w:id="2"/>
      <w:bookmarkEnd w:id="2"/>
      <w:r w:rsidDel="00000000" w:rsidR="00000000" w:rsidRPr="00000000">
        <w:rPr>
          <w:rFonts w:ascii="Roboto" w:cs="Roboto" w:eastAsia="Roboto" w:hAnsi="Roboto"/>
          <w:color w:val="3f5368"/>
          <w:sz w:val="26"/>
          <w:szCs w:val="26"/>
          <w:rtl w:val="0"/>
        </w:rPr>
        <w:t xml:space="preserve">3. Скачать и установить putt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14825" cy="4305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Рис 4. Программа Putty установлена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hd w:fill="ffffff" w:val="clear"/>
        <w:spacing w:after="160" w:before="300" w:line="332.30769230769226" w:lineRule="auto"/>
        <w:rPr>
          <w:rFonts w:ascii="Roboto" w:cs="Roboto" w:eastAsia="Roboto" w:hAnsi="Roboto"/>
          <w:color w:val="3f5368"/>
          <w:sz w:val="26"/>
          <w:szCs w:val="26"/>
        </w:rPr>
      </w:pPr>
      <w:bookmarkStart w:colFirst="0" w:colLast="0" w:name="_e8vu7faocpey" w:id="3"/>
      <w:bookmarkEnd w:id="3"/>
      <w:r w:rsidDel="00000000" w:rsidR="00000000" w:rsidRPr="00000000">
        <w:rPr>
          <w:rFonts w:ascii="Roboto" w:cs="Roboto" w:eastAsia="Roboto" w:hAnsi="Roboto"/>
          <w:color w:val="3f5368"/>
          <w:sz w:val="26"/>
          <w:szCs w:val="26"/>
          <w:rtl w:val="0"/>
        </w:rPr>
        <w:t xml:space="preserve">4. Скачать и установить wireshark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Рис 5. Демонстрация работы wireshark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hd w:fill="ffffff" w:val="clear"/>
        <w:spacing w:after="160" w:before="300" w:line="332.30769230769226" w:lineRule="auto"/>
        <w:rPr>
          <w:rFonts w:ascii="Roboto" w:cs="Roboto" w:eastAsia="Roboto" w:hAnsi="Roboto"/>
          <w:color w:val="3f5368"/>
          <w:sz w:val="26"/>
          <w:szCs w:val="26"/>
        </w:rPr>
      </w:pPr>
      <w:bookmarkStart w:colFirst="0" w:colLast="0" w:name="_45tb5ai3tr6e" w:id="4"/>
      <w:bookmarkEnd w:id="4"/>
      <w:r w:rsidDel="00000000" w:rsidR="00000000" w:rsidRPr="00000000">
        <w:rPr>
          <w:rFonts w:ascii="Roboto" w:cs="Roboto" w:eastAsia="Roboto" w:hAnsi="Roboto"/>
          <w:color w:val="3f5368"/>
          <w:sz w:val="26"/>
          <w:szCs w:val="26"/>
          <w:rtl w:val="0"/>
        </w:rPr>
        <w:t xml:space="preserve">5. Попробовать команды tracert/ping/ipconfig на домашнем компьютере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Рис 6. Прыжок до планшета, подключенного к той же сети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Рис 7. Проверил обмен данными с планшетом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Рис 8. Демонстрация команды ipconfig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hd w:fill="ffffff" w:val="clear"/>
        <w:spacing w:after="160" w:before="300" w:line="332.30769230769226" w:lineRule="auto"/>
        <w:rPr>
          <w:rFonts w:ascii="Roboto" w:cs="Roboto" w:eastAsia="Roboto" w:hAnsi="Roboto"/>
          <w:color w:val="3f5368"/>
          <w:sz w:val="26"/>
          <w:szCs w:val="26"/>
        </w:rPr>
      </w:pPr>
      <w:bookmarkStart w:colFirst="0" w:colLast="0" w:name="_uqlm18stfagd" w:id="5"/>
      <w:bookmarkEnd w:id="5"/>
      <w:r w:rsidDel="00000000" w:rsidR="00000000" w:rsidRPr="00000000">
        <w:rPr>
          <w:rFonts w:ascii="Roboto" w:cs="Roboto" w:eastAsia="Roboto" w:hAnsi="Roboto"/>
          <w:color w:val="3f5368"/>
          <w:sz w:val="26"/>
          <w:szCs w:val="26"/>
          <w:rtl w:val="0"/>
        </w:rPr>
        <w:t xml:space="preserve">6. Попробовать команды (по желанию) hostname / arp и разобраться с выводом.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10100" cy="1333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Рис 9. Имя устройства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71875" cy="8763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Рис 10. Результат выполнения команды hostname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91125" cy="5553075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55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Рис 11. Выполнение команды arp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Если адрес, к которому хочет подключиться устройство есть в arp таблице, то сразу начинается пересылка пакетов, если же нет, то устройство сначала посылает arp запрос на выяснение какому устройству принадлежит запрашиваемый ip адрес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Рис 12. Демонстрация arp- запроса.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hd w:fill="ffffff" w:val="clear"/>
        <w:spacing w:after="160" w:before="300" w:line="332.30769230769226" w:lineRule="auto"/>
        <w:rPr>
          <w:rFonts w:ascii="Roboto" w:cs="Roboto" w:eastAsia="Roboto" w:hAnsi="Roboto"/>
          <w:color w:val="3f5368"/>
          <w:sz w:val="26"/>
          <w:szCs w:val="26"/>
        </w:rPr>
      </w:pPr>
      <w:bookmarkStart w:colFirst="0" w:colLast="0" w:name="_if0iuxfd2mea" w:id="6"/>
      <w:bookmarkEnd w:id="6"/>
      <w:r w:rsidDel="00000000" w:rsidR="00000000" w:rsidRPr="00000000">
        <w:rPr>
          <w:rFonts w:ascii="Roboto" w:cs="Roboto" w:eastAsia="Roboto" w:hAnsi="Roboto"/>
          <w:color w:val="3f5368"/>
          <w:sz w:val="26"/>
          <w:szCs w:val="26"/>
          <w:rtl w:val="0"/>
        </w:rPr>
        <w:t xml:space="preserve">8. Определить и записать физическую топологию сетей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48175" cy="290512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Топология смешанная. Общая шина - верхние три ПК. И две звезды.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2) 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743075" cy="18764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Кольцевая.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543050" cy="1638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Ячеистая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14575" cy="170497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Звезда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5.png"/><Relationship Id="rId10" Type="http://schemas.openxmlformats.org/officeDocument/2006/relationships/image" Target="media/image16.png"/><Relationship Id="rId21" Type="http://schemas.openxmlformats.org/officeDocument/2006/relationships/image" Target="media/image4.png"/><Relationship Id="rId13" Type="http://schemas.openxmlformats.org/officeDocument/2006/relationships/image" Target="media/image14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11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2.png"/><Relationship Id="rId18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