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firstLine="5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Скачать OpenServer (технически Denwer тоже подойдет, но он очень сильно устарел) или XAMPP/MAMP, либо используете виртуалку, либо VDS с Linux и веб-сервером.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Рис 1. OpenServer скачан.</w:t>
      </w:r>
    </w:p>
    <w:p w:rsidR="00000000" w:rsidDel="00000000" w:rsidP="00000000" w:rsidRDefault="00000000" w:rsidRPr="00000000" w14:paraId="00000003">
      <w:pPr>
        <w:spacing w:before="200" w:line="216" w:lineRule="auto"/>
        <w:jc w:val="both"/>
        <w:rPr>
          <w:color w:val="2c2d30"/>
          <w:sz w:val="24"/>
          <w:szCs w:val="24"/>
        </w:rPr>
      </w:pPr>
      <w:r w:rsidDel="00000000" w:rsidR="00000000" w:rsidRPr="00000000">
        <w:rPr>
          <w:color w:val="2c2d30"/>
          <w:sz w:val="24"/>
          <w:szCs w:val="24"/>
          <w:rtl w:val="0"/>
        </w:rPr>
        <w:t xml:space="preserve">1.2. Попробовать приложенные примеры на PHP.</w:t>
      </w:r>
    </w:p>
    <w:p w:rsidR="00000000" w:rsidDel="00000000" w:rsidP="00000000" w:rsidRDefault="00000000" w:rsidRPr="00000000" w14:paraId="00000004">
      <w:pPr>
        <w:spacing w:before="200" w:line="216" w:lineRule="auto"/>
        <w:jc w:val="both"/>
        <w:rPr>
          <w:color w:val="2c2d30"/>
          <w:sz w:val="24"/>
          <w:szCs w:val="24"/>
        </w:rPr>
      </w:pPr>
      <w:r w:rsidDel="00000000" w:rsidR="00000000" w:rsidRPr="00000000">
        <w:rPr>
          <w:color w:val="2c2d30"/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16" w:lineRule="auto"/>
        <w:jc w:val="both"/>
        <w:rPr>
          <w:color w:val="2c2d30"/>
          <w:sz w:val="24"/>
          <w:szCs w:val="24"/>
        </w:rPr>
      </w:pPr>
      <w:r w:rsidDel="00000000" w:rsidR="00000000" w:rsidRPr="00000000">
        <w:rPr>
          <w:color w:val="2c2d30"/>
          <w:sz w:val="24"/>
          <w:szCs w:val="24"/>
          <w:rtl w:val="0"/>
        </w:rPr>
        <w:t xml:space="preserve">Рис 2. Пример написанной страницы</w:t>
      </w:r>
    </w:p>
    <w:p w:rsidR="00000000" w:rsidDel="00000000" w:rsidP="00000000" w:rsidRDefault="00000000" w:rsidRPr="00000000" w14:paraId="00000006">
      <w:pPr>
        <w:spacing w:before="200" w:line="216" w:lineRule="auto"/>
        <w:jc w:val="both"/>
        <w:rPr>
          <w:color w:val="2c2d30"/>
          <w:sz w:val="24"/>
          <w:szCs w:val="24"/>
        </w:rPr>
      </w:pPr>
      <w:r w:rsidDel="00000000" w:rsidR="00000000" w:rsidRPr="00000000">
        <w:rPr>
          <w:color w:val="2c2d30"/>
          <w:sz w:val="24"/>
          <w:szCs w:val="24"/>
          <w:rtl w:val="0"/>
        </w:rPr>
        <w:t xml:space="preserve">1.3. Отследить их с помощью CharlesProxy (скачать, если работаете с OpenServer или denwer, он этот трафик тоже ловит).</w:t>
      </w:r>
    </w:p>
    <w:p w:rsidR="00000000" w:rsidDel="00000000" w:rsidP="00000000" w:rsidRDefault="00000000" w:rsidRPr="00000000" w14:paraId="00000007">
      <w:pPr>
        <w:spacing w:before="200" w:line="216" w:lineRule="auto"/>
        <w:jc w:val="both"/>
        <w:rPr>
          <w:color w:val="2c2d30"/>
          <w:sz w:val="24"/>
          <w:szCs w:val="24"/>
        </w:rPr>
      </w:pPr>
      <w:r w:rsidDel="00000000" w:rsidR="00000000" w:rsidRPr="00000000">
        <w:rPr>
          <w:color w:val="2c2d30"/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216" w:lineRule="auto"/>
        <w:jc w:val="both"/>
        <w:rPr>
          <w:color w:val="2c2d30"/>
          <w:sz w:val="24"/>
          <w:szCs w:val="24"/>
        </w:rPr>
      </w:pPr>
      <w:r w:rsidDel="00000000" w:rsidR="00000000" w:rsidRPr="00000000">
        <w:rPr>
          <w:color w:val="2c2d30"/>
          <w:sz w:val="24"/>
          <w:szCs w:val="24"/>
          <w:rtl w:val="0"/>
        </w:rPr>
        <w:t xml:space="preserve">Рис 3. “Поимка” страницы с помощью Charles Proxy</w:t>
      </w:r>
    </w:p>
    <w:p w:rsidR="00000000" w:rsidDel="00000000" w:rsidP="00000000" w:rsidRDefault="00000000" w:rsidRPr="00000000" w14:paraId="00000009">
      <w:pPr>
        <w:spacing w:before="200" w:line="216" w:lineRule="auto"/>
        <w:jc w:val="both"/>
        <w:rPr>
          <w:color w:val="2c2d30"/>
          <w:sz w:val="24"/>
          <w:szCs w:val="24"/>
        </w:rPr>
      </w:pPr>
      <w:r w:rsidDel="00000000" w:rsidR="00000000" w:rsidRPr="00000000">
        <w:rPr>
          <w:color w:val="2c2d30"/>
          <w:sz w:val="24"/>
          <w:szCs w:val="24"/>
          <w:rtl w:val="0"/>
        </w:rPr>
        <w:t xml:space="preserve">1.4. Проанализировать запросы-ответы, заголовки, что происходит.</w:t>
      </w:r>
    </w:p>
    <w:p w:rsidR="00000000" w:rsidDel="00000000" w:rsidP="00000000" w:rsidRDefault="00000000" w:rsidRPr="00000000" w14:paraId="0000000A">
      <w:pPr>
        <w:spacing w:before="200" w:line="216" w:lineRule="auto"/>
        <w:jc w:val="both"/>
        <w:rPr>
          <w:color w:val="2c2d30"/>
          <w:sz w:val="24"/>
          <w:szCs w:val="24"/>
        </w:rPr>
      </w:pPr>
      <w:r w:rsidDel="00000000" w:rsidR="00000000" w:rsidRPr="00000000">
        <w:rPr>
          <w:color w:val="2c2d30"/>
          <w:sz w:val="24"/>
          <w:szCs w:val="24"/>
        </w:rPr>
        <w:drawing>
          <wp:inline distB="114300" distT="114300" distL="114300" distR="114300">
            <wp:extent cx="3857625" cy="3086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216" w:lineRule="auto"/>
        <w:jc w:val="both"/>
        <w:rPr>
          <w:color w:val="2c2d30"/>
          <w:sz w:val="24"/>
          <w:szCs w:val="24"/>
        </w:rPr>
      </w:pPr>
      <w:r w:rsidDel="00000000" w:rsidR="00000000" w:rsidRPr="00000000">
        <w:rPr>
          <w:color w:val="2c2d30"/>
          <w:sz w:val="24"/>
          <w:szCs w:val="24"/>
          <w:rtl w:val="0"/>
        </w:rPr>
        <w:t xml:space="preserve">Рис 4. Общая информация, часть 1.</w:t>
      </w:r>
    </w:p>
    <w:p w:rsidR="00000000" w:rsidDel="00000000" w:rsidP="00000000" w:rsidRDefault="00000000" w:rsidRPr="00000000" w14:paraId="0000000C">
      <w:pPr>
        <w:spacing w:before="200" w:line="216" w:lineRule="auto"/>
        <w:jc w:val="both"/>
        <w:rPr>
          <w:color w:val="2c2d30"/>
          <w:sz w:val="24"/>
          <w:szCs w:val="24"/>
        </w:rPr>
      </w:pPr>
      <w:r w:rsidDel="00000000" w:rsidR="00000000" w:rsidRPr="00000000">
        <w:rPr>
          <w:color w:val="2c2d30"/>
          <w:sz w:val="24"/>
          <w:szCs w:val="24"/>
          <w:rtl w:val="0"/>
        </w:rPr>
        <w:t xml:space="preserve">Видно, что действие успешно завершено, вернулся код 200 ОК. Произошел переход на нужный URL. Виден адрес клиента.</w:t>
      </w:r>
    </w:p>
    <w:p w:rsidR="00000000" w:rsidDel="00000000" w:rsidP="00000000" w:rsidRDefault="00000000" w:rsidRPr="00000000" w14:paraId="0000000D">
      <w:pPr>
        <w:spacing w:before="200" w:line="216" w:lineRule="auto"/>
        <w:jc w:val="both"/>
        <w:rPr>
          <w:color w:val="2c2d30"/>
          <w:sz w:val="24"/>
          <w:szCs w:val="24"/>
        </w:rPr>
      </w:pPr>
      <w:r w:rsidDel="00000000" w:rsidR="00000000" w:rsidRPr="00000000">
        <w:rPr>
          <w:color w:val="2c2d30"/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216" w:lineRule="auto"/>
        <w:jc w:val="both"/>
        <w:rPr>
          <w:color w:val="2c2d30"/>
          <w:sz w:val="24"/>
          <w:szCs w:val="24"/>
        </w:rPr>
      </w:pPr>
      <w:r w:rsidDel="00000000" w:rsidR="00000000" w:rsidRPr="00000000">
        <w:rPr>
          <w:color w:val="2c2d30"/>
          <w:sz w:val="24"/>
          <w:szCs w:val="24"/>
          <w:rtl w:val="0"/>
        </w:rPr>
        <w:t xml:space="preserve">Рис 5. Общая информация, часть 2.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 браузер, с которого происходил заход. Это может быть важно для определения уязвимостей, если идет речь о такой возможности. Указан протокол и его версия HTTP/1.1.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firstLine="566.929133858267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Попробовать с помощью putty, либо telnet, либо openssl s_client -connect подключиться к веб-серверу и самостоятельно сформировать заголовки и разобрать заголовки ответа. Какой заголовок какую информацию сообщает (клиент-серверу, а сервер-клиенту). </w:t>
      </w:r>
    </w:p>
    <w:p w:rsidR="00000000" w:rsidDel="00000000" w:rsidP="00000000" w:rsidRDefault="00000000" w:rsidRPr="00000000" w14:paraId="0000001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знаю почему, но секунд через пять после установки соединений происходит разрыв.</w:t>
        <w:br w:type="textWrapping"/>
        <w:tab/>
        <w:br w:type="textWrapping"/>
        <w:t xml:space="preserve">3. Подключиться с помощью браузера к какому-нибудь ресурсу, поддерживающему http и в Wireshark или CharlesProxy, проанализировать заголовки. Сколько TCP-сессий формирует браузер.  Почему и для чего? </w:t>
      </w:r>
    </w:p>
    <w:p w:rsidR="00000000" w:rsidDel="00000000" w:rsidP="00000000" w:rsidRDefault="00000000" w:rsidRPr="00000000" w14:paraId="0000001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76775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 6. Показ заголовков в wireshark</w:t>
      </w:r>
    </w:p>
    <w:p w:rsidR="00000000" w:rsidDel="00000000" w:rsidP="00000000" w:rsidRDefault="00000000" w:rsidRPr="00000000" w14:paraId="0000001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сессии. Происходит “трехэтапное рукопожатие”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9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 7. “трехэтапное рукопожатие”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этап: отправка пакета с флагом SYN клиентом на сервер. Активное открытие соединений.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этап: сервер посылает ответ клиенту с флагами SYN, ACK. Подтверждает.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этап: клиент посылает сервер ответ с флагом ACK. Оба подтвердили соединение. 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