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E4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>Теоретические вопросы к коллоквиуму</w:t>
      </w:r>
    </w:p>
    <w:p w:rsidR="009156E4" w:rsidRPr="007241AB" w:rsidRDefault="009156E4" w:rsidP="009156E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7241AB">
        <w:rPr>
          <w:b/>
          <w:sz w:val="28"/>
          <w:szCs w:val="28"/>
        </w:rPr>
        <w:t xml:space="preserve">по модулю </w:t>
      </w:r>
      <w:r w:rsidR="00EB2EB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« </w:t>
      </w:r>
      <w:r w:rsidR="00EB2EB7">
        <w:rPr>
          <w:b/>
          <w:sz w:val="28"/>
          <w:szCs w:val="28"/>
        </w:rPr>
        <w:t>Проверка гипотез</w:t>
      </w:r>
      <w:r>
        <w:rPr>
          <w:b/>
          <w:sz w:val="28"/>
          <w:szCs w:val="28"/>
        </w:rPr>
        <w:t>»</w:t>
      </w:r>
      <w:r w:rsidRPr="007241AB">
        <w:rPr>
          <w:b/>
          <w:sz w:val="28"/>
          <w:szCs w:val="28"/>
        </w:rPr>
        <w:t>.</w:t>
      </w:r>
    </w:p>
    <w:p w:rsidR="007A4C3A" w:rsidRDefault="009156E4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</w:t>
      </w:r>
      <w:r w:rsidRPr="00C64D6F">
        <w:rPr>
          <w:sz w:val="24"/>
          <w:szCs w:val="24"/>
          <w:highlight w:val="green"/>
        </w:rPr>
        <w:t>.</w:t>
      </w:r>
      <w:r w:rsidR="00DA14F7" w:rsidRPr="00C64D6F">
        <w:rPr>
          <w:sz w:val="24"/>
          <w:szCs w:val="24"/>
          <w:highlight w:val="green"/>
        </w:rPr>
        <w:t xml:space="preserve"> </w:t>
      </w:r>
      <w:r w:rsidR="007A4C3A" w:rsidRPr="00C64D6F">
        <w:rPr>
          <w:sz w:val="24"/>
          <w:szCs w:val="24"/>
          <w:highlight w:val="green"/>
        </w:rPr>
        <w:t>Задача проверки гипотез. Основные определения: виды гипотез, критерий, функция мощности, ошибки 1-го и 2-го рода</w:t>
      </w:r>
      <w:r w:rsidR="007A4C3A">
        <w:rPr>
          <w:sz w:val="24"/>
          <w:szCs w:val="24"/>
        </w:rPr>
        <w:t xml:space="preserve">. </w:t>
      </w:r>
      <w:r w:rsidR="007A4C3A" w:rsidRPr="00793368">
        <w:rPr>
          <w:sz w:val="24"/>
          <w:szCs w:val="24"/>
          <w:highlight w:val="green"/>
        </w:rPr>
        <w:t>Проверка простых гипотез о параметрах нормально распределенной совокупности. Примеры.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2. Критерий отношения правдоподобия Неймана</w:t>
      </w:r>
      <w:bookmarkStart w:id="0" w:name="_GoBack"/>
      <w:bookmarkEnd w:id="0"/>
      <w:r>
        <w:rPr>
          <w:sz w:val="24"/>
          <w:szCs w:val="24"/>
        </w:rPr>
        <w:t>-Пирсона. Его оптимальность (с доказательством).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 Последовательный критерий отношения правдоподобия </w:t>
      </w:r>
      <w:proofErr w:type="spellStart"/>
      <w:r>
        <w:rPr>
          <w:sz w:val="24"/>
          <w:szCs w:val="24"/>
        </w:rPr>
        <w:t>Вальда</w:t>
      </w:r>
      <w:proofErr w:type="spellEnd"/>
      <w:r>
        <w:rPr>
          <w:sz w:val="24"/>
          <w:szCs w:val="24"/>
        </w:rPr>
        <w:t xml:space="preserve">. Тождества </w:t>
      </w:r>
      <w:proofErr w:type="spellStart"/>
      <w:r>
        <w:rPr>
          <w:sz w:val="24"/>
          <w:szCs w:val="24"/>
        </w:rPr>
        <w:t>Вальда</w:t>
      </w:r>
      <w:proofErr w:type="spellEnd"/>
      <w:r>
        <w:rPr>
          <w:sz w:val="24"/>
          <w:szCs w:val="24"/>
        </w:rPr>
        <w:t>. Средний объем испытаний. Пример применения.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4. Непараметрические гипотезы. Проверка простой гипотезы о законе  распределения генеральной совокупности. Теорема Пирсона (с доказательством).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5. Критерий хи-квадрат Пирсона. Проверка сложных гипотез о законе  распределения генеральной совокупности. Проверка гипотезы о независимости признаков. Примеры.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6. Критерий согласия Колмогорова. Независимость закона распределения статистики Колмогорова от вида непрерывной функции распределения генеральной совокупности (с доказательством). Примеры вычисления статистики Колмогорова. 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7. Двумерная выборка. Выборочные характеристики, законы распределения выборочных характеристик в случае выборки из двумерного нормального закона. Построение доверительных интервалов для коэффициента корреляции. Проверка гипотезы о значимости коэффициента корреляции (Критерии Фишера и Стьюдента).</w:t>
      </w:r>
    </w:p>
    <w:p w:rsidR="007A4C3A" w:rsidRDefault="007A4C3A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ascii="Cambria Math" w:hAnsi="Cambria Math"/>
          <w:sz w:val="24"/>
          <w:szCs w:val="24"/>
        </w:rPr>
        <w:t xml:space="preserve">Функция регрессии. Линейность функции регрессии в </w:t>
      </w:r>
      <w:proofErr w:type="spellStart"/>
      <w:r>
        <w:rPr>
          <w:rFonts w:ascii="Cambria Math" w:hAnsi="Cambria Math"/>
          <w:sz w:val="24"/>
          <w:szCs w:val="24"/>
        </w:rPr>
        <w:t>гауссовском</w:t>
      </w:r>
      <w:proofErr w:type="spellEnd"/>
      <w:r>
        <w:rPr>
          <w:rFonts w:ascii="Cambria Math" w:hAnsi="Cambria Math"/>
          <w:sz w:val="24"/>
          <w:szCs w:val="24"/>
        </w:rPr>
        <w:t xml:space="preserve"> случае (с выводом). Свойства функции регрессии </w:t>
      </w:r>
      <m:oMath>
        <m:r>
          <w:rPr>
            <w:rFonts w:ascii="Cambria Math" w:hAnsi="Cambria Math"/>
            <w:sz w:val="24"/>
            <w:szCs w:val="24"/>
          </w:rPr>
          <m:t>f(ξ)</m:t>
        </m:r>
      </m:oMath>
      <w:r w:rsidRPr="00111A5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с доказательством (математическое ожидание, представление дисперсии, минимизация среднего квадрата отклонения).</w:t>
      </w:r>
    </w:p>
    <w:p w:rsidR="007A4C3A" w:rsidRDefault="007A4C3A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9. Корреляционное отношение, его смысл, связь с коэффициентом корреляции.</w:t>
      </w:r>
    </w:p>
    <w:p w:rsidR="007A4C3A" w:rsidRDefault="007A4C3A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10. Линейная модель регрессии. Матричная запись. Примеры. Метод наименьших квадратов.</w:t>
      </w:r>
      <w:r w:rsidRPr="00453FB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Свойства ОНК (с доказательством). </w:t>
      </w:r>
    </w:p>
    <w:p w:rsidR="00764C75" w:rsidRDefault="007A4C3A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11. Матрица ковариаций ОНК параметров линейной регрессии (с выводом).</w:t>
      </w:r>
    </w:p>
    <w:p w:rsidR="00764C75" w:rsidRDefault="00764C75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12. </w:t>
      </w:r>
      <w:r w:rsidR="007A4C3A">
        <w:rPr>
          <w:rFonts w:ascii="Cambria Math" w:hAnsi="Cambria Math"/>
          <w:sz w:val="24"/>
          <w:szCs w:val="24"/>
        </w:rPr>
        <w:t xml:space="preserve"> Несм</w:t>
      </w:r>
      <w:r>
        <w:rPr>
          <w:rFonts w:ascii="Cambria Math" w:hAnsi="Cambria Math"/>
          <w:sz w:val="24"/>
          <w:szCs w:val="24"/>
        </w:rPr>
        <w:t>ещенная оценка дисперсии ошибок (с доказательством)</w:t>
      </w:r>
      <w:r w:rsidR="007A4C3A">
        <w:rPr>
          <w:rFonts w:ascii="Cambria Math" w:hAnsi="Cambria Math"/>
          <w:sz w:val="24"/>
          <w:szCs w:val="24"/>
        </w:rPr>
        <w:t xml:space="preserve">  </w:t>
      </w:r>
    </w:p>
    <w:p w:rsidR="007A4C3A" w:rsidRDefault="00764C75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13. </w:t>
      </w:r>
      <w:r w:rsidR="007A4C3A">
        <w:rPr>
          <w:rFonts w:ascii="Cambria Math" w:hAnsi="Cambria Math"/>
          <w:sz w:val="24"/>
          <w:szCs w:val="24"/>
        </w:rPr>
        <w:t>Совместный закон распределения ОНК параметров регрессии и остаточной дисперсии</w:t>
      </w:r>
      <w:r>
        <w:rPr>
          <w:rFonts w:ascii="Cambria Math" w:hAnsi="Cambria Math"/>
          <w:sz w:val="24"/>
          <w:szCs w:val="24"/>
        </w:rPr>
        <w:t xml:space="preserve"> в случае </w:t>
      </w:r>
      <w:proofErr w:type="spellStart"/>
      <w:r>
        <w:rPr>
          <w:rFonts w:ascii="Cambria Math" w:hAnsi="Cambria Math"/>
          <w:sz w:val="24"/>
          <w:szCs w:val="24"/>
        </w:rPr>
        <w:t>гауссовских</w:t>
      </w:r>
      <w:proofErr w:type="spellEnd"/>
      <w:r>
        <w:rPr>
          <w:rFonts w:ascii="Cambria Math" w:hAnsi="Cambria Math"/>
          <w:sz w:val="24"/>
          <w:szCs w:val="24"/>
        </w:rPr>
        <w:t xml:space="preserve"> ошибок (с доказательством)</w:t>
      </w:r>
      <w:r w:rsidR="007A4C3A">
        <w:rPr>
          <w:rFonts w:ascii="Cambria Math" w:hAnsi="Cambria Math"/>
          <w:sz w:val="24"/>
          <w:szCs w:val="24"/>
        </w:rPr>
        <w:t xml:space="preserve">. </w:t>
      </w:r>
    </w:p>
    <w:p w:rsidR="007A4C3A" w:rsidRDefault="007A4C3A" w:rsidP="007A4C3A">
      <w:pPr>
        <w:spacing w:line="360" w:lineRule="auto"/>
        <w:ind w:firstLine="56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 w:rsidR="00764C75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>.</w:t>
      </w:r>
      <w:r w:rsidRPr="00FD7CC8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Доверительные интервалы для параметров простейшей линейной регрессии в случае известной и неизвестной дисперсии ошибок.</w:t>
      </w:r>
    </w:p>
    <w:p w:rsidR="007A4C3A" w:rsidRDefault="007A4C3A" w:rsidP="007A4C3A">
      <w:pPr>
        <w:spacing w:line="360" w:lineRule="auto"/>
        <w:ind w:firstLine="567"/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 w:rsidR="00764C75">
        <w:rPr>
          <w:rFonts w:ascii="Cambria Math" w:hAnsi="Cambria Math"/>
          <w:sz w:val="24"/>
          <w:szCs w:val="24"/>
        </w:rPr>
        <w:t>5</w:t>
      </w:r>
      <w:r>
        <w:rPr>
          <w:rFonts w:ascii="Cambria Math" w:hAnsi="Cambria Math"/>
          <w:sz w:val="24"/>
          <w:szCs w:val="24"/>
        </w:rPr>
        <w:t>. Статистический анализ регрессионной модели.</w:t>
      </w:r>
    </w:p>
    <w:p w:rsidR="00590560" w:rsidRDefault="00590560" w:rsidP="00590560">
      <w:pPr>
        <w:pStyle w:val="1"/>
        <w:jc w:val="center"/>
        <w:rPr>
          <w:lang w:val="ru-RU"/>
        </w:rPr>
      </w:pPr>
      <w:r w:rsidRPr="00060057">
        <w:rPr>
          <w:lang w:val="ru-RU"/>
        </w:rPr>
        <w:lastRenderedPageBreak/>
        <w:t>Примерный вариант контрольной работы</w:t>
      </w:r>
    </w:p>
    <w:p w:rsidR="006B0EF6" w:rsidRDefault="00590560" w:rsidP="00590560">
      <w:pPr>
        <w:pStyle w:val="1"/>
        <w:jc w:val="center"/>
        <w:rPr>
          <w:lang w:val="ru-RU"/>
        </w:rPr>
      </w:pPr>
      <w:r w:rsidRPr="00590560">
        <w:rPr>
          <w:lang w:val="ru-RU"/>
        </w:rPr>
        <w:t>«</w:t>
      </w:r>
      <w:r w:rsidR="005E7A62">
        <w:rPr>
          <w:lang w:val="ru-RU"/>
        </w:rPr>
        <w:t>Проверка гипотез</w:t>
      </w:r>
      <w:r w:rsidRPr="00590560">
        <w:rPr>
          <w:lang w:val="ru-RU"/>
        </w:rPr>
        <w:t>»</w:t>
      </w:r>
      <w:r w:rsidR="00E32ACA">
        <w:rPr>
          <w:lang w:val="ru-RU"/>
        </w:rPr>
        <w:t xml:space="preserve"> -2019</w:t>
      </w:r>
    </w:p>
    <w:p w:rsidR="00E32ACA" w:rsidRDefault="00E32ACA" w:rsidP="00E32ACA">
      <w:pPr>
        <w:jc w:val="center"/>
        <w:rPr>
          <w:lang w:eastAsia="en-US" w:bidi="en-US"/>
        </w:rPr>
      </w:pPr>
      <w:r>
        <w:rPr>
          <w:lang w:eastAsia="en-US" w:bidi="en-US"/>
        </w:rPr>
        <w:t>(билет рубежного контроля состоит из 5 задач, зачетный минимум -3 верно решенные задачи)</w:t>
      </w:r>
    </w:p>
    <w:p w:rsidR="00E32ACA" w:rsidRPr="00E32ACA" w:rsidRDefault="00E32ACA" w:rsidP="00E32ACA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За первые три задачи начисляются по 4 балла, за 4 и 5 </w:t>
      </w:r>
      <w:r w:rsidR="004756DB">
        <w:rPr>
          <w:lang w:eastAsia="en-US" w:bidi="en-US"/>
        </w:rPr>
        <w:t xml:space="preserve">еще </w:t>
      </w:r>
      <w:r>
        <w:rPr>
          <w:lang w:eastAsia="en-US" w:bidi="en-US"/>
        </w:rPr>
        <w:t xml:space="preserve">по три балла </w:t>
      </w:r>
    </w:p>
    <w:p w:rsidR="00590560" w:rsidRDefault="00590560" w:rsidP="00E32ACA">
      <w:pPr>
        <w:jc w:val="center"/>
        <w:rPr>
          <w:lang w:eastAsia="en-US" w:bidi="en-US"/>
        </w:rPr>
      </w:pPr>
    </w:p>
    <w:tbl>
      <w:tblPr>
        <w:tblStyle w:val="afb"/>
        <w:tblpPr w:leftFromText="180" w:rightFromText="180" w:vertAnchor="text" w:horzAnchor="margin" w:tblpXSpec="right" w:tblpY="191"/>
        <w:tblW w:w="0" w:type="auto"/>
        <w:tblLook w:val="04A0" w:firstRow="1" w:lastRow="0" w:firstColumn="1" w:lastColumn="0" w:noHBand="0" w:noVBand="1"/>
      </w:tblPr>
      <w:tblGrid>
        <w:gridCol w:w="1109"/>
        <w:gridCol w:w="500"/>
        <w:gridCol w:w="579"/>
        <w:gridCol w:w="543"/>
        <w:gridCol w:w="500"/>
        <w:gridCol w:w="500"/>
        <w:gridCol w:w="647"/>
      </w:tblGrid>
      <w:tr w:rsidR="00006DC5" w:rsidRPr="00471695" w:rsidTr="002F3929">
        <w:trPr>
          <w:trHeight w:val="375"/>
        </w:trPr>
        <w:tc>
          <w:tcPr>
            <w:tcW w:w="1109" w:type="dxa"/>
          </w:tcPr>
          <w:p w:rsidR="00006DC5" w:rsidRPr="005E7A62" w:rsidRDefault="00C64D6F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006DC5"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  <w:r w:rsidR="00006DC5" w:rsidRPr="005E7A62">
              <w:rPr>
                <w:rFonts w:ascii="Cambria Math" w:hAnsi="Cambria Math"/>
                <w:sz w:val="24"/>
                <w:szCs w:val="24"/>
              </w:rPr>
              <w:t>\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500" w:type="dxa"/>
          </w:tcPr>
          <w:p w:rsidR="00006DC5" w:rsidRPr="0047169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  <w:r w:rsidRPr="00471695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25</w:t>
            </w:r>
          </w:p>
        </w:tc>
        <w:tc>
          <w:tcPr>
            <w:tcW w:w="543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30</w:t>
            </w:r>
          </w:p>
        </w:tc>
        <w:tc>
          <w:tcPr>
            <w:tcW w:w="500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471695">
              <w:rPr>
                <w:rFonts w:ascii="Cambria Math" w:hAnsi="Cambria Math"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0</w:t>
            </w:r>
          </w:p>
        </w:tc>
        <w:tc>
          <w:tcPr>
            <w:tcW w:w="647" w:type="dxa"/>
          </w:tcPr>
          <w:p w:rsidR="00006DC5" w:rsidRPr="00471695" w:rsidRDefault="00C64D6F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/>
              </m:nary>
            </m:oMath>
            <w:r w:rsidR="00006DC5"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</w:p>
        </w:tc>
      </w:tr>
      <w:tr w:rsidR="00006DC5" w:rsidRPr="00471695" w:rsidTr="002F3929">
        <w:trPr>
          <w:trHeight w:val="351"/>
        </w:trPr>
        <w:tc>
          <w:tcPr>
            <w:tcW w:w="1109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10</w:t>
            </w:r>
          </w:p>
        </w:tc>
      </w:tr>
      <w:tr w:rsidR="00006DC5" w:rsidRPr="00471695" w:rsidTr="002F3929">
        <w:trPr>
          <w:trHeight w:val="351"/>
        </w:trPr>
        <w:tc>
          <w:tcPr>
            <w:tcW w:w="1109" w:type="dxa"/>
          </w:tcPr>
          <w:p w:rsidR="00006DC5" w:rsidRPr="005E7A62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10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18</w:t>
            </w:r>
          </w:p>
        </w:tc>
      </w:tr>
      <w:tr w:rsidR="00006DC5" w:rsidRPr="00471695" w:rsidTr="002F3929">
        <w:trPr>
          <w:trHeight w:val="351"/>
        </w:trPr>
        <w:tc>
          <w:tcPr>
            <w:tcW w:w="1109" w:type="dxa"/>
          </w:tcPr>
          <w:p w:rsidR="00006DC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32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44</w:t>
            </w:r>
          </w:p>
        </w:tc>
      </w:tr>
      <w:tr w:rsidR="00006DC5" w:rsidRPr="00471695" w:rsidTr="002F3929">
        <w:trPr>
          <w:trHeight w:val="338"/>
        </w:trPr>
        <w:tc>
          <w:tcPr>
            <w:tcW w:w="1109" w:type="dxa"/>
          </w:tcPr>
          <w:p w:rsidR="00006DC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12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22</w:t>
            </w:r>
          </w:p>
        </w:tc>
      </w:tr>
      <w:tr w:rsidR="00006DC5" w:rsidRPr="00471695" w:rsidTr="002F3929">
        <w:trPr>
          <w:trHeight w:val="351"/>
        </w:trPr>
        <w:tc>
          <w:tcPr>
            <w:tcW w:w="1109" w:type="dxa"/>
          </w:tcPr>
          <w:p w:rsidR="00006DC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</w:tr>
      <w:tr w:rsidR="00006DC5" w:rsidRPr="00471695" w:rsidTr="002F3929">
        <w:trPr>
          <w:trHeight w:val="363"/>
        </w:trPr>
        <w:tc>
          <w:tcPr>
            <w:tcW w:w="1109" w:type="dxa"/>
          </w:tcPr>
          <w:p w:rsidR="00006DC5" w:rsidRPr="00444ADF" w:rsidRDefault="00C64D6F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/>
              </m:nary>
            </m:oMath>
            <w:r w:rsidR="00006DC5">
              <w:rPr>
                <w:rFonts w:ascii="Cambria Math" w:hAnsi="Cambria Math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579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14</w:t>
            </w:r>
          </w:p>
        </w:tc>
        <w:tc>
          <w:tcPr>
            <w:tcW w:w="543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46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15</w:t>
            </w:r>
          </w:p>
        </w:tc>
        <w:tc>
          <w:tcPr>
            <w:tcW w:w="500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20</w:t>
            </w:r>
          </w:p>
        </w:tc>
        <w:tc>
          <w:tcPr>
            <w:tcW w:w="647" w:type="dxa"/>
          </w:tcPr>
          <w:p w:rsidR="00006DC5" w:rsidRPr="00C87405" w:rsidRDefault="00006DC5" w:rsidP="004452D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100</w:t>
            </w:r>
          </w:p>
        </w:tc>
      </w:tr>
    </w:tbl>
    <w:p w:rsidR="002F3929" w:rsidRDefault="002F3929" w:rsidP="00A70084">
      <w:pPr>
        <w:pStyle w:val="ab"/>
        <w:numPr>
          <w:ilvl w:val="0"/>
          <w:numId w:val="1"/>
        </w:numPr>
        <w:spacing w:line="276" w:lineRule="auto"/>
        <w:ind w:right="-475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Проверьте на уровне </w:t>
      </w:r>
      <m:oMath>
        <m:r>
          <w:rPr>
            <w:color w:val="0D0D0D" w:themeColor="text1" w:themeTint="F2"/>
            <w:sz w:val="24"/>
            <w:szCs w:val="24"/>
          </w:rPr>
          <m:t>α=0,01</m:t>
        </m:r>
      </m:oMath>
      <w:r>
        <w:rPr>
          <w:color w:val="0D0D0D" w:themeColor="text1" w:themeTint="F2"/>
          <w:sz w:val="24"/>
          <w:szCs w:val="24"/>
        </w:rPr>
        <w:t xml:space="preserve"> значимость коэффициента корреляции, если объем выборки </w:t>
      </w:r>
      <m:oMath>
        <m:r>
          <w:rPr>
            <w:color w:val="0D0D0D" w:themeColor="text1" w:themeTint="F2"/>
            <w:sz w:val="24"/>
            <w:szCs w:val="24"/>
          </w:rPr>
          <m:t>n=39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r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=0,15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альтернатива двусторонняя: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ρ≠0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F3929" w:rsidRPr="005E7A62" w:rsidRDefault="002F3929" w:rsidP="00A70084">
      <w:pPr>
        <w:pStyle w:val="afc"/>
        <w:numPr>
          <w:ilvl w:val="0"/>
          <w:numId w:val="1"/>
        </w:numPr>
        <w:spacing w:line="276" w:lineRule="auto"/>
        <w:rPr>
          <w:rFonts w:ascii="Cambria Math" w:hAnsi="Cambria Math"/>
          <w:b w:val="0"/>
          <w:szCs w:val="24"/>
        </w:rPr>
      </w:pPr>
      <w:r w:rsidRPr="005E7A62">
        <w:rPr>
          <w:rFonts w:ascii="Cambria Math" w:hAnsi="Cambria Math"/>
          <w:b w:val="0"/>
          <w:color w:val="0D0D0D" w:themeColor="text1" w:themeTint="F2"/>
          <w:szCs w:val="24"/>
        </w:rPr>
        <w:t>Найдите выборочное уравнение прямой регрессии</w:t>
      </w:r>
      <w:r>
        <w:rPr>
          <w:rFonts w:ascii="Cambria Math" w:hAnsi="Cambria Math"/>
          <w:b w:val="0"/>
          <w:color w:val="0D0D0D" w:themeColor="text1" w:themeTint="F2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D0D0D" w:themeColor="text1" w:themeTint="F2"/>
            <w:szCs w:val="24"/>
          </w:rPr>
          <m:t>y</m:t>
        </m:r>
      </m:oMath>
      <w:r w:rsidRPr="005E7A62">
        <w:rPr>
          <w:rFonts w:ascii="Cambria Math" w:hAnsi="Cambria Math"/>
          <w:b w:val="0"/>
          <w:color w:val="0D0D0D" w:themeColor="text1" w:themeTint="F2"/>
          <w:szCs w:val="24"/>
        </w:rPr>
        <w:t xml:space="preserve"> </w:t>
      </w:r>
      <w:r>
        <w:rPr>
          <w:rFonts w:ascii="Cambria Math" w:hAnsi="Cambria Math"/>
          <w:b w:val="0"/>
          <w:color w:val="0D0D0D" w:themeColor="text1" w:themeTint="F2"/>
          <w:szCs w:val="24"/>
        </w:rPr>
        <w:t>на</w:t>
      </w:r>
      <w:r w:rsidRPr="005E7A62">
        <w:rPr>
          <w:rFonts w:ascii="Cambria Math" w:hAnsi="Cambria Math"/>
          <w:b w:val="0"/>
          <w:color w:val="0D0D0D" w:themeColor="text1" w:themeTint="F2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D0D0D" w:themeColor="text1" w:themeTint="F2"/>
            <w:szCs w:val="24"/>
          </w:rPr>
          <m:t>x</m:t>
        </m:r>
      </m:oMath>
      <w:r w:rsidRPr="005E7A62">
        <w:rPr>
          <w:rFonts w:ascii="Cambria Math" w:hAnsi="Cambria Math"/>
          <w:b w:val="0"/>
          <w:color w:val="0D0D0D" w:themeColor="text1" w:themeTint="F2"/>
          <w:szCs w:val="24"/>
        </w:rPr>
        <w:t xml:space="preserve"> </w:t>
      </w:r>
      <w:r>
        <w:rPr>
          <w:rFonts w:ascii="Cambria Math" w:hAnsi="Cambria Math"/>
          <w:b w:val="0"/>
          <w:color w:val="0D0D0D" w:themeColor="text1" w:themeTint="F2"/>
          <w:szCs w:val="24"/>
        </w:rPr>
        <w:t>по данным приведенным в таблице.</w:t>
      </w:r>
    </w:p>
    <w:p w:rsidR="002F3929" w:rsidRPr="002F3929" w:rsidRDefault="002F3929" w:rsidP="00A70084">
      <w:pPr>
        <w:pStyle w:val="afc"/>
        <w:numPr>
          <w:ilvl w:val="0"/>
          <w:numId w:val="1"/>
        </w:numPr>
        <w:spacing w:line="276" w:lineRule="auto"/>
        <w:rPr>
          <w:rFonts w:ascii="Cambria Math" w:hAnsi="Cambria Math"/>
          <w:b w:val="0"/>
          <w:szCs w:val="24"/>
        </w:rPr>
      </w:pPr>
      <w:r w:rsidRPr="002F3929">
        <w:rPr>
          <w:b w:val="0"/>
          <w:color w:val="0D0D0D" w:themeColor="text1" w:themeTint="F2"/>
          <w:szCs w:val="24"/>
        </w:rPr>
        <w:t>Найдите дисперсионную матрицу Фишера для  регрессионной модели</w:t>
      </w:r>
    </w:p>
    <w:p w:rsidR="002F3929" w:rsidRPr="00A331E1" w:rsidRDefault="002F3929" w:rsidP="002F3929">
      <w:pPr>
        <w:spacing w:line="360" w:lineRule="auto"/>
        <w:ind w:left="601"/>
        <w:rPr>
          <w:rFonts w:ascii="Cambria Math" w:hAnsi="Cambria Math"/>
          <w:i/>
          <w:color w:val="0D0D0D" w:themeColor="text1" w:themeTint="F2"/>
          <w:sz w:val="24"/>
          <w:szCs w:val="24"/>
        </w:rPr>
      </w:pPr>
      <w:r w:rsidRPr="00D82DB8">
        <w:rPr>
          <w:rFonts w:ascii="Cambria Math" w:hAnsi="Cambria Math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="00A331E1">
        <w:rPr>
          <w:rFonts w:ascii="Cambria Math" w:hAnsi="Cambria Math"/>
          <w:color w:val="0D0D0D" w:themeColor="text1" w:themeTint="F2"/>
          <w:sz w:val="24"/>
          <w:szCs w:val="24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  <w:sz w:val="24"/>
            <w:szCs w:val="24"/>
          </w:rPr>
          <m:t>=1</m:t>
        </m:r>
      </m:oMath>
      <w:r w:rsidR="00A331E1" w:rsidRPr="00A331E1">
        <w:rPr>
          <w:rFonts w:ascii="Cambria Math" w:hAnsi="Cambria Math"/>
          <w:color w:val="0D0D0D" w:themeColor="text1" w:themeTint="F2"/>
          <w:sz w:val="24"/>
          <w:szCs w:val="24"/>
        </w:rPr>
        <w:t>.</w:t>
      </w:r>
    </w:p>
    <w:p w:rsidR="00917AF6" w:rsidRPr="00093F19" w:rsidRDefault="00917AF6" w:rsidP="00A70084">
      <w:pPr>
        <w:pStyle w:val="ab"/>
        <w:numPr>
          <w:ilvl w:val="0"/>
          <w:numId w:val="1"/>
        </w:numPr>
        <w:spacing w:line="360" w:lineRule="auto"/>
        <w:ind w:right="-475"/>
        <w:rPr>
          <w:color w:val="0D0D0D" w:themeColor="text1" w:themeTint="F2"/>
          <w:sz w:val="24"/>
          <w:szCs w:val="24"/>
        </w:rPr>
      </w:pPr>
      <w:r w:rsidRPr="00093F19">
        <w:rPr>
          <w:color w:val="0D0D0D" w:themeColor="text1" w:themeTint="F2"/>
          <w:sz w:val="24"/>
          <w:szCs w:val="24"/>
        </w:rPr>
        <w:t>Через равные промежутки времени в тонком слое раствора золота регистрировалось число частиц золота, попавших в поле зрения микроскопа. Результаты наблюдений: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67"/>
        <w:gridCol w:w="895"/>
        <w:gridCol w:w="895"/>
        <w:gridCol w:w="895"/>
        <w:gridCol w:w="895"/>
        <w:gridCol w:w="895"/>
        <w:gridCol w:w="895"/>
        <w:gridCol w:w="895"/>
        <w:gridCol w:w="895"/>
        <w:gridCol w:w="896"/>
      </w:tblGrid>
      <w:tr w:rsidR="00917AF6" w:rsidRPr="00093F19" w:rsidTr="007A4C3A">
        <w:trPr>
          <w:trHeight w:val="503"/>
        </w:trPr>
        <w:tc>
          <w:tcPr>
            <w:tcW w:w="895" w:type="dxa"/>
          </w:tcPr>
          <w:p w:rsidR="00917AF6" w:rsidRPr="0003456E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r w:rsidRPr="0003456E">
              <w:rPr>
                <w:color w:val="0D0D0D" w:themeColor="text1" w:themeTint="F2"/>
              </w:rPr>
              <w:t>Число частиц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917AF6" w:rsidRPr="00093F19" w:rsidTr="007A4C3A">
        <w:trPr>
          <w:trHeight w:val="518"/>
        </w:trPr>
        <w:tc>
          <w:tcPr>
            <w:tcW w:w="895" w:type="dxa"/>
          </w:tcPr>
          <w:p w:rsidR="00917AF6" w:rsidRPr="0003456E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r w:rsidRPr="0003456E">
              <w:rPr>
                <w:color w:val="0D0D0D" w:themeColor="text1" w:themeTint="F2"/>
              </w:rPr>
              <w:t>Число опытов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168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68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6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517</w:t>
            </w:r>
          </w:p>
        </w:tc>
      </w:tr>
    </w:tbl>
    <w:p w:rsidR="00917AF6" w:rsidRPr="00093F19" w:rsidRDefault="00917AF6" w:rsidP="00917AF6">
      <w:pPr>
        <w:pStyle w:val="ab"/>
        <w:spacing w:after="0" w:line="360" w:lineRule="auto"/>
        <w:ind w:left="360" w:right="-475" w:firstLine="0"/>
        <w:rPr>
          <w:color w:val="0D0D0D" w:themeColor="text1" w:themeTint="F2"/>
          <w:sz w:val="24"/>
          <w:szCs w:val="24"/>
        </w:rPr>
      </w:pPr>
      <w:r w:rsidRPr="00DB3875">
        <w:rPr>
          <w:color w:val="0D0D0D" w:themeColor="text1" w:themeTint="F2"/>
          <w:sz w:val="24"/>
          <w:szCs w:val="24"/>
        </w:rPr>
        <w:t xml:space="preserve">Проверьте на уровне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B387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DB3875">
        <w:rPr>
          <w:color w:val="0D0D0D" w:themeColor="text1" w:themeTint="F2"/>
          <w:sz w:val="24"/>
          <w:szCs w:val="24"/>
        </w:rPr>
        <w:t>гипотезу о пуассоновском распределении числа частиц.</w:t>
      </w:r>
    </w:p>
    <w:tbl>
      <w:tblPr>
        <w:tblStyle w:val="afb"/>
        <w:tblpPr w:leftFromText="180" w:rightFromText="180" w:vertAnchor="text" w:horzAnchor="page" w:tblpX="6598" w:tblpY="123"/>
        <w:tblW w:w="0" w:type="auto"/>
        <w:tblLook w:val="04A0" w:firstRow="1" w:lastRow="0" w:firstColumn="1" w:lastColumn="0" w:noHBand="0" w:noVBand="1"/>
      </w:tblPr>
      <w:tblGrid>
        <w:gridCol w:w="1260"/>
        <w:gridCol w:w="567"/>
        <w:gridCol w:w="658"/>
        <w:gridCol w:w="617"/>
        <w:gridCol w:w="567"/>
        <w:gridCol w:w="567"/>
        <w:gridCol w:w="567"/>
      </w:tblGrid>
      <w:tr w:rsidR="00917AF6" w:rsidRPr="00471695" w:rsidTr="00917AF6">
        <w:tc>
          <w:tcPr>
            <w:tcW w:w="1260" w:type="dxa"/>
          </w:tcPr>
          <w:p w:rsidR="00917AF6" w:rsidRPr="005E7A62" w:rsidRDefault="00C64D6F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12</w:t>
            </w:r>
          </w:p>
        </w:tc>
      </w:tr>
      <w:tr w:rsidR="00917AF6" w:rsidRPr="00471695" w:rsidTr="00917AF6">
        <w:tc>
          <w:tcPr>
            <w:tcW w:w="1260" w:type="dxa"/>
          </w:tcPr>
          <w:p w:rsidR="00917AF6" w:rsidRPr="005E7A62" w:rsidRDefault="00C64D6F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17AF6" w:rsidRPr="00A1594E" w:rsidRDefault="00917AF6" w:rsidP="00917AF6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</w:tr>
    </w:tbl>
    <w:p w:rsidR="004452D6" w:rsidRPr="004452D6" w:rsidRDefault="004452D6" w:rsidP="00A70084">
      <w:pPr>
        <w:pStyle w:val="ab"/>
        <w:numPr>
          <w:ilvl w:val="0"/>
          <w:numId w:val="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Дана выборка объема</w:t>
      </w:r>
      <w:r w:rsidRPr="00A1594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n=20</m:t>
        </m:r>
      </m:oMath>
      <w:r w:rsidRPr="00380D8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из генеральной совокупности.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α=0,01</m:t>
        </m:r>
      </m:oMath>
      <w:r w:rsidRPr="00380D8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 критерию Колмогорова </w:t>
      </w:r>
      <w:r>
        <w:rPr>
          <w:color w:val="0D0D0D" w:themeColor="text1" w:themeTint="F2"/>
          <w:sz w:val="24"/>
          <w:szCs w:val="24"/>
        </w:rPr>
        <w:t xml:space="preserve">проверьте гипотезу о равномерном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2;12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 распределении генеральной совокупности.</w:t>
      </w:r>
    </w:p>
    <w:p w:rsidR="00EE6667" w:rsidRDefault="00EE6667" w:rsidP="00A70084">
      <w:pPr>
        <w:pStyle w:val="ab"/>
        <w:numPr>
          <w:ilvl w:val="0"/>
          <w:numId w:val="1"/>
        </w:numPr>
        <w:spacing w:after="0" w:line="276" w:lineRule="auto"/>
        <w:ind w:left="284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По паспортным данным автомобиля расход топлива составляет 10 л на 100 км. В результате внесения изменений в конструкцию двигателя предполагается, что расход топлива уменьшится. Были проведены измерения для 25 модернизированных машин, средний расход топлива оказался 9,3 л на 100 км.</w:t>
      </w:r>
    </w:p>
    <w:p w:rsidR="00EE6667" w:rsidRDefault="00EE6667" w:rsidP="00BF1F5A">
      <w:pPr>
        <w:pStyle w:val="ab"/>
        <w:spacing w:after="0" w:line="276" w:lineRule="auto"/>
        <w:ind w:left="284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Считая, что с.к.о. 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=4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л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D770F9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проверьте на уровне </w:t>
      </w:r>
      <m:oMath>
        <m:r>
          <w:rPr>
            <w:color w:val="0D0D0D" w:themeColor="text1" w:themeTint="F2"/>
            <w:sz w:val="24"/>
            <w:szCs w:val="24"/>
          </w:rPr>
          <m:t>α=</m:t>
        </m:r>
      </m:oMath>
      <w:r>
        <w:rPr>
          <w:color w:val="0D0D0D" w:themeColor="text1" w:themeTint="F2"/>
          <w:sz w:val="24"/>
          <w:szCs w:val="24"/>
        </w:rPr>
        <w:t xml:space="preserve">0,05 гипотезу о неизменности расхода против односторонней альтернативы. Найдите ошибку второго рода. </w:t>
      </w:r>
    </w:p>
    <w:p w:rsidR="00EE6667" w:rsidRDefault="00EE6667" w:rsidP="00BF1F5A">
      <w:pPr>
        <w:pStyle w:val="ab"/>
        <w:spacing w:after="0" w:line="276" w:lineRule="auto"/>
        <w:ind w:left="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 каком количестве испытаний можно гарантировать, что при том же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ошибка второго рода </w:t>
      </w:r>
      <m:oMath>
        <m:r>
          <w:rPr>
            <w:color w:val="0D0D0D" w:themeColor="text1" w:themeTint="F2"/>
            <w:sz w:val="24"/>
            <w:szCs w:val="24"/>
          </w:rPr>
          <m:t>≤0,1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? Постройте критическое множество в этом случае.</w:t>
      </w:r>
    </w:p>
    <w:p w:rsidR="00EE6667" w:rsidRDefault="00EE6667" w:rsidP="00A70084">
      <w:pPr>
        <w:pStyle w:val="ab"/>
        <w:numPr>
          <w:ilvl w:val="0"/>
          <w:numId w:val="1"/>
        </w:numPr>
        <w:spacing w:after="0" w:line="276" w:lineRule="auto"/>
        <w:ind w:left="284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получена из распределения Пуассона. </w:t>
      </w:r>
      <w:r w:rsidR="00BF1F5A">
        <w:rPr>
          <w:rFonts w:eastAsiaTheme="minorEastAsia"/>
          <w:color w:val="0D0D0D" w:themeColor="text1" w:themeTint="F2"/>
          <w:sz w:val="24"/>
          <w:szCs w:val="24"/>
        </w:rPr>
        <w:t>Укажите вид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оптимальн</w:t>
      </w:r>
      <w:r w:rsidR="00BF1F5A">
        <w:rPr>
          <w:rFonts w:eastAsiaTheme="minorEastAsia"/>
          <w:color w:val="0D0D0D" w:themeColor="text1" w:themeTint="F2"/>
          <w:sz w:val="24"/>
          <w:szCs w:val="24"/>
        </w:rPr>
        <w:t>ого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</w:t>
      </w:r>
      <w:r w:rsidR="00BF1F5A">
        <w:rPr>
          <w:rFonts w:eastAsiaTheme="minorEastAsia"/>
          <w:color w:val="0D0D0D" w:themeColor="text1" w:themeTint="F2"/>
          <w:sz w:val="24"/>
          <w:szCs w:val="24"/>
        </w:rPr>
        <w:t>ического множества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односторонней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EE666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4756DB">
        <w:rPr>
          <w:rFonts w:eastAsiaTheme="minorEastAsia"/>
          <w:color w:val="0D0D0D" w:themeColor="text1" w:themeTint="F2"/>
          <w:sz w:val="24"/>
          <w:szCs w:val="24"/>
        </w:rPr>
        <w:t xml:space="preserve">, 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4756DB">
        <w:rPr>
          <w:rFonts w:eastAsiaTheme="minorEastAsia"/>
          <w:color w:val="0D0D0D" w:themeColor="text1" w:themeTint="F2"/>
          <w:sz w:val="24"/>
          <w:szCs w:val="24"/>
        </w:rPr>
        <w:t xml:space="preserve"> велико (ошибку первого рода принять равной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4756DB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EE6667" w:rsidRPr="00D770F9" w:rsidRDefault="00EE6667" w:rsidP="00D770F9">
      <w:pPr>
        <w:pStyle w:val="ab"/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</w:p>
    <w:p w:rsidR="004452D6" w:rsidRDefault="004452D6" w:rsidP="004452D6">
      <w:pPr>
        <w:spacing w:line="276" w:lineRule="auto"/>
        <w:rPr>
          <w:rFonts w:ascii="Cambria Math" w:hAnsi="Cambria Math"/>
          <w:sz w:val="24"/>
          <w:szCs w:val="24"/>
        </w:rPr>
      </w:pPr>
    </w:p>
    <w:p w:rsidR="00D770F9" w:rsidRDefault="00D770F9">
      <w:pPr>
        <w:spacing w:after="200" w:line="276" w:lineRule="auto"/>
        <w:rPr>
          <w:rFonts w:ascii="Cambria Math" w:eastAsiaTheme="minorHAnsi" w:hAnsi="Cambria Math" w:cstheme="minorBidi"/>
          <w:b/>
          <w:color w:val="0D0D0D" w:themeColor="text1" w:themeTint="F2"/>
          <w:sz w:val="24"/>
          <w:szCs w:val="24"/>
          <w:lang w:eastAsia="en-US" w:bidi="en-US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917AF6" w:rsidRPr="00917AF6" w:rsidRDefault="00FE4939" w:rsidP="00917AF6">
      <w:pPr>
        <w:pStyle w:val="1"/>
        <w:ind w:left="0"/>
        <w:jc w:val="center"/>
        <w:rPr>
          <w:sz w:val="24"/>
          <w:szCs w:val="24"/>
          <w:lang w:val="ru-RU"/>
        </w:rPr>
      </w:pPr>
      <w:r w:rsidRPr="00917AF6">
        <w:rPr>
          <w:color w:val="0D0D0D" w:themeColor="text1" w:themeTint="F2"/>
          <w:lang w:val="ru-RU"/>
        </w:rPr>
        <w:t>Ответы</w:t>
      </w:r>
      <w:r w:rsidR="00917AF6" w:rsidRPr="00917AF6">
        <w:rPr>
          <w:b w:val="0"/>
          <w:color w:val="0D0D0D" w:themeColor="text1" w:themeTint="F2"/>
          <w:sz w:val="24"/>
          <w:szCs w:val="24"/>
          <w:lang w:val="ru-RU"/>
        </w:rPr>
        <w:t xml:space="preserve"> </w:t>
      </w:r>
      <w:r w:rsidR="00917AF6" w:rsidRPr="00917AF6">
        <w:rPr>
          <w:sz w:val="24"/>
          <w:szCs w:val="24"/>
          <w:lang w:val="ru-RU"/>
        </w:rPr>
        <w:t>Примерный вариант контрольной работы «Проверка гипотез»</w:t>
      </w:r>
      <w:r w:rsidR="00917AF6">
        <w:rPr>
          <w:sz w:val="24"/>
          <w:szCs w:val="24"/>
          <w:lang w:val="ru-RU"/>
        </w:rPr>
        <w:t>-2016</w:t>
      </w:r>
    </w:p>
    <w:p w:rsidR="00917AF6" w:rsidRPr="00917AF6" w:rsidRDefault="00917AF6" w:rsidP="00917AF6">
      <w:pPr>
        <w:rPr>
          <w:sz w:val="24"/>
          <w:szCs w:val="24"/>
          <w:lang w:eastAsia="en-US" w:bidi="en-US"/>
        </w:rPr>
      </w:pPr>
    </w:p>
    <w:p w:rsidR="00917AF6" w:rsidRDefault="00917AF6" w:rsidP="00A70084">
      <w:pPr>
        <w:pStyle w:val="ab"/>
        <w:numPr>
          <w:ilvl w:val="0"/>
          <w:numId w:val="2"/>
        </w:numPr>
        <w:spacing w:line="360" w:lineRule="auto"/>
        <w:ind w:right="-475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Незначим.</w:t>
      </w:r>
    </w:p>
    <w:p w:rsidR="00917AF6" w:rsidRDefault="00917AF6" w:rsidP="00A70084">
      <w:pPr>
        <w:pStyle w:val="ab"/>
        <w:numPr>
          <w:ilvl w:val="0"/>
          <w:numId w:val="2"/>
        </w:numPr>
        <w:spacing w:after="0"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y=1,45x-10,36</m:t>
        </m:r>
      </m:oMath>
    </w:p>
    <w:p w:rsidR="00917AF6" w:rsidRPr="00917AF6" w:rsidRDefault="00C64D6F" w:rsidP="00A70084">
      <w:pPr>
        <w:pStyle w:val="ab"/>
        <w:numPr>
          <w:ilvl w:val="0"/>
          <w:numId w:val="2"/>
        </w:numPr>
        <w:spacing w:after="0"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2X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w:softHyphen/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b>
                    </m:sSub>
                  </m:sup>
                </m:s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k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mr>
            </m:m>
          </m:e>
        </m:d>
      </m:oMath>
      <w:r w:rsidR="00917AF6" w:rsidRPr="00917AF6">
        <w:rPr>
          <w:color w:val="0D0D0D" w:themeColor="text1" w:themeTint="F2"/>
          <w:sz w:val="24"/>
          <w:szCs w:val="24"/>
        </w:rPr>
        <w:t>,</w:t>
      </w:r>
      <w:r w:rsidR="00917AF6" w:rsidRPr="00917AF6">
        <w:rPr>
          <w:rFonts w:eastAsiaTheme="minorEastAsia"/>
          <w:color w:val="0D0D0D" w:themeColor="text1" w:themeTint="F2"/>
          <w:sz w:val="24"/>
          <w:szCs w:val="24"/>
        </w:rPr>
        <w:br/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</m:sup>
                        </m:sSup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sup>
                      </m:sSup>
                    </m:e>
                  </m:nary>
                </m:e>
              </m:mr>
            </m:m>
          </m:e>
        </m:d>
      </m:oMath>
      <w:r w:rsidR="00917AF6" w:rsidRPr="00917AF6">
        <w:rPr>
          <w:color w:val="0D0D0D" w:themeColor="text1" w:themeTint="F2"/>
          <w:sz w:val="24"/>
          <w:szCs w:val="24"/>
        </w:rPr>
        <w:t xml:space="preserve"> </w:t>
      </w:r>
    </w:p>
    <w:p w:rsidR="00917AF6" w:rsidRDefault="00917AF6" w:rsidP="00A70084">
      <w:pPr>
        <w:pStyle w:val="ab"/>
        <w:numPr>
          <w:ilvl w:val="0"/>
          <w:numId w:val="2"/>
        </w:numPr>
        <w:spacing w:line="360" w:lineRule="auto"/>
        <w:ind w:right="-475"/>
        <w:rPr>
          <w:rFonts w:eastAsiaTheme="minorEastAsia"/>
          <w:iCs/>
          <w:color w:val="0D0D0D" w:themeColor="text1" w:themeTint="F2"/>
        </w:rPr>
      </w:pPr>
      <w:r>
        <w:rPr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color w:val="0D0D0D" w:themeColor="text1" w:themeTint="F2"/>
          </w:rPr>
          <m:t xml:space="preserve"> </m:t>
        </m:r>
        <m:acc>
          <m:accPr>
            <m:ctrlPr>
              <w:rPr>
                <w:b/>
                <w:i/>
                <w:color w:val="0D0D0D" w:themeColor="text1" w:themeTint="F2"/>
              </w:rPr>
            </m:ctrlPr>
          </m:accPr>
          <m:e>
            <m:r>
              <m:rPr>
                <m:sty m:val="bi"/>
              </m:rPr>
              <w:rPr>
                <w:color w:val="0D0D0D" w:themeColor="text1" w:themeTint="F2"/>
              </w:rPr>
              <m:t>λ</m:t>
            </m:r>
          </m:e>
        </m:acc>
        <m:r>
          <m:rPr>
            <m:sty m:val="bi"/>
          </m:rPr>
          <w:rPr>
            <w:color w:val="0D0D0D" w:themeColor="text1" w:themeTint="F2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</w:rPr>
            </m:ctrlPr>
          </m:barPr>
          <m:e>
            <m:r>
              <w:rPr>
                <w:color w:val="0D0D0D" w:themeColor="text1" w:themeTint="F2"/>
              </w:rPr>
              <m:t>X</m:t>
            </m:r>
          </m:e>
        </m:bar>
        <m:r>
          <w:rPr>
            <w:color w:val="0D0D0D" w:themeColor="text1" w:themeTint="F2"/>
          </w:rPr>
          <m:t>=</m:t>
        </m:r>
        <m:f>
          <m:fPr>
            <m:ctrlPr>
              <w:rPr>
                <w:i/>
                <w:iCs/>
                <w:color w:val="0D0D0D" w:themeColor="text1" w:themeTint="F2"/>
              </w:rPr>
            </m:ctrlPr>
          </m:fPr>
          <m:num>
            <m:r>
              <w:rPr>
                <w:color w:val="0D0D0D" w:themeColor="text1" w:themeTint="F2"/>
              </w:rPr>
              <m:t>1</m:t>
            </m:r>
          </m:num>
          <m:den>
            <m:r>
              <w:rPr>
                <w:color w:val="0D0D0D" w:themeColor="text1" w:themeTint="F2"/>
              </w:rPr>
              <m:t>517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i/>
                <w:iCs/>
                <w:color w:val="0D0D0D" w:themeColor="text1" w:themeTint="F2"/>
              </w:rPr>
            </m:ctrlPr>
          </m:naryPr>
          <m:sub/>
          <m:sup/>
          <m:e>
            <m:sSub>
              <m:sSubPr>
                <m:ctrlPr>
                  <w:rPr>
                    <w:i/>
                    <w:iCs/>
                    <w:color w:val="0D0D0D" w:themeColor="text1" w:themeTint="F2"/>
                  </w:rPr>
                </m:ctrlPr>
              </m:sSubPr>
              <m:e>
                <m:r>
                  <w:rPr>
                    <w:color w:val="0D0D0D" w:themeColor="text1" w:themeTint="F2"/>
                  </w:rPr>
                  <m:t>X</m:t>
                </m:r>
              </m:e>
              <m:sub>
                <m:r>
                  <w:rPr>
                    <w:color w:val="0D0D0D" w:themeColor="text1" w:themeTint="F2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</w:rPr>
          <m:t>=1,544 n</m:t>
        </m:r>
        <m:sSub>
          <m:sSubPr>
            <m:ctrlPr>
              <w:rPr>
                <w:i/>
                <w:iCs/>
                <w:color w:val="0D0D0D" w:themeColor="text1" w:themeTint="F2"/>
              </w:rPr>
            </m:ctrlPr>
          </m:sSubPr>
          <m:e>
            <m:r>
              <w:rPr>
                <w:color w:val="0D0D0D" w:themeColor="text1" w:themeTint="F2"/>
              </w:rPr>
              <m:t>p</m:t>
            </m:r>
          </m:e>
          <m:sub>
            <m:r>
              <w:rPr>
                <w:color w:val="0D0D0D" w:themeColor="text1" w:themeTint="F2"/>
              </w:rPr>
              <m:t>k</m:t>
            </m:r>
          </m:sub>
        </m:sSub>
        <m:r>
          <w:rPr>
            <w:color w:val="0D0D0D" w:themeColor="text1" w:themeTint="F2"/>
          </w:rPr>
          <m:t>=517</m:t>
        </m:r>
        <m:f>
          <m:fPr>
            <m:ctrlPr>
              <w:rPr>
                <w:i/>
                <w:iCs/>
                <w:color w:val="0D0D0D" w:themeColor="text1" w:themeTint="F2"/>
              </w:rPr>
            </m:ctrlPr>
          </m:fPr>
          <m:num>
            <m:sSup>
              <m:sSupPr>
                <m:ctrlPr>
                  <w:rPr>
                    <w:b/>
                    <w:i/>
                    <w:color w:val="0D0D0D" w:themeColor="text1" w:themeTint="F2"/>
                  </w:rPr>
                </m:ctrlPr>
              </m:sSupPr>
              <m:e>
                <m:acc>
                  <m:accPr>
                    <m:ctrlPr>
                      <w:rPr>
                        <w:b/>
                        <w:i/>
                        <w:color w:val="0D0D0D" w:themeColor="text1" w:themeTint="F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color w:val="0D0D0D" w:themeColor="text1" w:themeTint="F2"/>
                      </w:rPr>
                      <m:t>λ</m:t>
                    </m:r>
                  </m:e>
                </m:acc>
                <m:ctrlPr>
                  <w:rPr>
                    <w:i/>
                    <w:iCs/>
                    <w:color w:val="0D0D0D" w:themeColor="text1" w:themeTint="F2"/>
                  </w:rPr>
                </m:ctrlPr>
              </m:e>
              <m:sup>
                <m:r>
                  <w:rPr>
                    <w:color w:val="0D0D0D" w:themeColor="text1" w:themeTint="F2"/>
                  </w:rPr>
                  <m:t>k</m:t>
                </m:r>
                <m:ctrlPr>
                  <w:rPr>
                    <w:i/>
                    <w:iCs/>
                    <w:color w:val="0D0D0D" w:themeColor="text1" w:themeTint="F2"/>
                  </w:rPr>
                </m:ctrlPr>
              </m:sup>
            </m:sSup>
          </m:num>
          <m:den>
            <m:r>
              <w:rPr>
                <w:color w:val="0D0D0D" w:themeColor="text1" w:themeTint="F2"/>
              </w:rPr>
              <m:t xml:space="preserve">k! </m:t>
            </m:r>
          </m:den>
        </m:f>
        <m:sSup>
          <m:sSupPr>
            <m:ctrlPr>
              <w:rPr>
                <w:i/>
                <w:iCs/>
                <w:color w:val="0D0D0D" w:themeColor="text1" w:themeTint="F2"/>
              </w:rPr>
            </m:ctrlPr>
          </m:sSupPr>
          <m:e>
            <m:r>
              <w:rPr>
                <w:color w:val="0D0D0D" w:themeColor="text1" w:themeTint="F2"/>
              </w:rPr>
              <m:t>e</m:t>
            </m:r>
          </m:e>
          <m:sup>
            <m:r>
              <w:rPr>
                <w:color w:val="0D0D0D" w:themeColor="text1" w:themeTint="F2"/>
              </w:rPr>
              <m:t>-</m:t>
            </m:r>
            <m:acc>
              <m:accPr>
                <m:ctrlPr>
                  <w:rPr>
                    <w:b/>
                    <w:i/>
                    <w:color w:val="0D0D0D" w:themeColor="text1" w:themeTint="F2"/>
                  </w:rPr>
                </m:ctrlPr>
              </m:accPr>
              <m:e>
                <m:r>
                  <m:rPr>
                    <m:sty m:val="bi"/>
                  </m:rPr>
                  <w:rPr>
                    <w:color w:val="0D0D0D" w:themeColor="text1" w:themeTint="F2"/>
                  </w:rPr>
                  <m:t>λ</m:t>
                </m:r>
              </m:e>
            </m:acc>
          </m:sup>
        </m:sSup>
        <m:r>
          <w:rPr>
            <w:color w:val="0D0D0D" w:themeColor="text1" w:themeTint="F2"/>
          </w:rPr>
          <m:t xml:space="preserve">, </m:t>
        </m:r>
        <m:sSubSup>
          <m:sSubSupPr>
            <m:ctrlPr>
              <w:rPr>
                <w:i/>
                <w:iCs/>
                <w:color w:val="0D0D0D" w:themeColor="text1" w:themeTint="F2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</m:e>
          <m:sub>
            <m:r>
              <w:rPr>
                <w:color w:val="0D0D0D" w:themeColor="text1" w:themeTint="F2"/>
              </w:rPr>
              <m:t>в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 xml:space="preserve">=2,687 , </m:t>
        </m:r>
        <m:sSubSup>
          <m:sSubSupPr>
            <m:ctrlPr>
              <w:rPr>
                <w:i/>
                <w:iCs/>
                <w:color w:val="0D0D0D" w:themeColor="text1" w:themeTint="F2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</m:e>
          <m:sub>
            <m:r>
              <w:rPr>
                <w:color w:val="0D0D0D" w:themeColor="text1" w:themeTint="F2"/>
              </w:rPr>
              <m:t>0,95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 xml:space="preserve">(4)=9,488 </m:t>
        </m:r>
      </m:oMath>
    </w:p>
    <w:p w:rsidR="00917AF6" w:rsidRDefault="00917AF6" w:rsidP="00917AF6">
      <w:pPr>
        <w:pStyle w:val="ab"/>
        <w:spacing w:line="360" w:lineRule="auto"/>
        <w:ind w:left="459" w:right="-475"/>
        <w:rPr>
          <w:color w:val="0D0D0D" w:themeColor="text1" w:themeTint="F2"/>
          <w:sz w:val="24"/>
          <w:szCs w:val="24"/>
        </w:rPr>
      </w:pPr>
      <w:r w:rsidRPr="002279B8">
        <w:rPr>
          <w:rFonts w:eastAsiaTheme="minorEastAsia"/>
          <w:iCs/>
          <w:color w:val="0D0D0D" w:themeColor="text1" w:themeTint="F2"/>
        </w:rPr>
        <w:t>Гипотеза</w:t>
      </w:r>
      <w:r>
        <w:rPr>
          <w:rFonts w:eastAsiaTheme="minorEastAsia"/>
          <w:iCs/>
          <w:color w:val="0D0D0D" w:themeColor="text1" w:themeTint="F2"/>
        </w:rPr>
        <w:t xml:space="preserve"> принимается</w:t>
      </w:r>
      <w:r w:rsidRPr="002279B8">
        <w:rPr>
          <w:rFonts w:eastAsiaTheme="minorEastAsia"/>
          <w:iCs/>
          <w:color w:val="0D0D0D" w:themeColor="text1" w:themeTint="F2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44"/>
        <w:gridCol w:w="1027"/>
        <w:gridCol w:w="1027"/>
        <w:gridCol w:w="1027"/>
        <w:gridCol w:w="1027"/>
        <w:gridCol w:w="1027"/>
        <w:gridCol w:w="1029"/>
        <w:gridCol w:w="977"/>
      </w:tblGrid>
      <w:tr w:rsidR="00917AF6" w:rsidRPr="00093F19" w:rsidTr="00917AF6">
        <w:trPr>
          <w:trHeight w:val="465"/>
        </w:trPr>
        <w:tc>
          <w:tcPr>
            <w:tcW w:w="1027" w:type="dxa"/>
          </w:tcPr>
          <w:p w:rsidR="00917AF6" w:rsidRPr="0003456E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r w:rsidRPr="0003456E">
              <w:rPr>
                <w:color w:val="0D0D0D" w:themeColor="text1" w:themeTint="F2"/>
              </w:rPr>
              <w:t>Число частиц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:rsidR="00917AF6" w:rsidRPr="003D5820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3D5820">
              <w:rPr>
                <w:color w:val="0D0D0D" w:themeColor="text1" w:themeTint="F2"/>
                <w:sz w:val="24"/>
                <w:szCs w:val="24"/>
              </w:rPr>
              <w:t>&gt;=</w:t>
            </w:r>
            <w:r w:rsidRPr="00093F19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917AF6" w:rsidRPr="00093F19" w:rsidTr="00917AF6">
        <w:trPr>
          <w:trHeight w:val="479"/>
        </w:trPr>
        <w:tc>
          <w:tcPr>
            <w:tcW w:w="1027" w:type="dxa"/>
          </w:tcPr>
          <w:p w:rsidR="00917AF6" w:rsidRPr="0003456E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r w:rsidRPr="0003456E">
              <w:rPr>
                <w:color w:val="0D0D0D" w:themeColor="text1" w:themeTint="F2"/>
              </w:rPr>
              <w:t>Число опытов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168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68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029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7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093F19">
              <w:rPr>
                <w:color w:val="0D0D0D" w:themeColor="text1" w:themeTint="F2"/>
                <w:sz w:val="24"/>
                <w:szCs w:val="24"/>
              </w:rPr>
              <w:t>517</w:t>
            </w:r>
          </w:p>
        </w:tc>
      </w:tr>
      <w:tr w:rsidR="00917AF6" w:rsidRPr="00093F19" w:rsidTr="00917AF6">
        <w:trPr>
          <w:trHeight w:val="479"/>
        </w:trPr>
        <w:tc>
          <w:tcPr>
            <w:tcW w:w="1027" w:type="dxa"/>
          </w:tcPr>
          <w:p w:rsidR="00917AF6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Теор</w:t>
            </w:r>
            <w:proofErr w:type="spellEnd"/>
            <w:r>
              <w:rPr>
                <w:color w:val="0D0D0D" w:themeColor="text1" w:themeTint="F2"/>
              </w:rPr>
              <w:t>.</w:t>
            </w:r>
          </w:p>
          <w:p w:rsidR="00917AF6" w:rsidRPr="0003456E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частоты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110,45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170,48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131,57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67,69</w:t>
            </w:r>
          </w:p>
        </w:tc>
        <w:tc>
          <w:tcPr>
            <w:tcW w:w="1027" w:type="dxa"/>
          </w:tcPr>
          <w:p w:rsidR="00917AF6" w:rsidRPr="00093F19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26,12</w:t>
            </w:r>
          </w:p>
        </w:tc>
        <w:tc>
          <w:tcPr>
            <w:tcW w:w="1029" w:type="dxa"/>
          </w:tcPr>
          <w:p w:rsidR="00917AF6" w:rsidRPr="0094227F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94227F">
              <w:rPr>
                <w:color w:val="0D0D0D" w:themeColor="text1" w:themeTint="F2"/>
                <w:sz w:val="24"/>
                <w:szCs w:val="24"/>
              </w:rPr>
              <w:t>10,69</w:t>
            </w:r>
          </w:p>
        </w:tc>
        <w:tc>
          <w:tcPr>
            <w:tcW w:w="977" w:type="dxa"/>
          </w:tcPr>
          <w:p w:rsidR="00917AF6" w:rsidRPr="0094227F" w:rsidRDefault="00917AF6" w:rsidP="007A4C3A">
            <w:pPr>
              <w:pStyle w:val="ab"/>
              <w:spacing w:after="0"/>
              <w:ind w:left="0" w:right="-475" w:firstLine="0"/>
              <w:rPr>
                <w:color w:val="0D0D0D" w:themeColor="text1" w:themeTint="F2"/>
                <w:sz w:val="24"/>
                <w:szCs w:val="24"/>
              </w:rPr>
            </w:pPr>
            <w:r w:rsidRPr="0094227F">
              <w:rPr>
                <w:color w:val="0D0D0D" w:themeColor="text1" w:themeTint="F2"/>
                <w:sz w:val="24"/>
                <w:szCs w:val="24"/>
              </w:rPr>
              <w:t>517</w:t>
            </w:r>
          </w:p>
        </w:tc>
      </w:tr>
    </w:tbl>
    <w:p w:rsidR="00A810F2" w:rsidRPr="00A810F2" w:rsidRDefault="00A810F2" w:rsidP="00A810F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</w:p>
    <w:tbl>
      <w:tblPr>
        <w:tblStyle w:val="afb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2621"/>
        <w:gridCol w:w="864"/>
        <w:gridCol w:w="864"/>
        <w:gridCol w:w="617"/>
        <w:gridCol w:w="996"/>
        <w:gridCol w:w="864"/>
        <w:gridCol w:w="567"/>
      </w:tblGrid>
      <w:tr w:rsidR="00A810F2" w:rsidRPr="00471695" w:rsidTr="00504EE4">
        <w:tc>
          <w:tcPr>
            <w:tcW w:w="2621" w:type="dxa"/>
          </w:tcPr>
          <w:p w:rsidR="00A810F2" w:rsidRPr="005E7A62" w:rsidRDefault="00C64D6F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</w:t>
            </w:r>
          </w:p>
        </w:tc>
        <w:tc>
          <w:tcPr>
            <w:tcW w:w="996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</w:t>
            </w:r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12</w:t>
            </w:r>
          </w:p>
        </w:tc>
      </w:tr>
      <w:tr w:rsidR="00A810F2" w:rsidRPr="00471695" w:rsidTr="00504EE4">
        <w:tc>
          <w:tcPr>
            <w:tcW w:w="2621" w:type="dxa"/>
          </w:tcPr>
          <w:p w:rsidR="00A810F2" w:rsidRPr="005E7A62" w:rsidRDefault="00C64D6F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</w:t>
            </w:r>
          </w:p>
        </w:tc>
        <w:tc>
          <w:tcPr>
            <w:tcW w:w="996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</w:t>
            </w:r>
          </w:p>
        </w:tc>
        <w:tc>
          <w:tcPr>
            <w:tcW w:w="864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A810F2" w:rsidRPr="00A1594E" w:rsidRDefault="00A810F2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</w:tr>
      <w:tr w:rsidR="009E5CE6" w:rsidRPr="00471695" w:rsidTr="00504EE4">
        <w:tc>
          <w:tcPr>
            <w:tcW w:w="2621" w:type="dxa"/>
          </w:tcPr>
          <w:p w:rsidR="009E5CE6" w:rsidRPr="000C00F5" w:rsidRDefault="00C64D6F" w:rsidP="001533A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/20</m:t>
                </m:r>
              </m:oMath>
            </m:oMathPara>
          </w:p>
        </w:tc>
        <w:tc>
          <w:tcPr>
            <w:tcW w:w="864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0.1</w:t>
            </w:r>
          </w:p>
        </w:tc>
        <w:tc>
          <w:tcPr>
            <w:tcW w:w="864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0.2</w:t>
            </w:r>
          </w:p>
        </w:tc>
        <w:tc>
          <w:tcPr>
            <w:tcW w:w="617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0.2</w:t>
            </w:r>
          </w:p>
        </w:tc>
        <w:tc>
          <w:tcPr>
            <w:tcW w:w="996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64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0.25</w:t>
            </w:r>
          </w:p>
        </w:tc>
        <w:tc>
          <w:tcPr>
            <w:tcW w:w="567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0.1</w:t>
            </w:r>
          </w:p>
        </w:tc>
      </w:tr>
      <w:tr w:rsidR="00A810F2" w:rsidRPr="00471695" w:rsidTr="00504EE4">
        <w:tc>
          <w:tcPr>
            <w:tcW w:w="2621" w:type="dxa"/>
          </w:tcPr>
          <w:p w:rsidR="00A810F2" w:rsidRPr="00A810F2" w:rsidRDefault="00C64D6F" w:rsidP="001533A1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+0)</m:t>
                </m:r>
              </m:oMath>
            </m:oMathPara>
          </w:p>
        </w:tc>
        <w:tc>
          <w:tcPr>
            <w:tcW w:w="864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0.1</w:t>
            </w:r>
          </w:p>
        </w:tc>
        <w:tc>
          <w:tcPr>
            <w:tcW w:w="864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0.3</w:t>
            </w:r>
          </w:p>
        </w:tc>
        <w:tc>
          <w:tcPr>
            <w:tcW w:w="617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0.5</w:t>
            </w:r>
          </w:p>
        </w:tc>
        <w:tc>
          <w:tcPr>
            <w:tcW w:w="996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0.65</w:t>
            </w:r>
          </w:p>
        </w:tc>
        <w:tc>
          <w:tcPr>
            <w:tcW w:w="864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0.9</w:t>
            </w:r>
          </w:p>
        </w:tc>
        <w:tc>
          <w:tcPr>
            <w:tcW w:w="567" w:type="dxa"/>
          </w:tcPr>
          <w:p w:rsidR="00A810F2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</w:t>
            </w:r>
          </w:p>
        </w:tc>
      </w:tr>
      <w:tr w:rsidR="009E5CE6" w:rsidRPr="00471695" w:rsidTr="00504EE4">
        <w:tc>
          <w:tcPr>
            <w:tcW w:w="2621" w:type="dxa"/>
          </w:tcPr>
          <w:p w:rsidR="009E5CE6" w:rsidRPr="009E5CE6" w:rsidRDefault="00DD27FB" w:rsidP="009D0EEA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+0)</m:t>
                </m:r>
              </m:oMath>
            </m:oMathPara>
          </w:p>
        </w:tc>
        <w:tc>
          <w:tcPr>
            <w:tcW w:w="864" w:type="dxa"/>
          </w:tcPr>
          <w:p w:rsid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0.1(6)</w:t>
            </w:r>
          </w:p>
        </w:tc>
        <w:tc>
          <w:tcPr>
            <w:tcW w:w="864" w:type="dxa"/>
          </w:tcPr>
          <w:p w:rsidR="009E5CE6" w:rsidRP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9E5CE6">
              <w:rPr>
                <w:rFonts w:ascii="Cambria Math" w:hAnsi="Cambria Math"/>
                <w:sz w:val="24"/>
                <w:szCs w:val="24"/>
              </w:rPr>
              <w:t>0.(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3)</w:t>
            </w:r>
          </w:p>
        </w:tc>
        <w:tc>
          <w:tcPr>
            <w:tcW w:w="617" w:type="dxa"/>
          </w:tcPr>
          <w:p w:rsidR="009E5CE6" w:rsidRP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0.5</w:t>
            </w:r>
          </w:p>
        </w:tc>
        <w:tc>
          <w:tcPr>
            <w:tcW w:w="996" w:type="dxa"/>
          </w:tcPr>
          <w:p w:rsidR="009E5CE6" w:rsidRP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9E5CE6">
              <w:rPr>
                <w:rFonts w:ascii="Cambria Math" w:hAnsi="Cambria Math"/>
                <w:sz w:val="24"/>
                <w:szCs w:val="24"/>
              </w:rPr>
              <w:t>0.(</w:t>
            </w:r>
            <w:r>
              <w:rPr>
                <w:rFonts w:ascii="Cambria Math" w:hAnsi="Cambria Math"/>
                <w:sz w:val="24"/>
                <w:szCs w:val="24"/>
                <w:lang w:val="en-US"/>
              </w:rPr>
              <w:t>6)</w:t>
            </w:r>
          </w:p>
        </w:tc>
        <w:tc>
          <w:tcPr>
            <w:tcW w:w="864" w:type="dxa"/>
          </w:tcPr>
          <w:p w:rsidR="009E5CE6" w:rsidRP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0.8(3)</w:t>
            </w:r>
          </w:p>
        </w:tc>
        <w:tc>
          <w:tcPr>
            <w:tcW w:w="567" w:type="dxa"/>
          </w:tcPr>
          <w:p w:rsidR="009E5CE6" w:rsidRPr="009E5CE6" w:rsidRDefault="009E5CE6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9E5CE6"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9E5CE6" w:rsidRPr="00471695" w:rsidTr="00504EE4">
        <w:tc>
          <w:tcPr>
            <w:tcW w:w="2621" w:type="dxa"/>
          </w:tcPr>
          <w:p w:rsidR="009E5CE6" w:rsidRPr="009E5CE6" w:rsidRDefault="00C64D6F" w:rsidP="009D0EEA">
            <w:pPr>
              <w:spacing w:line="276" w:lineRule="auto"/>
              <w:ind w:left="-142" w:right="-164" w:firstLine="142"/>
              <w:rPr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+0)</m:t>
                  </m:r>
                </m:e>
              </m:d>
            </m:oMath>
            <w:r w:rsidR="009E5CE6" w:rsidRPr="009E5CE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64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0.0(6)</w:t>
            </w:r>
          </w:p>
        </w:tc>
        <w:tc>
          <w:tcPr>
            <w:tcW w:w="864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0.0(3)</w:t>
            </w:r>
          </w:p>
        </w:tc>
        <w:tc>
          <w:tcPr>
            <w:tcW w:w="617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</w:t>
            </w:r>
          </w:p>
        </w:tc>
        <w:tc>
          <w:tcPr>
            <w:tcW w:w="996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0.01(6)</w:t>
            </w:r>
          </w:p>
        </w:tc>
        <w:tc>
          <w:tcPr>
            <w:tcW w:w="864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0.0(6)</w:t>
            </w:r>
          </w:p>
        </w:tc>
        <w:tc>
          <w:tcPr>
            <w:tcW w:w="567" w:type="dxa"/>
          </w:tcPr>
          <w:p w:rsidR="009E5CE6" w:rsidRPr="000B6D38" w:rsidRDefault="000B6D38" w:rsidP="001533A1">
            <w:pPr>
              <w:spacing w:line="276" w:lineRule="auto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</w:t>
            </w:r>
          </w:p>
        </w:tc>
      </w:tr>
    </w:tbl>
    <w:p w:rsidR="00A810F2" w:rsidRPr="009E5CE6" w:rsidRDefault="00A810F2" w:rsidP="00A810F2">
      <w:pPr>
        <w:pStyle w:val="ab"/>
        <w:numPr>
          <w:ilvl w:val="0"/>
          <w:numId w:val="2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</w:p>
    <w:p w:rsidR="00A810F2" w:rsidRPr="009E5CE6" w:rsidRDefault="00C64D6F" w:rsidP="00A810F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  <w:lang w:val="en-US"/>
            </w:rPr>
            <m:t>=0.0(6)</m:t>
          </m:r>
        </m:oMath>
      </m:oMathPara>
    </w:p>
    <w:p w:rsidR="001533A1" w:rsidRDefault="001533A1" w:rsidP="001533A1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Критическая точка</w:t>
      </w:r>
      <w:r w:rsidRPr="001533A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1533A1" w:rsidRPr="001533A1" w:rsidRDefault="00C64D6F" w:rsidP="001533A1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0.01</m:t>
              </m:r>
            </m:sub>
          </m:sSub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=0.35</m:t>
          </m:r>
        </m:oMath>
      </m:oMathPara>
    </w:p>
    <w:p w:rsidR="000B6D38" w:rsidRDefault="000B6D38" w:rsidP="00A810F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&lt;0.35</m:t>
        </m:r>
      </m:oMath>
      <w:r w:rsidRPr="000B6D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, гипотеза о равномерном распределении принимается</w:t>
      </w:r>
    </w:p>
    <w:p w:rsidR="00504EE4" w:rsidRDefault="00504EE4" w:rsidP="00A810F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504EE4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Решение относится к дискретному равномерному распределению, то есть </w:t>
      </w:r>
      <w:r w:rsidR="009514E5">
        <w:rPr>
          <w:rFonts w:eastAsiaTheme="minorEastAsia"/>
          <w:color w:val="0D0D0D" w:themeColor="text1" w:themeTint="F2"/>
          <w:sz w:val="24"/>
          <w:szCs w:val="24"/>
        </w:rPr>
        <w:t xml:space="preserve">теоретические вероятности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ξ=2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ξ=4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=…..=P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ξ=12</m:t>
            </m:r>
          </m:e>
        </m:d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=1/6</m:t>
        </m:r>
      </m:oMath>
      <w:r w:rsidR="009514E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A810F2" w:rsidRPr="009E5CE6" w:rsidRDefault="00A810F2" w:rsidP="00A810F2">
      <w:pPr>
        <w:pStyle w:val="ab"/>
        <w:numPr>
          <w:ilvl w:val="0"/>
          <w:numId w:val="2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A810F2">
        <w:rPr>
          <w:color w:val="0D0D0D" w:themeColor="text1" w:themeTint="F2"/>
          <w:sz w:val="24"/>
          <w:szCs w:val="24"/>
        </w:rPr>
        <w:t xml:space="preserve">Критическая область </w:t>
      </w:r>
      <m:oMath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≤9,34</m:t>
            </m:r>
          </m:e>
        </m:d>
      </m:oMath>
      <w:r w:rsidRPr="00A810F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</w:p>
    <w:p w:rsidR="00A810F2" w:rsidRDefault="00A810F2" w:rsidP="00653030">
      <w:pPr>
        <w:pStyle w:val="ab"/>
        <w:spacing w:line="360" w:lineRule="auto"/>
        <w:ind w:left="39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810F2">
        <w:rPr>
          <w:rFonts w:eastAsiaTheme="minorEastAsia"/>
          <w:color w:val="0D0D0D" w:themeColor="text1" w:themeTint="F2"/>
          <w:sz w:val="24"/>
          <w:szCs w:val="24"/>
        </w:rPr>
        <w:t xml:space="preserve"> гипотеза отклоняется,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β=0,227</m:t>
        </m:r>
      </m:oMath>
      <w:r w:rsidRPr="00A810F2">
        <w:rPr>
          <w:rFonts w:eastAsiaTheme="minorEastAsia"/>
          <w:color w:val="0D0D0D" w:themeColor="text1" w:themeTint="F2"/>
          <w:sz w:val="24"/>
          <w:szCs w:val="24"/>
        </w:rPr>
        <w:t>,</w:t>
      </w:r>
      <w:r w:rsidR="00653030">
        <w:rPr>
          <w:rFonts w:eastAsiaTheme="minorEastAsia"/>
          <w:color w:val="0D0D0D" w:themeColor="text1" w:themeTint="F2"/>
          <w:sz w:val="24"/>
          <w:szCs w:val="24"/>
        </w:rPr>
        <w:t xml:space="preserve">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n≥35</m:t>
        </m:r>
      </m:oMath>
      <w:r w:rsidRPr="00B36B5A"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≤9,44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E6667" w:rsidRPr="00994AB2" w:rsidRDefault="00EE6667" w:rsidP="00A70084">
      <w:pPr>
        <w:pStyle w:val="ab"/>
        <w:numPr>
          <w:ilvl w:val="0"/>
          <w:numId w:val="2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994AB2">
        <w:rPr>
          <w:color w:val="0D0D0D" w:themeColor="text1" w:themeTint="F2"/>
          <w:sz w:val="24"/>
          <w:szCs w:val="24"/>
        </w:rPr>
        <w:t>Составим отношение правдоподобия:</w:t>
      </w:r>
    </w:p>
    <w:p w:rsidR="0020214C" w:rsidRPr="00994AB2" w:rsidRDefault="00C64D6F" w:rsidP="00990060">
      <w:pPr>
        <w:pStyle w:val="ab"/>
        <w:spacing w:after="0" w:line="360" w:lineRule="auto"/>
        <w:ind w:left="426"/>
        <w:rPr>
          <w:rFonts w:eastAsiaTheme="minorEastAsia"/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L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,….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L(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|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p>
                </m:sSup>
              </m:e>
            </m:nary>
          </m:num>
          <m:den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≥c</m:t>
        </m:r>
      </m:oMath>
      <w:r w:rsidR="00EE6667" w:rsidRPr="00994AB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EF4FAC" w:rsidRPr="00A331E1" w:rsidRDefault="00C64D6F" w:rsidP="00EF4FAC">
      <w:pPr>
        <w:pStyle w:val="ab"/>
        <w:spacing w:after="0" w:line="360" w:lineRule="auto"/>
        <w:ind w:left="426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≥c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p>
        </m:sSup>
      </m:oMath>
      <w:r w:rsidR="0020214C" w:rsidRPr="00994AB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EF4FAC" w:rsidRPr="00994AB2"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</m:fun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func>
          </m:den>
        </m:f>
      </m:oMath>
      <w:r w:rsidR="00EF4FAC" w:rsidRPr="00994AB2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</m:fun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fName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func>
              </m:e>
            </m:func>
          </m:den>
        </m:f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</w:p>
    <w:p w:rsidR="00EF4FAC" w:rsidRPr="00994AB2" w:rsidRDefault="00EF4FAC" w:rsidP="00EF4FAC">
      <w:pPr>
        <w:pStyle w:val="ab"/>
        <w:spacing w:after="0" w:line="360" w:lineRule="auto"/>
        <w:ind w:left="426"/>
        <w:rPr>
          <w:color w:val="0D0D0D" w:themeColor="text1" w:themeTint="F2"/>
          <w:sz w:val="24"/>
          <w:szCs w:val="24"/>
        </w:rPr>
      </w:pPr>
      <w:r w:rsidRPr="00994AB2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994AB2">
        <w:rPr>
          <w:rFonts w:eastAsiaTheme="minorEastAsia"/>
          <w:color w:val="0D0D0D" w:themeColor="text1" w:themeTint="F2"/>
          <w:sz w:val="24"/>
          <w:szCs w:val="24"/>
        </w:rPr>
        <w:t xml:space="preserve"> велико, то</w:t>
      </w:r>
      <w:r w:rsidR="00994AB2" w:rsidRPr="00994AB2">
        <w:rPr>
          <w:rFonts w:eastAsiaTheme="minorEastAsia"/>
          <w:color w:val="0D0D0D" w:themeColor="text1" w:themeTint="F2"/>
          <w:sz w:val="24"/>
          <w:szCs w:val="24"/>
        </w:rPr>
        <w:t xml:space="preserve"> в предположении</w:t>
      </w:r>
      <w:r w:rsidR="00994AB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94AB2">
        <w:rPr>
          <w:rFonts w:eastAsiaTheme="minorEastAsia"/>
          <w:color w:val="0D0D0D" w:themeColor="text1" w:themeTint="F2"/>
          <w:sz w:val="24"/>
          <w:szCs w:val="24"/>
        </w:rPr>
        <w:t xml:space="preserve"> статистика</w:t>
      </w:r>
      <w:r w:rsidR="00994AB2" w:rsidRPr="00994AB2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~N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</w:p>
    <w:p w:rsidR="00D772B1" w:rsidRDefault="00994AB2" w:rsidP="00E909FC">
      <w:pPr>
        <w:pStyle w:val="ab"/>
        <w:spacing w:after="0" w:line="360" w:lineRule="auto"/>
        <w:ind w:left="426"/>
      </w:pPr>
      <w:r w:rsidRPr="00994AB2">
        <w:rPr>
          <w:color w:val="0D0D0D" w:themeColor="text1" w:themeTint="F2"/>
          <w:sz w:val="24"/>
          <w:szCs w:val="24"/>
        </w:rPr>
        <w:t>Следовательно,</w:t>
      </w:r>
      <w:r>
        <w:rPr>
          <w:color w:val="0D0D0D" w:themeColor="text1" w:themeTint="F2"/>
          <w:sz w:val="24"/>
          <w:szCs w:val="24"/>
        </w:rPr>
        <w:t xml:space="preserve"> с вероятностью </w:t>
      </w:r>
      <m:oMath>
        <m:r>
          <w:rPr>
            <w:color w:val="0D0D0D" w:themeColor="text1" w:themeTint="F2"/>
            <w:sz w:val="24"/>
            <w:szCs w:val="24"/>
          </w:rPr>
          <m:t>1-α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место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e>
          </m:ra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&gt;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               </m:t>
          </m:r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S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e>
          </m:d>
        </m:oMath>
      </m:oMathPara>
    </w:p>
    <w:sectPr w:rsidR="00D772B1" w:rsidSect="00C83B3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0F" w:rsidRDefault="00977A0F" w:rsidP="00BB19B8">
      <w:r>
        <w:separator/>
      </w:r>
    </w:p>
  </w:endnote>
  <w:endnote w:type="continuationSeparator" w:id="0">
    <w:p w:rsidR="00977A0F" w:rsidRDefault="00977A0F" w:rsidP="00BB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0F" w:rsidRDefault="00977A0F" w:rsidP="00BB19B8">
      <w:r>
        <w:separator/>
      </w:r>
    </w:p>
  </w:footnote>
  <w:footnote w:type="continuationSeparator" w:id="0">
    <w:p w:rsidR="00977A0F" w:rsidRDefault="00977A0F" w:rsidP="00BB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6F" w:rsidRPr="004D4EE7" w:rsidRDefault="00C64D6F" w:rsidP="00BB19B8">
    <w:pPr>
      <w:pStyle w:val="af6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КР «Проверка гипотез»</w:t>
    </w:r>
    <w:r>
      <w:ptab w:relativeTo="margin" w:alignment="right" w:leader="none"/>
    </w:r>
    <w:r>
      <w:t>ФН11-</w:t>
    </w:r>
    <w:r w:rsidRPr="007A4C3A">
      <w:t>5</w:t>
    </w:r>
    <w:r>
      <w:t>1</w:t>
    </w:r>
    <w:r w:rsidRPr="007A4C3A">
      <w:t>,2</w:t>
    </w:r>
    <w:r>
      <w:t>,3(2019-20)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C66"/>
    <w:multiLevelType w:val="hybridMultilevel"/>
    <w:tmpl w:val="6AB03A32"/>
    <w:lvl w:ilvl="0" w:tplc="118EF6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BA97857"/>
    <w:multiLevelType w:val="hybridMultilevel"/>
    <w:tmpl w:val="9A461E86"/>
    <w:lvl w:ilvl="0" w:tplc="BFF489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368C"/>
    <w:multiLevelType w:val="hybridMultilevel"/>
    <w:tmpl w:val="9ADEAB92"/>
    <w:lvl w:ilvl="0" w:tplc="16947D7E">
      <w:start w:val="1"/>
      <w:numFmt w:val="decimal"/>
      <w:lvlText w:val="13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7ADC"/>
    <w:multiLevelType w:val="hybridMultilevel"/>
    <w:tmpl w:val="52669A8A"/>
    <w:lvl w:ilvl="0" w:tplc="3D6CCA6C">
      <w:start w:val="1"/>
      <w:numFmt w:val="decimal"/>
      <w:lvlText w:val="%1."/>
      <w:lvlJc w:val="left"/>
      <w:pPr>
        <w:ind w:left="393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 w15:restartNumberingAfterBreak="0">
    <w:nsid w:val="6EB73782"/>
    <w:multiLevelType w:val="hybridMultilevel"/>
    <w:tmpl w:val="6AB03A32"/>
    <w:lvl w:ilvl="0" w:tplc="118EF6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3072F24"/>
    <w:multiLevelType w:val="hybridMultilevel"/>
    <w:tmpl w:val="9E04B004"/>
    <w:lvl w:ilvl="0" w:tplc="E030408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E4"/>
    <w:rsid w:val="00002A53"/>
    <w:rsid w:val="00003CA5"/>
    <w:rsid w:val="00005362"/>
    <w:rsid w:val="00006DC5"/>
    <w:rsid w:val="00011954"/>
    <w:rsid w:val="000132DC"/>
    <w:rsid w:val="00017378"/>
    <w:rsid w:val="000269E9"/>
    <w:rsid w:val="000453F8"/>
    <w:rsid w:val="00046704"/>
    <w:rsid w:val="0005327A"/>
    <w:rsid w:val="00060057"/>
    <w:rsid w:val="00061851"/>
    <w:rsid w:val="000734B8"/>
    <w:rsid w:val="0007392C"/>
    <w:rsid w:val="00075896"/>
    <w:rsid w:val="00076400"/>
    <w:rsid w:val="000805A4"/>
    <w:rsid w:val="00094EA3"/>
    <w:rsid w:val="000A0A52"/>
    <w:rsid w:val="000A4356"/>
    <w:rsid w:val="000B15C1"/>
    <w:rsid w:val="000B62FC"/>
    <w:rsid w:val="000B669C"/>
    <w:rsid w:val="000B6D38"/>
    <w:rsid w:val="000B785C"/>
    <w:rsid w:val="000C00F5"/>
    <w:rsid w:val="000C6240"/>
    <w:rsid w:val="000D42BD"/>
    <w:rsid w:val="000E63E9"/>
    <w:rsid w:val="00105524"/>
    <w:rsid w:val="001104AA"/>
    <w:rsid w:val="00111A5C"/>
    <w:rsid w:val="00117104"/>
    <w:rsid w:val="0012447E"/>
    <w:rsid w:val="001310A2"/>
    <w:rsid w:val="00146EEB"/>
    <w:rsid w:val="00147D7F"/>
    <w:rsid w:val="001533A1"/>
    <w:rsid w:val="00163DF0"/>
    <w:rsid w:val="00164E8B"/>
    <w:rsid w:val="00172923"/>
    <w:rsid w:val="00184DA3"/>
    <w:rsid w:val="001852AF"/>
    <w:rsid w:val="00185C32"/>
    <w:rsid w:val="00186118"/>
    <w:rsid w:val="00187746"/>
    <w:rsid w:val="00194841"/>
    <w:rsid w:val="001A0D28"/>
    <w:rsid w:val="001A5705"/>
    <w:rsid w:val="001B7E4A"/>
    <w:rsid w:val="001C29F5"/>
    <w:rsid w:val="001C71D5"/>
    <w:rsid w:val="001D380B"/>
    <w:rsid w:val="001E0C38"/>
    <w:rsid w:val="001E5C21"/>
    <w:rsid w:val="001E6403"/>
    <w:rsid w:val="001F0050"/>
    <w:rsid w:val="001F1031"/>
    <w:rsid w:val="001F7343"/>
    <w:rsid w:val="00201B3C"/>
    <w:rsid w:val="0020214C"/>
    <w:rsid w:val="002030DD"/>
    <w:rsid w:val="002051C1"/>
    <w:rsid w:val="00206F5C"/>
    <w:rsid w:val="0021532E"/>
    <w:rsid w:val="00215F28"/>
    <w:rsid w:val="00216F0C"/>
    <w:rsid w:val="002242B5"/>
    <w:rsid w:val="002279B8"/>
    <w:rsid w:val="00236FA7"/>
    <w:rsid w:val="002440DE"/>
    <w:rsid w:val="002565D1"/>
    <w:rsid w:val="00264D56"/>
    <w:rsid w:val="00265E0C"/>
    <w:rsid w:val="00291FF7"/>
    <w:rsid w:val="002A048B"/>
    <w:rsid w:val="002B301F"/>
    <w:rsid w:val="002B718E"/>
    <w:rsid w:val="002C43E2"/>
    <w:rsid w:val="002C6CB8"/>
    <w:rsid w:val="002E5BC0"/>
    <w:rsid w:val="002E7D02"/>
    <w:rsid w:val="002F14AA"/>
    <w:rsid w:val="002F352F"/>
    <w:rsid w:val="002F3929"/>
    <w:rsid w:val="003063A6"/>
    <w:rsid w:val="00311657"/>
    <w:rsid w:val="003303E6"/>
    <w:rsid w:val="00343AAC"/>
    <w:rsid w:val="003538F2"/>
    <w:rsid w:val="003551CF"/>
    <w:rsid w:val="0035646A"/>
    <w:rsid w:val="00364CDC"/>
    <w:rsid w:val="003712F2"/>
    <w:rsid w:val="00372740"/>
    <w:rsid w:val="00380125"/>
    <w:rsid w:val="00380D8D"/>
    <w:rsid w:val="0039207F"/>
    <w:rsid w:val="00394E66"/>
    <w:rsid w:val="00395C8D"/>
    <w:rsid w:val="003B5A83"/>
    <w:rsid w:val="003C3A88"/>
    <w:rsid w:val="003D0272"/>
    <w:rsid w:val="003D1ADE"/>
    <w:rsid w:val="003D5304"/>
    <w:rsid w:val="003D5820"/>
    <w:rsid w:val="003E02A5"/>
    <w:rsid w:val="003E0701"/>
    <w:rsid w:val="003E793E"/>
    <w:rsid w:val="00400C17"/>
    <w:rsid w:val="00416FF9"/>
    <w:rsid w:val="004222CD"/>
    <w:rsid w:val="0042475B"/>
    <w:rsid w:val="00435065"/>
    <w:rsid w:val="004408C5"/>
    <w:rsid w:val="00444ADF"/>
    <w:rsid w:val="004452D6"/>
    <w:rsid w:val="00453FBF"/>
    <w:rsid w:val="00460397"/>
    <w:rsid w:val="004647BC"/>
    <w:rsid w:val="00471695"/>
    <w:rsid w:val="004756DB"/>
    <w:rsid w:val="00490737"/>
    <w:rsid w:val="00491AD7"/>
    <w:rsid w:val="004A3AB1"/>
    <w:rsid w:val="004A48E0"/>
    <w:rsid w:val="004A4AB3"/>
    <w:rsid w:val="004B5797"/>
    <w:rsid w:val="004B62F9"/>
    <w:rsid w:val="004B7E14"/>
    <w:rsid w:val="004C0494"/>
    <w:rsid w:val="004C2370"/>
    <w:rsid w:val="004C326C"/>
    <w:rsid w:val="004D59E5"/>
    <w:rsid w:val="004E3427"/>
    <w:rsid w:val="004F29BC"/>
    <w:rsid w:val="004F29C7"/>
    <w:rsid w:val="004F6DB2"/>
    <w:rsid w:val="00504EE4"/>
    <w:rsid w:val="0051409E"/>
    <w:rsid w:val="0051669E"/>
    <w:rsid w:val="00525D88"/>
    <w:rsid w:val="00530F45"/>
    <w:rsid w:val="00530FD9"/>
    <w:rsid w:val="0053717F"/>
    <w:rsid w:val="00537211"/>
    <w:rsid w:val="00566E43"/>
    <w:rsid w:val="005739F0"/>
    <w:rsid w:val="0058142D"/>
    <w:rsid w:val="0058149F"/>
    <w:rsid w:val="00590560"/>
    <w:rsid w:val="0059282E"/>
    <w:rsid w:val="00593112"/>
    <w:rsid w:val="005A26E1"/>
    <w:rsid w:val="005B1E63"/>
    <w:rsid w:val="005B3D32"/>
    <w:rsid w:val="005B47E7"/>
    <w:rsid w:val="005B488A"/>
    <w:rsid w:val="005B5627"/>
    <w:rsid w:val="005B606C"/>
    <w:rsid w:val="005C69F3"/>
    <w:rsid w:val="005C7204"/>
    <w:rsid w:val="005D0CD8"/>
    <w:rsid w:val="005D54DF"/>
    <w:rsid w:val="005E144C"/>
    <w:rsid w:val="005E2875"/>
    <w:rsid w:val="005E6CC3"/>
    <w:rsid w:val="005E7A62"/>
    <w:rsid w:val="005F13F1"/>
    <w:rsid w:val="005F2284"/>
    <w:rsid w:val="00615FA6"/>
    <w:rsid w:val="00621EAB"/>
    <w:rsid w:val="0062329A"/>
    <w:rsid w:val="0062356F"/>
    <w:rsid w:val="00625FFE"/>
    <w:rsid w:val="00650C3B"/>
    <w:rsid w:val="00653030"/>
    <w:rsid w:val="006608B3"/>
    <w:rsid w:val="0066188B"/>
    <w:rsid w:val="006716DE"/>
    <w:rsid w:val="006779A0"/>
    <w:rsid w:val="006804EE"/>
    <w:rsid w:val="00693155"/>
    <w:rsid w:val="00697DD9"/>
    <w:rsid w:val="006B0EF6"/>
    <w:rsid w:val="006C39ED"/>
    <w:rsid w:val="006E2864"/>
    <w:rsid w:val="006F0275"/>
    <w:rsid w:val="006F42B0"/>
    <w:rsid w:val="0070023E"/>
    <w:rsid w:val="007036EB"/>
    <w:rsid w:val="00705D62"/>
    <w:rsid w:val="00710DFF"/>
    <w:rsid w:val="0071171B"/>
    <w:rsid w:val="0071488B"/>
    <w:rsid w:val="00714988"/>
    <w:rsid w:val="00717594"/>
    <w:rsid w:val="00725AAA"/>
    <w:rsid w:val="00730A8D"/>
    <w:rsid w:val="0074477E"/>
    <w:rsid w:val="00756A3F"/>
    <w:rsid w:val="00760A1B"/>
    <w:rsid w:val="00764C75"/>
    <w:rsid w:val="007745DF"/>
    <w:rsid w:val="00774CAB"/>
    <w:rsid w:val="00786F4F"/>
    <w:rsid w:val="007923B4"/>
    <w:rsid w:val="00792794"/>
    <w:rsid w:val="00793368"/>
    <w:rsid w:val="007A4C3A"/>
    <w:rsid w:val="007B5DF9"/>
    <w:rsid w:val="007F2E11"/>
    <w:rsid w:val="007F658B"/>
    <w:rsid w:val="00801057"/>
    <w:rsid w:val="00801826"/>
    <w:rsid w:val="008024B9"/>
    <w:rsid w:val="00821939"/>
    <w:rsid w:val="00845751"/>
    <w:rsid w:val="00860E6C"/>
    <w:rsid w:val="00864448"/>
    <w:rsid w:val="00883CF7"/>
    <w:rsid w:val="008927D3"/>
    <w:rsid w:val="008A7F08"/>
    <w:rsid w:val="008B2A3D"/>
    <w:rsid w:val="008B370D"/>
    <w:rsid w:val="008B4F77"/>
    <w:rsid w:val="008C6985"/>
    <w:rsid w:val="008D369F"/>
    <w:rsid w:val="008D45ED"/>
    <w:rsid w:val="008E3249"/>
    <w:rsid w:val="008E7BD4"/>
    <w:rsid w:val="008F2283"/>
    <w:rsid w:val="0090058B"/>
    <w:rsid w:val="00911C70"/>
    <w:rsid w:val="00914E41"/>
    <w:rsid w:val="009156E4"/>
    <w:rsid w:val="00917AF6"/>
    <w:rsid w:val="00930DDF"/>
    <w:rsid w:val="0093416D"/>
    <w:rsid w:val="00940D1E"/>
    <w:rsid w:val="0094227F"/>
    <w:rsid w:val="0094615F"/>
    <w:rsid w:val="009514E5"/>
    <w:rsid w:val="00951977"/>
    <w:rsid w:val="00977A0F"/>
    <w:rsid w:val="0098172D"/>
    <w:rsid w:val="00990060"/>
    <w:rsid w:val="00993F44"/>
    <w:rsid w:val="00994AB2"/>
    <w:rsid w:val="009A33B5"/>
    <w:rsid w:val="009B300F"/>
    <w:rsid w:val="009B7C82"/>
    <w:rsid w:val="009C6D42"/>
    <w:rsid w:val="009C6E73"/>
    <w:rsid w:val="009D0EEA"/>
    <w:rsid w:val="009E11B7"/>
    <w:rsid w:val="009E4942"/>
    <w:rsid w:val="009E5CE6"/>
    <w:rsid w:val="009F1988"/>
    <w:rsid w:val="009F1F03"/>
    <w:rsid w:val="00A11D06"/>
    <w:rsid w:val="00A1594E"/>
    <w:rsid w:val="00A27853"/>
    <w:rsid w:val="00A331E1"/>
    <w:rsid w:val="00A44389"/>
    <w:rsid w:val="00A6552E"/>
    <w:rsid w:val="00A70084"/>
    <w:rsid w:val="00A75D3E"/>
    <w:rsid w:val="00A810F2"/>
    <w:rsid w:val="00A97B12"/>
    <w:rsid w:val="00AE3377"/>
    <w:rsid w:val="00AE7F5E"/>
    <w:rsid w:val="00B02EA2"/>
    <w:rsid w:val="00B0629E"/>
    <w:rsid w:val="00B14689"/>
    <w:rsid w:val="00B36B5A"/>
    <w:rsid w:val="00B5067E"/>
    <w:rsid w:val="00B54275"/>
    <w:rsid w:val="00B56353"/>
    <w:rsid w:val="00B63113"/>
    <w:rsid w:val="00B6327B"/>
    <w:rsid w:val="00B63BB4"/>
    <w:rsid w:val="00B63E2F"/>
    <w:rsid w:val="00B64CCA"/>
    <w:rsid w:val="00B74894"/>
    <w:rsid w:val="00B75740"/>
    <w:rsid w:val="00B75E40"/>
    <w:rsid w:val="00BA6B5A"/>
    <w:rsid w:val="00BB1603"/>
    <w:rsid w:val="00BB19B8"/>
    <w:rsid w:val="00BD187A"/>
    <w:rsid w:val="00BD37B6"/>
    <w:rsid w:val="00BE196A"/>
    <w:rsid w:val="00BE3CA3"/>
    <w:rsid w:val="00BF098B"/>
    <w:rsid w:val="00BF11B8"/>
    <w:rsid w:val="00BF1F5A"/>
    <w:rsid w:val="00BF7827"/>
    <w:rsid w:val="00C2296E"/>
    <w:rsid w:val="00C2669B"/>
    <w:rsid w:val="00C46F70"/>
    <w:rsid w:val="00C46F77"/>
    <w:rsid w:val="00C47D5B"/>
    <w:rsid w:val="00C51A37"/>
    <w:rsid w:val="00C51B23"/>
    <w:rsid w:val="00C5329F"/>
    <w:rsid w:val="00C57DA6"/>
    <w:rsid w:val="00C62644"/>
    <w:rsid w:val="00C633FE"/>
    <w:rsid w:val="00C64D6F"/>
    <w:rsid w:val="00C67A2C"/>
    <w:rsid w:val="00C747EA"/>
    <w:rsid w:val="00C8339E"/>
    <w:rsid w:val="00C83B30"/>
    <w:rsid w:val="00C87405"/>
    <w:rsid w:val="00C956E1"/>
    <w:rsid w:val="00C97E2A"/>
    <w:rsid w:val="00CA12B2"/>
    <w:rsid w:val="00CB1828"/>
    <w:rsid w:val="00CB7DF5"/>
    <w:rsid w:val="00CC1E9D"/>
    <w:rsid w:val="00CE5B62"/>
    <w:rsid w:val="00CE71B7"/>
    <w:rsid w:val="00D03844"/>
    <w:rsid w:val="00D0505B"/>
    <w:rsid w:val="00D33342"/>
    <w:rsid w:val="00D4068C"/>
    <w:rsid w:val="00D42CCC"/>
    <w:rsid w:val="00D57CA4"/>
    <w:rsid w:val="00D72902"/>
    <w:rsid w:val="00D75FF7"/>
    <w:rsid w:val="00D769E2"/>
    <w:rsid w:val="00D770F9"/>
    <w:rsid w:val="00D772B1"/>
    <w:rsid w:val="00D82DB8"/>
    <w:rsid w:val="00D9703B"/>
    <w:rsid w:val="00DA14F7"/>
    <w:rsid w:val="00DA58D4"/>
    <w:rsid w:val="00DB6387"/>
    <w:rsid w:val="00DB794E"/>
    <w:rsid w:val="00DC2A0D"/>
    <w:rsid w:val="00DD27FB"/>
    <w:rsid w:val="00DE5BB1"/>
    <w:rsid w:val="00E053F1"/>
    <w:rsid w:val="00E167BE"/>
    <w:rsid w:val="00E175B8"/>
    <w:rsid w:val="00E254E2"/>
    <w:rsid w:val="00E32ACA"/>
    <w:rsid w:val="00E41430"/>
    <w:rsid w:val="00E43AEC"/>
    <w:rsid w:val="00E4693F"/>
    <w:rsid w:val="00E566D9"/>
    <w:rsid w:val="00E609A3"/>
    <w:rsid w:val="00E761DB"/>
    <w:rsid w:val="00E829E8"/>
    <w:rsid w:val="00E909FC"/>
    <w:rsid w:val="00E968A2"/>
    <w:rsid w:val="00EA039A"/>
    <w:rsid w:val="00EA7F8D"/>
    <w:rsid w:val="00EB2EB7"/>
    <w:rsid w:val="00EB4CB6"/>
    <w:rsid w:val="00EC0EE7"/>
    <w:rsid w:val="00EC57BA"/>
    <w:rsid w:val="00EC5E24"/>
    <w:rsid w:val="00ED0316"/>
    <w:rsid w:val="00ED0D09"/>
    <w:rsid w:val="00ED272F"/>
    <w:rsid w:val="00ED7962"/>
    <w:rsid w:val="00EE6140"/>
    <w:rsid w:val="00EE6667"/>
    <w:rsid w:val="00EF4FAC"/>
    <w:rsid w:val="00F140F9"/>
    <w:rsid w:val="00F14C44"/>
    <w:rsid w:val="00F33775"/>
    <w:rsid w:val="00F35C50"/>
    <w:rsid w:val="00F42F05"/>
    <w:rsid w:val="00F5165D"/>
    <w:rsid w:val="00F57267"/>
    <w:rsid w:val="00F6349A"/>
    <w:rsid w:val="00F7177E"/>
    <w:rsid w:val="00F73B5B"/>
    <w:rsid w:val="00F944D8"/>
    <w:rsid w:val="00FE3122"/>
    <w:rsid w:val="00FE4939"/>
    <w:rsid w:val="00FE546E"/>
    <w:rsid w:val="00FE7174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77B2EE-0922-4B23-A5A7-0FED2D98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7B12"/>
    <w:pPr>
      <w:spacing w:before="480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97B12"/>
    <w:pPr>
      <w:spacing w:before="200"/>
      <w:ind w:left="426" w:hanging="42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line="271" w:lineRule="auto"/>
      <w:ind w:left="426" w:hanging="426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/>
      <w:ind w:left="426" w:hanging="426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/>
      <w:ind w:left="426" w:hanging="426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line="271" w:lineRule="auto"/>
      <w:ind w:left="426" w:hanging="426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ind w:left="426" w:hanging="426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ind w:left="426" w:hanging="426"/>
      <w:outlineLvl w:val="7"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ind w:left="426" w:hanging="426"/>
      <w:outlineLvl w:val="8"/>
    </w:pPr>
    <w:rPr>
      <w:rFonts w:asciiTheme="majorHAnsi" w:eastAsiaTheme="majorEastAsia" w:hAnsiTheme="majorHAnsi" w:cstheme="majorBidi"/>
      <w:i/>
      <w:iCs/>
      <w:spacing w:val="5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7B12"/>
    <w:pPr>
      <w:pBdr>
        <w:bottom w:val="single" w:sz="4" w:space="1" w:color="auto"/>
      </w:pBdr>
      <w:spacing w:after="200"/>
      <w:ind w:left="426" w:hanging="426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a4">
    <w:name w:val="Заголовок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  <w:ind w:left="426" w:hanging="426"/>
    </w:pPr>
    <w:rPr>
      <w:rFonts w:asciiTheme="majorHAnsi" w:eastAsiaTheme="majorEastAsia" w:hAnsiTheme="majorHAnsi" w:cstheme="majorBidi"/>
      <w:i/>
      <w:iCs/>
      <w:spacing w:val="13"/>
      <w:sz w:val="24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ind w:left="426" w:hanging="426"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spacing w:after="200"/>
      <w:ind w:left="720" w:hanging="426"/>
      <w:contextualSpacing/>
    </w:pPr>
    <w:rPr>
      <w:rFonts w:ascii="Cambria Math" w:eastAsiaTheme="minorHAnsi" w:hAnsi="Cambria Math" w:cstheme="minorBidi"/>
      <w:color w:val="334455"/>
      <w:sz w:val="22"/>
      <w:szCs w:val="22"/>
      <w:lang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/>
      <w:ind w:left="360" w:right="360" w:hanging="426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 w:hanging="426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Balloon Text"/>
    <w:basedOn w:val="a"/>
    <w:link w:val="af5"/>
    <w:uiPriority w:val="99"/>
    <w:semiHidden/>
    <w:unhideWhenUsed/>
    <w:rsid w:val="009156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156E4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af6">
    <w:name w:val="header"/>
    <w:basedOn w:val="a"/>
    <w:link w:val="af7"/>
    <w:uiPriority w:val="99"/>
    <w:unhideWhenUsed/>
    <w:rsid w:val="00BB19B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8">
    <w:name w:val="footer"/>
    <w:basedOn w:val="a"/>
    <w:link w:val="af9"/>
    <w:uiPriority w:val="99"/>
    <w:unhideWhenUsed/>
    <w:rsid w:val="00BB19B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B19B8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6B0EF6"/>
    <w:rPr>
      <w:color w:val="808080"/>
    </w:rPr>
  </w:style>
  <w:style w:type="table" w:styleId="afb">
    <w:name w:val="Table Grid"/>
    <w:basedOn w:val="a1"/>
    <w:uiPriority w:val="59"/>
    <w:rsid w:val="00802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471695"/>
    <w:rPr>
      <w:b/>
      <w:sz w:val="24"/>
    </w:rPr>
  </w:style>
  <w:style w:type="character" w:customStyle="1" w:styleId="afd">
    <w:name w:val="Основной текст Знак"/>
    <w:basedOn w:val="a0"/>
    <w:link w:val="afc"/>
    <w:rsid w:val="00471695"/>
    <w:rPr>
      <w:rFonts w:ascii="Times New Roman" w:eastAsia="Times New Roman" w:hAnsi="Times New Roman" w:cs="Times New Roman"/>
      <w:b/>
      <w:sz w:val="24"/>
      <w:szCs w:val="20"/>
      <w:lang w:val="ru-RU" w:eastAsia="ru-RU" w:bidi="ar-SA"/>
    </w:rPr>
  </w:style>
  <w:style w:type="paragraph" w:customStyle="1" w:styleId="Default">
    <w:name w:val="Default"/>
    <w:rsid w:val="00AE3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63543-5CB7-4C62-A7F8-681AD898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Пользователь Windows</cp:lastModifiedBy>
  <cp:revision>11</cp:revision>
  <cp:lastPrinted>2016-05-12T04:28:00Z</cp:lastPrinted>
  <dcterms:created xsi:type="dcterms:W3CDTF">2019-12-09T11:21:00Z</dcterms:created>
  <dcterms:modified xsi:type="dcterms:W3CDTF">2019-12-22T14:07:00Z</dcterms:modified>
</cp:coreProperties>
</file>