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32"/>
        </w:rPr>
      </w:pPr>
      <w:r>
        <w:rPr>
          <w:rFonts w:ascii="Times New Roman" w:hAnsi="Times New Roman" w:cs="Times New Roman"/>
          <w:b w:val="1"/>
          <w:sz w:val="32"/>
          <w:lang w:val="en-US"/>
        </w:rPr>
        <w:t>Nintex назначает Mathradas генеральным директором.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Технологическая компания Nintex, ведущий поставщик платформ рабочих процессов, объявила о назначении Махиндры Матрадаса на должность генерального директора. Он заменил Дэвида Коннора, который принимал исполнительную должность в компании в последние три года.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Матрадас ранее работал в Microsoft в качестве генерального директора для предоставления продуктов и услуг для бизнеса. Он также ранее работал в Oracle в качестве глобального вице-президента по разработке продуктов.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В настоящее время Nintex сотрудничает с более чем 8 000 компаний по всему миру, помогая им автоматизировать и оптимизировать их бизнес-процессы. Матрадас привлек внимание к возможностям, которые предоставляет Nintex, и уверен, что он поможет компании достичь следующего уровня инноваций.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"Я высоко ценю процессы Nintex и технологии, которые позволяют компаниям использовать их в реальной жизни, чтобы улучшить и автоматизировать процессы бизнеса", - сказал Матрадас. "Я приветствую возможность возглавить команду Nintex и помочь компании достичь еще больших высот."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Надеясь на успех, Матрадас высказал свою благодарность Дэвиду Коннору за его вклад в развитие и успешное руководство компанией в последние годы. Он также отметил, что Коннор продолжит выступать в роли постоянного представителя правления Nintex.</w:t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Alex</dc:creator>
  <dcterms:created xsi:type="dcterms:W3CDTF">2023-03-14T22:51:00Z</dcterms:created>
  <cp:lastModifiedBy>DESKTOP-5G3UVKE\Alex</cp:lastModifiedBy>
  <dcterms:modified xsi:type="dcterms:W3CDTF">2023-03-17T11:32:03Z</dcterms:modified>
  <cp:revision>5</cp:revision>
</cp:coreProperties>
</file>