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1ECBE" w14:textId="0A34B699" w:rsidR="006F21C4" w:rsidRPr="004D7BD1" w:rsidRDefault="006F21C4" w:rsidP="00542760">
      <w:pPr>
        <w:pStyle w:val="a3"/>
        <w:pBdr>
          <w:bottom w:val="single" w:sz="6" w:space="1" w:color="auto"/>
        </w:pBdr>
        <w:jc w:val="left"/>
        <w:rPr>
          <w:sz w:val="52"/>
        </w:rPr>
      </w:pPr>
      <w:bookmarkStart w:id="0" w:name="_GoBack"/>
      <w:bookmarkEnd w:id="0"/>
      <w:r w:rsidRPr="00542760">
        <w:rPr>
          <w:sz w:val="52"/>
        </w:rPr>
        <w:t>Протокол обмена информацией при осуществлении переводов</w:t>
      </w:r>
      <w:r w:rsidR="00CD449F">
        <w:rPr>
          <w:sz w:val="52"/>
        </w:rPr>
        <w:t>:</w:t>
      </w:r>
      <w:r w:rsidRPr="00542760">
        <w:rPr>
          <w:sz w:val="52"/>
        </w:rPr>
        <w:t xml:space="preserve"> </w:t>
      </w:r>
      <w:r w:rsidRPr="00542760">
        <w:rPr>
          <w:sz w:val="52"/>
          <w:lang w:val="en-US"/>
        </w:rPr>
        <w:t>HTTP</w:t>
      </w:r>
      <w:r w:rsidRPr="00542760">
        <w:rPr>
          <w:sz w:val="52"/>
        </w:rPr>
        <w:t>-</w:t>
      </w:r>
      <w:r w:rsidR="004D7BD1">
        <w:rPr>
          <w:sz w:val="52"/>
        </w:rPr>
        <w:t xml:space="preserve"> и </w:t>
      </w:r>
      <w:r w:rsidR="00350310">
        <w:rPr>
          <w:sz w:val="52"/>
        </w:rPr>
        <w:t>e</w:t>
      </w:r>
      <w:r w:rsidR="004D7BD1">
        <w:rPr>
          <w:sz w:val="52"/>
        </w:rPr>
        <w:t>mail-уведомления</w:t>
      </w:r>
    </w:p>
    <w:p w14:paraId="00B3F05F" w14:textId="77777777" w:rsidR="00542760" w:rsidRPr="00ED2F91" w:rsidRDefault="00542760" w:rsidP="00542760"/>
    <w:p w14:paraId="12191A99" w14:textId="1A2B8172" w:rsidR="006F21C4" w:rsidRDefault="00B20FDB" w:rsidP="00542760">
      <w:r w:rsidRPr="00D96F84">
        <w:t>Протокол</w:t>
      </w:r>
      <w:r w:rsidR="006F21C4" w:rsidRPr="002D6675">
        <w:t xml:space="preserve"> 3.0</w:t>
      </w:r>
      <w:r w:rsidR="0000532A">
        <w:t>, редакция</w:t>
      </w:r>
      <w:r w:rsidR="006F21C4" w:rsidRPr="002D6675">
        <w:t xml:space="preserve"> от </w:t>
      </w:r>
      <w:r w:rsidR="00C91E4B">
        <w:t>16</w:t>
      </w:r>
      <w:r w:rsidR="006F21C4" w:rsidRPr="002D6675">
        <w:t>.0</w:t>
      </w:r>
      <w:r w:rsidR="00860F3C">
        <w:t>9</w:t>
      </w:r>
      <w:r w:rsidR="006F21C4" w:rsidRPr="002D6675">
        <w:t>.2014</w:t>
      </w:r>
    </w:p>
    <w:p w14:paraId="681E07E4" w14:textId="77777777" w:rsidR="006F21C4" w:rsidRDefault="006F21C4" w:rsidP="00542760"/>
    <w:p w14:paraId="6321B6E4" w14:textId="77777777" w:rsidR="002D6675" w:rsidRDefault="002D6675" w:rsidP="00542760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449712156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7AD392D4" w14:textId="77777777" w:rsidR="002D6675" w:rsidRPr="002C4420" w:rsidRDefault="002D6675" w:rsidP="007F203E">
          <w:pPr>
            <w:pStyle w:val="a9"/>
            <w:rPr>
              <w:b/>
              <w:color w:val="auto"/>
            </w:rPr>
          </w:pPr>
          <w:r w:rsidRPr="000244EC">
            <w:rPr>
              <w:b/>
              <w:color w:val="auto"/>
            </w:rPr>
            <w:t>Оглавление</w:t>
          </w:r>
        </w:p>
        <w:p w14:paraId="424727CD" w14:textId="77777777" w:rsidR="002C1A76" w:rsidRDefault="002D66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49247" w:history="1">
            <w:r w:rsidR="002C1A76" w:rsidRPr="00ED4C57">
              <w:rPr>
                <w:rStyle w:val="aa"/>
                <w:noProof/>
              </w:rPr>
              <w:t>1.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Общие сведения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_Toc390249247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2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3ECEB42C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48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Назначение документа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_Toc390249248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2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1AE2C784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49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Подключение Контрагента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_Toc390249249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2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090CCA07" w14:textId="77777777" w:rsidR="002C1A76" w:rsidRDefault="001A5A9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0" w:history="1">
            <w:r w:rsidR="002C1A76" w:rsidRPr="00ED4C57">
              <w:rPr>
                <w:rStyle w:val="aa"/>
                <w:noProof/>
              </w:rPr>
              <w:t>2.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Обобщенное описание взаимодействия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_Toc390249250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3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4AAF356D" w14:textId="77777777" w:rsidR="002C1A76" w:rsidRDefault="001A5A9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1" w:history="1">
            <w:r w:rsidR="002C1A76" w:rsidRPr="00ED4C57">
              <w:rPr>
                <w:rStyle w:val="aa"/>
                <w:noProof/>
              </w:rPr>
              <w:t>3.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Платежная форма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_Toc390249251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4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3EA169FE" w14:textId="77777777" w:rsidR="002C1A76" w:rsidRDefault="001A5A9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2" w:history="1">
            <w:r w:rsidR="002C1A76" w:rsidRPr="00ED4C57">
              <w:rPr>
                <w:rStyle w:val="aa"/>
                <w:noProof/>
              </w:rPr>
              <w:t>4.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HTTP-уведомления</w:t>
            </w:r>
            <w:r w:rsidR="002C1A76" w:rsidRPr="00ED4C57">
              <w:rPr>
                <w:rStyle w:val="aa"/>
                <w:noProof/>
                <w:lang w:val="en-US"/>
              </w:rPr>
              <w:t xml:space="preserve"> о перево</w:t>
            </w:r>
            <w:r w:rsidR="002C1A76" w:rsidRPr="00ED4C57">
              <w:rPr>
                <w:rStyle w:val="aa"/>
                <w:noProof/>
              </w:rPr>
              <w:t>дах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_Toc390249252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6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516C157B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3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Формат взаимодействия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_Toc390249253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6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3A80F237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4" w:history="1">
            <w:r w:rsidR="002C1A76" w:rsidRPr="00ED4C57">
              <w:rPr>
                <w:rStyle w:val="aa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Проверка заказа (с</w:t>
            </w:r>
            <w:r w:rsidR="002C1A76" w:rsidRPr="00ED4C57">
              <w:rPr>
                <w:rStyle w:val="aa"/>
                <w:noProof/>
                <w:lang w:val="en-US"/>
              </w:rPr>
              <w:t>heckOrder)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_Toc390249254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6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7FD8FC59" w14:textId="77777777" w:rsidR="002C1A76" w:rsidRDefault="001A5A9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5" w:history="1">
            <w:r w:rsidR="002C1A76" w:rsidRPr="00ED4C57">
              <w:rPr>
                <w:rStyle w:val="aa"/>
                <w:noProof/>
              </w:rPr>
              <w:t>4.2.1.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Формат запроса Оператора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_Toc390249255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7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4255D067" w14:textId="77777777" w:rsidR="002C1A76" w:rsidRDefault="001A5A9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6" w:history="1">
            <w:r w:rsidR="002C1A76" w:rsidRPr="00ED4C57">
              <w:rPr>
                <w:rStyle w:val="aa"/>
                <w:noProof/>
              </w:rPr>
              <w:t>4.2.2.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Формат ответа Контрагента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_Toc390249256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8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7128D2CF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7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Уведомление о переводе (</w:t>
            </w:r>
            <w:r w:rsidR="002C1A76" w:rsidRPr="00ED4C57">
              <w:rPr>
                <w:rStyle w:val="aa"/>
                <w:noProof/>
                <w:lang w:val="en-US"/>
              </w:rPr>
              <w:t>paymentAviso</w:t>
            </w:r>
            <w:r w:rsidR="002C1A76" w:rsidRPr="00ED4C57">
              <w:rPr>
                <w:rStyle w:val="aa"/>
                <w:noProof/>
              </w:rPr>
              <w:t>)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_Toc390249257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9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462C55C5" w14:textId="77777777" w:rsidR="002C1A76" w:rsidRDefault="001A5A9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8" w:history="1">
            <w:r w:rsidR="002C1A76" w:rsidRPr="00ED4C57">
              <w:rPr>
                <w:rStyle w:val="aa"/>
                <w:noProof/>
              </w:rPr>
              <w:t>4.3.1.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Формат запроса Оператора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_Toc390249258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9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2DE34919" w14:textId="77777777" w:rsidR="002C1A76" w:rsidRDefault="001A5A9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59" w:history="1">
            <w:r w:rsidR="002C1A76" w:rsidRPr="00ED4C57">
              <w:rPr>
                <w:rStyle w:val="aa"/>
                <w:noProof/>
              </w:rPr>
              <w:t>4.3.2.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Формат ответа Контрагента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_Toc390249259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9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03781875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60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 xml:space="preserve">Правила обработки </w:t>
            </w:r>
            <w:r w:rsidR="002C1A76" w:rsidRPr="00ED4C57">
              <w:rPr>
                <w:rStyle w:val="aa"/>
                <w:noProof/>
                <w:lang w:val="en-US"/>
              </w:rPr>
              <w:t>HTTP</w:t>
            </w:r>
            <w:r w:rsidR="002C1A76" w:rsidRPr="00ED4C57">
              <w:rPr>
                <w:rStyle w:val="aa"/>
                <w:noProof/>
              </w:rPr>
              <w:t>-уведомлений Контрагентом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_Toc390249260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10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314EE1D9" w14:textId="77777777" w:rsidR="002C1A76" w:rsidRDefault="001A5A9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61" w:history="1">
            <w:r w:rsidR="002C1A76" w:rsidRPr="00ED4C57">
              <w:rPr>
                <w:rStyle w:val="aa"/>
                <w:noProof/>
              </w:rPr>
              <w:t>5.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E</w:t>
            </w:r>
            <w:r w:rsidR="002C1A76" w:rsidRPr="00ED4C57">
              <w:rPr>
                <w:rStyle w:val="aa"/>
                <w:noProof/>
                <w:lang w:val="en-US"/>
              </w:rPr>
              <w:t>mail</w:t>
            </w:r>
            <w:r w:rsidR="002C1A76" w:rsidRPr="00ED4C57">
              <w:rPr>
                <w:rStyle w:val="aa"/>
                <w:noProof/>
              </w:rPr>
              <w:t>-уведомления о переводах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_Toc390249261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10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3A3B1527" w14:textId="77777777" w:rsidR="002C1A76" w:rsidRDefault="001A5A9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62" w:history="1">
            <w:r w:rsidR="002C1A76" w:rsidRPr="00ED4C57">
              <w:rPr>
                <w:rStyle w:val="aa"/>
                <w:noProof/>
              </w:rPr>
              <w:t>6.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Приложения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_Toc390249262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11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07A75269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63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Параметры подключения Контрагента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_Toc390249263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11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3911466F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64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Особенности взаимодействия при оплате наличными через терминалы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_Toc390249264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13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66C7E451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65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Реестры принятых переводов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_Toc390249265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14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1D8EE905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66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Способы оплаты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_Toc390249266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16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0E8E2662" w14:textId="77777777" w:rsidR="002C1A76" w:rsidRDefault="001A5A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</w:rPr>
          </w:pPr>
          <w:hyperlink w:anchor="_Toc390249267" w:history="1">
            <w:r w:rsidR="002C1A76" w:rsidRPr="00ED4C57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6.5.</w:t>
            </w:r>
            <w:r w:rsidR="002C1A76">
              <w:rPr>
                <w:rFonts w:eastAsiaTheme="minorEastAsia"/>
                <w:noProof/>
              </w:rPr>
              <w:tab/>
            </w:r>
            <w:r w:rsidR="002C1A76" w:rsidRPr="00ED4C57">
              <w:rPr>
                <w:rStyle w:val="aa"/>
                <w:noProof/>
              </w:rPr>
              <w:t>Типы данных</w:t>
            </w:r>
            <w:r w:rsidR="002C1A76">
              <w:rPr>
                <w:noProof/>
                <w:webHidden/>
              </w:rPr>
              <w:tab/>
            </w:r>
            <w:r w:rsidR="002C1A76">
              <w:rPr>
                <w:noProof/>
                <w:webHidden/>
              </w:rPr>
              <w:fldChar w:fldCharType="begin"/>
            </w:r>
            <w:r w:rsidR="002C1A76">
              <w:rPr>
                <w:noProof/>
                <w:webHidden/>
              </w:rPr>
              <w:instrText xml:space="preserve"> PAGEREF _Toc390249267 \h </w:instrText>
            </w:r>
            <w:r w:rsidR="002C1A76">
              <w:rPr>
                <w:noProof/>
                <w:webHidden/>
              </w:rPr>
            </w:r>
            <w:r w:rsidR="002C1A76">
              <w:rPr>
                <w:noProof/>
                <w:webHidden/>
              </w:rPr>
              <w:fldChar w:fldCharType="separate"/>
            </w:r>
            <w:r w:rsidR="00860F3C">
              <w:rPr>
                <w:noProof/>
                <w:webHidden/>
              </w:rPr>
              <w:t>16</w:t>
            </w:r>
            <w:r w:rsidR="002C1A76">
              <w:rPr>
                <w:noProof/>
                <w:webHidden/>
              </w:rPr>
              <w:fldChar w:fldCharType="end"/>
            </w:r>
          </w:hyperlink>
        </w:p>
        <w:p w14:paraId="358E1399" w14:textId="77777777" w:rsidR="002D6675" w:rsidRDefault="002D6675" w:rsidP="00542760">
          <w:r>
            <w:fldChar w:fldCharType="end"/>
          </w:r>
        </w:p>
      </w:sdtContent>
    </w:sdt>
    <w:p w14:paraId="269297DF" w14:textId="77777777" w:rsidR="002D6675" w:rsidRDefault="002D6675" w:rsidP="0054276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D8FDD5" w14:textId="77777777" w:rsidR="006F21C4" w:rsidRDefault="009E2A9D" w:rsidP="007F203E">
      <w:pPr>
        <w:pStyle w:val="1"/>
      </w:pPr>
      <w:bookmarkStart w:id="1" w:name="_Ref382560156"/>
      <w:bookmarkStart w:id="2" w:name="_Toc390249247"/>
      <w:r w:rsidRPr="00542760">
        <w:lastRenderedPageBreak/>
        <w:t>Общие сведения</w:t>
      </w:r>
      <w:bookmarkEnd w:id="1"/>
      <w:bookmarkEnd w:id="2"/>
    </w:p>
    <w:p w14:paraId="11CF7C03" w14:textId="53A9014E" w:rsidR="0048402F" w:rsidRPr="0048402F" w:rsidRDefault="00A33D27" w:rsidP="007F203E">
      <w:pPr>
        <w:pStyle w:val="2"/>
      </w:pPr>
      <w:bookmarkStart w:id="3" w:name="_Toc390249248"/>
      <w:r>
        <w:t>Назначение</w:t>
      </w:r>
      <w:r w:rsidR="0048402F">
        <w:t xml:space="preserve"> </w:t>
      </w:r>
      <w:r w:rsidR="005A3A60">
        <w:t>документа</w:t>
      </w:r>
      <w:bookmarkEnd w:id="3"/>
    </w:p>
    <w:p w14:paraId="7F8EBA94" w14:textId="72841C30" w:rsidR="009E2A9D" w:rsidRDefault="0000532A" w:rsidP="00542760">
      <w:r>
        <w:t xml:space="preserve">Данный документ описывает взаимодействие </w:t>
      </w:r>
      <w:r w:rsidR="00380362">
        <w:t>ООО НКО «Яндекс.</w:t>
      </w:r>
      <w:r w:rsidR="00380362" w:rsidRPr="0000532A">
        <w:t>Ден</w:t>
      </w:r>
      <w:r w:rsidR="00380362">
        <w:t xml:space="preserve">ьги» </w:t>
      </w:r>
      <w:r>
        <w:t>(далее – Оператор</w:t>
      </w:r>
      <w:r w:rsidR="00380362">
        <w:t>, Яндекс.Деньги</w:t>
      </w:r>
      <w:r>
        <w:t xml:space="preserve">) с </w:t>
      </w:r>
      <w:r w:rsidR="007D7408">
        <w:t xml:space="preserve">информационной системой (далее – ИС) </w:t>
      </w:r>
      <w:r>
        <w:t>Контрагент</w:t>
      </w:r>
      <w:r w:rsidR="007D7408">
        <w:t>а</w:t>
      </w:r>
      <w:r>
        <w:t xml:space="preserve">, необходимое для </w:t>
      </w:r>
      <w:r w:rsidR="00380362">
        <w:t>уведомления Контрагента о совершенном в его пользу переводе (далее также – платеж) в режиме реального времени.</w:t>
      </w:r>
    </w:p>
    <w:p w14:paraId="2198B6AE" w14:textId="055F0E4B" w:rsidR="00FC79F7" w:rsidRDefault="00FC79F7" w:rsidP="00542760">
      <w:r w:rsidRPr="00FC79F7">
        <w:t>Оператор обеспечивает прием платежей</w:t>
      </w:r>
      <w:r>
        <w:t xml:space="preserve">, </w:t>
      </w:r>
      <w:r w:rsidR="007D7408">
        <w:t>осуществляемых</w:t>
      </w:r>
      <w:r w:rsidRPr="00FC79F7">
        <w:t xml:space="preserve"> различными способами: с </w:t>
      </w:r>
      <w:r>
        <w:t xml:space="preserve">банковских карт, </w:t>
      </w:r>
      <w:r w:rsidR="00350310">
        <w:t>из</w:t>
      </w:r>
      <w:r>
        <w:t xml:space="preserve"> </w:t>
      </w:r>
      <w:r w:rsidR="000F3E41">
        <w:t xml:space="preserve">электронных </w:t>
      </w:r>
      <w:r>
        <w:t>кошельков</w:t>
      </w:r>
      <w:r w:rsidR="004D7BD1">
        <w:t xml:space="preserve"> (в том числе со счетов Яндекс.Денег)</w:t>
      </w:r>
      <w:r>
        <w:t>,</w:t>
      </w:r>
      <w:r w:rsidRPr="00FC79F7">
        <w:t xml:space="preserve"> наличн</w:t>
      </w:r>
      <w:r>
        <w:t>ыми через терминалы</w:t>
      </w:r>
      <w:r w:rsidRPr="00FC79F7">
        <w:t>, со счет</w:t>
      </w:r>
      <w:r>
        <w:t>ов</w:t>
      </w:r>
      <w:r w:rsidRPr="00FC79F7">
        <w:t xml:space="preserve"> мобильн</w:t>
      </w:r>
      <w:r>
        <w:t>ых</w:t>
      </w:r>
      <w:r w:rsidRPr="00FC79F7">
        <w:t xml:space="preserve"> телефон</w:t>
      </w:r>
      <w:r>
        <w:t>ов</w:t>
      </w:r>
      <w:r w:rsidRPr="00FC79F7">
        <w:t>.</w:t>
      </w:r>
      <w:r>
        <w:t xml:space="preserve"> </w:t>
      </w:r>
      <w:r w:rsidR="0048037C" w:rsidRPr="00D836C1">
        <w:t>Перечень</w:t>
      </w:r>
      <w:r w:rsidR="00427403">
        <w:t xml:space="preserve"> способов</w:t>
      </w:r>
      <w:r w:rsidR="0048037C" w:rsidRPr="00D836C1">
        <w:t xml:space="preserve">, доступный конкретному Контрагенту, зависит </w:t>
      </w:r>
      <w:r w:rsidR="0048037C" w:rsidRPr="00FC64B9">
        <w:t xml:space="preserve">от </w:t>
      </w:r>
      <w:r w:rsidR="00427403" w:rsidRPr="00FC64B9">
        <w:t>условий договора и дополнительно контролируется настройками на стороне Оператора</w:t>
      </w:r>
      <w:r w:rsidR="0048037C" w:rsidRPr="00FC64B9">
        <w:t>.</w:t>
      </w:r>
    </w:p>
    <w:p w14:paraId="5898C188" w14:textId="77777777" w:rsidR="004D7BD1" w:rsidRDefault="004D7BD1" w:rsidP="00542760"/>
    <w:p w14:paraId="246CF406" w14:textId="5A13709B" w:rsidR="004C7BF5" w:rsidRDefault="00427403" w:rsidP="00542760">
      <w:r w:rsidRPr="005A3A60">
        <w:t>У</w:t>
      </w:r>
      <w:r w:rsidR="004C7BF5" w:rsidRPr="005A3A60">
        <w:t xml:space="preserve">прощенно </w:t>
      </w:r>
      <w:r w:rsidR="007D7408" w:rsidRPr="005A3A60">
        <w:t xml:space="preserve">процесс </w:t>
      </w:r>
      <w:r w:rsidR="00CF1D3B" w:rsidRPr="005A3A60">
        <w:t>взаимодействия</w:t>
      </w:r>
      <w:r w:rsidR="007D7408" w:rsidRPr="005A3A60">
        <w:t xml:space="preserve"> </w:t>
      </w:r>
      <w:r w:rsidR="004C7BF5" w:rsidRPr="005A3A60">
        <w:t xml:space="preserve">можно представить в виде </w:t>
      </w:r>
      <w:r w:rsidR="00100E9A" w:rsidRPr="005A3A60">
        <w:t>нескольких</w:t>
      </w:r>
      <w:r w:rsidR="004C7BF5" w:rsidRPr="005A3A60">
        <w:t xml:space="preserve"> </w:t>
      </w:r>
      <w:r w:rsidR="00416ECE" w:rsidRPr="005A3A60">
        <w:t>последовательных действий</w:t>
      </w:r>
      <w:r w:rsidR="004C7BF5" w:rsidRPr="005A3A60">
        <w:t>:</w:t>
      </w:r>
    </w:p>
    <w:p w14:paraId="02DA4C58" w14:textId="562DE77E" w:rsidR="004C7BF5" w:rsidRDefault="00350310" w:rsidP="003D6319">
      <w:pPr>
        <w:pStyle w:val="ab"/>
        <w:numPr>
          <w:ilvl w:val="0"/>
          <w:numId w:val="4"/>
        </w:numPr>
        <w:ind w:left="567"/>
      </w:pPr>
      <w:r>
        <w:t>П</w:t>
      </w:r>
      <w:r w:rsidR="004C7BF5">
        <w:t>ередача</w:t>
      </w:r>
      <w:r w:rsidR="007D7408">
        <w:t xml:space="preserve"> Оператору</w:t>
      </w:r>
      <w:r w:rsidR="004C7BF5">
        <w:t xml:space="preserve"> данных о заказ</w:t>
      </w:r>
      <w:r w:rsidR="0072488B">
        <w:t>е</w:t>
      </w:r>
      <w:r w:rsidR="004C7BF5">
        <w:t xml:space="preserve"> и способе его оплаты</w:t>
      </w:r>
      <w:r w:rsidR="00FC64B9">
        <w:t xml:space="preserve"> (</w:t>
      </w:r>
      <w:r w:rsidR="00A33D27">
        <w:t xml:space="preserve">осуществляется </w:t>
      </w:r>
      <w:r w:rsidR="0072488B">
        <w:t>с помощью</w:t>
      </w:r>
      <w:r w:rsidR="00A33D27">
        <w:t xml:space="preserve"> </w:t>
      </w:r>
      <w:r w:rsidR="00FC64B9">
        <w:t>браузер</w:t>
      </w:r>
      <w:r w:rsidR="0072488B">
        <w:t>а</w:t>
      </w:r>
      <w:r w:rsidR="00FC64B9">
        <w:t xml:space="preserve"> плательщика)</w:t>
      </w:r>
      <w:r>
        <w:t>.</w:t>
      </w:r>
    </w:p>
    <w:p w14:paraId="19700CCC" w14:textId="309081D9" w:rsidR="004D7BD1" w:rsidRDefault="00350310" w:rsidP="003D6319">
      <w:pPr>
        <w:pStyle w:val="ab"/>
        <w:numPr>
          <w:ilvl w:val="0"/>
          <w:numId w:val="4"/>
        </w:numPr>
        <w:ind w:left="567"/>
      </w:pPr>
      <w:r>
        <w:t>У</w:t>
      </w:r>
      <w:r w:rsidR="004C7BF5">
        <w:t>ведомление Контрагента о платеже</w:t>
      </w:r>
      <w:r w:rsidR="00FC64B9">
        <w:t xml:space="preserve"> (осуществля</w:t>
      </w:r>
      <w:r w:rsidR="00A33D27">
        <w:t>ет</w:t>
      </w:r>
      <w:r w:rsidR="00FC64B9">
        <w:t xml:space="preserve">ся </w:t>
      </w:r>
      <w:r w:rsidR="00A33D27">
        <w:t>Оператором</w:t>
      </w:r>
      <w:r w:rsidR="0072488B">
        <w:t xml:space="preserve">, возможна </w:t>
      </w:r>
      <w:r w:rsidR="00A33D27">
        <w:t>отправк</w:t>
      </w:r>
      <w:r w:rsidR="0072488B">
        <w:t>а</w:t>
      </w:r>
      <w:r w:rsidR="00A33D27">
        <w:t xml:space="preserve"> </w:t>
      </w:r>
      <w:r>
        <w:t>HTTP</w:t>
      </w:r>
      <w:r w:rsidR="00FC64B9" w:rsidRPr="00644C6E">
        <w:t xml:space="preserve">- </w:t>
      </w:r>
      <w:r>
        <w:t>или</w:t>
      </w:r>
      <w:r w:rsidR="00FC64B9" w:rsidRPr="00644C6E">
        <w:t xml:space="preserve"> </w:t>
      </w:r>
      <w:r w:rsidR="00FC64B9">
        <w:rPr>
          <w:lang w:val="en-US"/>
        </w:rPr>
        <w:t>email</w:t>
      </w:r>
      <w:r w:rsidR="00FC64B9" w:rsidRPr="00644C6E">
        <w:t>-уведомлений</w:t>
      </w:r>
      <w:r w:rsidR="00FC64B9">
        <w:t>)</w:t>
      </w:r>
      <w:r>
        <w:t>.</w:t>
      </w:r>
    </w:p>
    <w:p w14:paraId="782430B6" w14:textId="445C7D45" w:rsidR="00A33D27" w:rsidRDefault="00350310" w:rsidP="003D6319">
      <w:pPr>
        <w:pStyle w:val="ab"/>
        <w:numPr>
          <w:ilvl w:val="0"/>
          <w:numId w:val="4"/>
        </w:numPr>
        <w:ind w:left="567"/>
      </w:pPr>
      <w:r>
        <w:lastRenderedPageBreak/>
        <w:t>Ф</w:t>
      </w:r>
      <w:r w:rsidR="00A33D27">
        <w:t xml:space="preserve">ормирование реестра принятых в пользу Контрагента переводов (пересылается </w:t>
      </w:r>
      <w:r w:rsidR="0072488B">
        <w:t>Оператором по электронной почте)</w:t>
      </w:r>
      <w:r>
        <w:t>.</w:t>
      </w:r>
    </w:p>
    <w:p w14:paraId="3CEF750D" w14:textId="1DB1334A" w:rsidR="00A33D27" w:rsidRDefault="00350310" w:rsidP="003D6319">
      <w:pPr>
        <w:pStyle w:val="ab"/>
        <w:numPr>
          <w:ilvl w:val="0"/>
          <w:numId w:val="4"/>
        </w:numPr>
        <w:ind w:left="567"/>
      </w:pPr>
      <w:r>
        <w:t>П</w:t>
      </w:r>
      <w:r w:rsidR="00A33D27">
        <w:t>еречисление денежных средств</w:t>
      </w:r>
      <w:r w:rsidR="0072488B">
        <w:t xml:space="preserve"> на </w:t>
      </w:r>
      <w:r w:rsidR="005A3A60">
        <w:t>банковский счет</w:t>
      </w:r>
      <w:r w:rsidR="00380362">
        <w:t xml:space="preserve"> Контрагента</w:t>
      </w:r>
      <w:r>
        <w:t>.</w:t>
      </w:r>
    </w:p>
    <w:p w14:paraId="0BAF8E5C" w14:textId="4C5641A1" w:rsidR="004C7BF5" w:rsidRDefault="00350310" w:rsidP="003D6319">
      <w:pPr>
        <w:pStyle w:val="ab"/>
        <w:numPr>
          <w:ilvl w:val="0"/>
          <w:numId w:val="4"/>
        </w:numPr>
        <w:ind w:left="567"/>
      </w:pPr>
      <w:r>
        <w:t>П</w:t>
      </w:r>
      <w:r w:rsidR="004D7BD1">
        <w:t xml:space="preserve">ри необходимости </w:t>
      </w:r>
      <w:r>
        <w:t xml:space="preserve">– </w:t>
      </w:r>
      <w:r w:rsidR="0072488B">
        <w:t xml:space="preserve">возврат </w:t>
      </w:r>
      <w:r w:rsidR="004D7BD1">
        <w:t>успешных платежей</w:t>
      </w:r>
      <w:r w:rsidR="0072488B" w:rsidRPr="0072488B">
        <w:t xml:space="preserve"> </w:t>
      </w:r>
      <w:r w:rsidR="0072488B">
        <w:t>плательщикам по инициативе Контрагента</w:t>
      </w:r>
      <w:r w:rsidR="004C7BF5">
        <w:t>.</w:t>
      </w:r>
    </w:p>
    <w:p w14:paraId="7F891591" w14:textId="77777777" w:rsidR="00D173C8" w:rsidRDefault="00D173C8" w:rsidP="00542760"/>
    <w:p w14:paraId="703F130A" w14:textId="1359EC2C" w:rsidR="0048402F" w:rsidRDefault="005A3A60" w:rsidP="00542760">
      <w:r>
        <w:t>Пп. 1</w:t>
      </w:r>
      <w:r w:rsidR="00350310">
        <w:t>–</w:t>
      </w:r>
      <w:r>
        <w:t>3 описаны далее по тексту, пп. 4</w:t>
      </w:r>
      <w:r w:rsidR="00350310">
        <w:t>–</w:t>
      </w:r>
      <w:r>
        <w:t>5 выхо</w:t>
      </w:r>
      <w:r w:rsidR="00EB28E3">
        <w:t>дят за рамки данного документа.</w:t>
      </w:r>
      <w:r w:rsidR="007F203E">
        <w:t xml:space="preserve"> </w:t>
      </w:r>
      <w:r>
        <w:t xml:space="preserve">Для </w:t>
      </w:r>
      <w:r w:rsidR="00194E14">
        <w:t>работы с возвратами</w:t>
      </w:r>
      <w:r w:rsidR="00313BB2">
        <w:t xml:space="preserve"> Контрагенту</w:t>
      </w:r>
      <w:r>
        <w:t xml:space="preserve"> </w:t>
      </w:r>
      <w:r w:rsidR="00313BB2" w:rsidRPr="00313BB2">
        <w:t xml:space="preserve">дополнительно </w:t>
      </w:r>
      <w:r w:rsidR="00313BB2">
        <w:t>по</w:t>
      </w:r>
      <w:r w:rsidR="00313BB2" w:rsidRPr="00313BB2">
        <w:t>тре</w:t>
      </w:r>
      <w:r w:rsidR="00313BB2">
        <w:t>буется выпустить сертификат</w:t>
      </w:r>
      <w:r w:rsidR="007F203E">
        <w:t xml:space="preserve"> и</w:t>
      </w:r>
      <w:r w:rsidR="00313BB2">
        <w:t xml:space="preserve"> реализовать протокол Merchant We</w:t>
      </w:r>
      <w:r w:rsidR="00313BB2">
        <w:rPr>
          <w:lang w:val="en-US"/>
        </w:rPr>
        <w:t>b</w:t>
      </w:r>
      <w:r w:rsidR="00313BB2" w:rsidRPr="00313BB2">
        <w:t xml:space="preserve"> </w:t>
      </w:r>
      <w:r w:rsidR="00313BB2">
        <w:rPr>
          <w:lang w:val="en-US"/>
        </w:rPr>
        <w:t>Services</w:t>
      </w:r>
      <w:r w:rsidR="00A04213">
        <w:t xml:space="preserve"> (MWS)</w:t>
      </w:r>
      <w:r w:rsidR="00313BB2">
        <w:t>.</w:t>
      </w:r>
      <w:r w:rsidR="00A04213" w:rsidRPr="00A04213">
        <w:t xml:space="preserve"> Процедура </w:t>
      </w:r>
      <w:r w:rsidR="00A04213">
        <w:t>обмена сертификатами и протокол MWS описаны в отдельных документах.</w:t>
      </w:r>
    </w:p>
    <w:p w14:paraId="4DE5575B" w14:textId="77777777" w:rsidR="007F203E" w:rsidRDefault="007F203E" w:rsidP="00542760"/>
    <w:p w14:paraId="6426E870" w14:textId="29C78A47" w:rsidR="00BD0F0B" w:rsidRDefault="005A3A60" w:rsidP="007F203E">
      <w:pPr>
        <w:pStyle w:val="2"/>
      </w:pPr>
      <w:bookmarkStart w:id="4" w:name="_Toc390249249"/>
      <w:r>
        <w:t>П</w:t>
      </w:r>
      <w:r w:rsidR="0048402F">
        <w:t>одключени</w:t>
      </w:r>
      <w:r>
        <w:t>е Контрагента</w:t>
      </w:r>
      <w:bookmarkEnd w:id="4"/>
    </w:p>
    <w:p w14:paraId="2FF5C96B" w14:textId="32991CB3" w:rsidR="000A6EF8" w:rsidRDefault="00C94F80" w:rsidP="007F203E">
      <w:r>
        <w:t>Контрагент</w:t>
      </w:r>
      <w:r w:rsidR="000A6EF8">
        <w:t xml:space="preserve">у </w:t>
      </w:r>
      <w:r w:rsidR="00D00347" w:rsidRPr="00D00347">
        <w:t>доступны</w:t>
      </w:r>
      <w:r w:rsidR="000A6EF8">
        <w:t xml:space="preserve"> две схемы подключения</w:t>
      </w:r>
      <w:r>
        <w:t xml:space="preserve"> к </w:t>
      </w:r>
      <w:r w:rsidR="008773EE">
        <w:t>Яндекс.Деньгам</w:t>
      </w:r>
      <w:r w:rsidR="000A6EF8">
        <w:t>:</w:t>
      </w:r>
    </w:p>
    <w:p w14:paraId="03DE3925" w14:textId="7BC6025D" w:rsidR="00C94F80" w:rsidRDefault="000A6EF8" w:rsidP="00C9747D">
      <w:pPr>
        <w:pStyle w:val="ab"/>
        <w:numPr>
          <w:ilvl w:val="0"/>
          <w:numId w:val="32"/>
        </w:numPr>
        <w:ind w:left="567" w:hanging="283"/>
      </w:pPr>
      <w:r>
        <w:t xml:space="preserve">схема с отправкой уведомлений о платежах </w:t>
      </w:r>
      <w:r w:rsidR="00710AF7">
        <w:t xml:space="preserve">в адрес Контрагента </w:t>
      </w:r>
      <w:r>
        <w:t xml:space="preserve">посредством вызовов по протоколу HTTP (далее – </w:t>
      </w:r>
      <w:r w:rsidR="00350310">
        <w:rPr>
          <w:lang w:val="en-US"/>
        </w:rPr>
        <w:t>HTTP</w:t>
      </w:r>
      <w:r>
        <w:t>-</w:t>
      </w:r>
      <w:r w:rsidRPr="000A6EF8">
        <w:t>схема</w:t>
      </w:r>
      <w:r w:rsidR="00524905">
        <w:t xml:space="preserve">, подробное описание </w:t>
      </w:r>
      <w:r w:rsidR="004A4582">
        <w:t xml:space="preserve">взаимодействия </w:t>
      </w:r>
      <w:r w:rsidR="00524905">
        <w:t xml:space="preserve">представлено в разделе </w:t>
      </w:r>
      <w:r w:rsidR="00524905" w:rsidRPr="00665FE8">
        <w:fldChar w:fldCharType="begin"/>
      </w:r>
      <w:r w:rsidR="00524905" w:rsidRPr="00665FE8">
        <w:instrText xml:space="preserve"> REF _Ref383197509 \r \h  \* MERGEFORMAT </w:instrText>
      </w:r>
      <w:r w:rsidR="00524905" w:rsidRPr="00665FE8">
        <w:fldChar w:fldCharType="separate"/>
      </w:r>
      <w:r w:rsidR="00524905" w:rsidRPr="00665FE8">
        <w:t>4</w:t>
      </w:r>
      <w:r w:rsidR="00524905" w:rsidRPr="00665FE8">
        <w:fldChar w:fldCharType="end"/>
      </w:r>
      <w:r w:rsidR="00524905">
        <w:t xml:space="preserve"> «</w:t>
      </w:r>
      <w:r w:rsidR="00524905">
        <w:fldChar w:fldCharType="begin"/>
      </w:r>
      <w:r w:rsidR="00524905">
        <w:instrText xml:space="preserve"> REF _Ref383197514 \h </w:instrText>
      </w:r>
      <w:r w:rsidR="00524905">
        <w:fldChar w:fldCharType="separate"/>
      </w:r>
      <w:r w:rsidR="00665FE8">
        <w:t>HTTP-уведомления</w:t>
      </w:r>
      <w:r w:rsidR="00665FE8" w:rsidRPr="00665FE8">
        <w:t xml:space="preserve"> о перево</w:t>
      </w:r>
      <w:r w:rsidR="00665FE8">
        <w:t>дах</w:t>
      </w:r>
      <w:r w:rsidR="00524905">
        <w:fldChar w:fldCharType="end"/>
      </w:r>
      <w:r w:rsidR="00524905">
        <w:t>»</w:t>
      </w:r>
      <w:r w:rsidRPr="000A6EF8">
        <w:t>)</w:t>
      </w:r>
      <w:r w:rsidR="00710AF7">
        <w:t>;</w:t>
      </w:r>
    </w:p>
    <w:p w14:paraId="53C4B900" w14:textId="19C322B2" w:rsidR="00710AF7" w:rsidRPr="000A6EF8" w:rsidRDefault="00710AF7" w:rsidP="00C9747D">
      <w:pPr>
        <w:pStyle w:val="ab"/>
        <w:numPr>
          <w:ilvl w:val="0"/>
          <w:numId w:val="32"/>
        </w:numPr>
        <w:ind w:left="567" w:hanging="283"/>
      </w:pPr>
      <w:r>
        <w:t>схема с отправкой уведомлений о платежах в адрес Контрагента по электронной почте (далее – email-схема</w:t>
      </w:r>
      <w:r w:rsidR="00524905">
        <w:t xml:space="preserve">, подробное описание представлено в разделе </w:t>
      </w:r>
      <w:r w:rsidR="00524905" w:rsidRPr="00665FE8">
        <w:fldChar w:fldCharType="begin"/>
      </w:r>
      <w:r w:rsidR="00524905" w:rsidRPr="00665FE8">
        <w:instrText xml:space="preserve"> REF _Ref383197540 \r \h  \* MERGEFORMAT </w:instrText>
      </w:r>
      <w:r w:rsidR="00524905" w:rsidRPr="00665FE8">
        <w:fldChar w:fldCharType="separate"/>
      </w:r>
      <w:r w:rsidR="00524905" w:rsidRPr="00665FE8">
        <w:t>5</w:t>
      </w:r>
      <w:r w:rsidR="00524905" w:rsidRPr="00665FE8">
        <w:fldChar w:fldCharType="end"/>
      </w:r>
      <w:r w:rsidR="00524905">
        <w:t xml:space="preserve"> «</w:t>
      </w:r>
      <w:r w:rsidR="00524905">
        <w:fldChar w:fldCharType="begin"/>
      </w:r>
      <w:r w:rsidR="00524905">
        <w:instrText xml:space="preserve"> REF _Ref383197543 \h </w:instrText>
      </w:r>
      <w:r w:rsidR="00524905">
        <w:fldChar w:fldCharType="separate"/>
      </w:r>
      <w:r w:rsidR="00665FE8">
        <w:t>E</w:t>
      </w:r>
      <w:r w:rsidR="00665FE8">
        <w:rPr>
          <w:lang w:val="en-US"/>
        </w:rPr>
        <w:t>mail</w:t>
      </w:r>
      <w:r w:rsidR="00665FE8">
        <w:t>-уведомления о переводах</w:t>
      </w:r>
      <w:r w:rsidR="00524905">
        <w:fldChar w:fldCharType="end"/>
      </w:r>
      <w:r w:rsidR="00524905">
        <w:t>»</w:t>
      </w:r>
      <w:r>
        <w:t>).</w:t>
      </w:r>
    </w:p>
    <w:p w14:paraId="41D20D1E" w14:textId="65BFA27F" w:rsidR="00710AF7" w:rsidRDefault="00710AF7" w:rsidP="00710AF7">
      <w:r w:rsidRPr="00710AF7">
        <w:lastRenderedPageBreak/>
        <w:t xml:space="preserve">Принципиальное различие в том, что </w:t>
      </w:r>
      <w:r w:rsidRPr="00710AF7">
        <w:rPr>
          <w:lang w:val="en-US"/>
        </w:rPr>
        <w:t>email</w:t>
      </w:r>
      <w:r w:rsidRPr="00710AF7">
        <w:t xml:space="preserve">-схема не предполагает обратной связи, а </w:t>
      </w:r>
      <w:r w:rsidR="00350310">
        <w:t>HTTP</w:t>
      </w:r>
      <w:r w:rsidRPr="00710AF7">
        <w:t xml:space="preserve">-схема </w:t>
      </w:r>
      <w:r>
        <w:t>позволяет</w:t>
      </w:r>
      <w:r w:rsidRPr="00710AF7">
        <w:t xml:space="preserve"> Контрагенту производить </w:t>
      </w:r>
      <w:r w:rsidR="00BA1809">
        <w:t>онлайн-</w:t>
      </w:r>
      <w:r w:rsidRPr="00710AF7">
        <w:t xml:space="preserve">проверку параметров заказа </w:t>
      </w:r>
      <w:r>
        <w:t>при</w:t>
      </w:r>
      <w:r w:rsidRPr="00710AF7">
        <w:t xml:space="preserve"> оплат</w:t>
      </w:r>
      <w:r>
        <w:t>е</w:t>
      </w:r>
      <w:r w:rsidRPr="00710AF7">
        <w:t>.</w:t>
      </w:r>
      <w:r w:rsidR="00BA1809">
        <w:t xml:space="preserve"> Если Контрагент</w:t>
      </w:r>
      <w:r w:rsidR="008773EE">
        <w:t>у</w:t>
      </w:r>
      <w:r w:rsidR="00BA1809">
        <w:t xml:space="preserve"> </w:t>
      </w:r>
      <w:r w:rsidR="008773EE">
        <w:t>необходимо</w:t>
      </w:r>
      <w:r w:rsidR="00BA1809">
        <w:t xml:space="preserve"> </w:t>
      </w:r>
      <w:r w:rsidR="00BA1809" w:rsidRPr="00BA1809">
        <w:t>в режиме реального времени</w:t>
      </w:r>
      <w:r w:rsidR="00BA1809" w:rsidRPr="00710AF7">
        <w:t xml:space="preserve"> </w:t>
      </w:r>
      <w:r w:rsidR="00BA1809">
        <w:t>демонстрировать плательщику у себя на сайте, что товар</w:t>
      </w:r>
      <w:r w:rsidR="008773EE">
        <w:t xml:space="preserve"> </w:t>
      </w:r>
      <w:r w:rsidR="00DA1235">
        <w:t xml:space="preserve">или </w:t>
      </w:r>
      <w:r w:rsidR="00BA1809">
        <w:t>услуга уже оплачен</w:t>
      </w:r>
      <w:r w:rsidR="00DA1235">
        <w:t>ы</w:t>
      </w:r>
      <w:r w:rsidR="008773EE">
        <w:t xml:space="preserve">, Контрагент должен использовать </w:t>
      </w:r>
      <w:r w:rsidR="00350310">
        <w:t>HTTP</w:t>
      </w:r>
      <w:r w:rsidR="008773EE">
        <w:t>-схему подключения к Яндекс.Деньгам</w:t>
      </w:r>
      <w:r w:rsidR="00BA1809">
        <w:t xml:space="preserve">. </w:t>
      </w:r>
      <w:r w:rsidR="00D00347">
        <w:t xml:space="preserve">Схемы не могут использоваться одновременно. </w:t>
      </w:r>
      <w:r w:rsidR="00CD449F">
        <w:t>Количество д</w:t>
      </w:r>
      <w:r>
        <w:t>оступны</w:t>
      </w:r>
      <w:r w:rsidR="00CD449F">
        <w:t>х</w:t>
      </w:r>
      <w:r>
        <w:t xml:space="preserve"> способ</w:t>
      </w:r>
      <w:r w:rsidR="00CD449F">
        <w:t>ов</w:t>
      </w:r>
      <w:r>
        <w:t xml:space="preserve"> оплаты от </w:t>
      </w:r>
      <w:r w:rsidR="00350310">
        <w:t xml:space="preserve">выбранной </w:t>
      </w:r>
      <w:r>
        <w:t>схемы не завис</w:t>
      </w:r>
      <w:r w:rsidR="00CD449F">
        <w:t>и</w:t>
      </w:r>
      <w:r>
        <w:t>т.</w:t>
      </w:r>
    </w:p>
    <w:p w14:paraId="650FA359" w14:textId="77777777" w:rsidR="00710AF7" w:rsidRDefault="00710AF7" w:rsidP="007F203E"/>
    <w:p w14:paraId="7D2D53B0" w14:textId="03C9BEAD" w:rsidR="005B3D8D" w:rsidRDefault="00D00347" w:rsidP="007F203E">
      <w:r>
        <w:t>В зависимости от</w:t>
      </w:r>
      <w:r w:rsidR="00C9747D">
        <w:t xml:space="preserve"> схемы Контрагент должен сообщить </w:t>
      </w:r>
      <w:r w:rsidR="00AF5B44">
        <w:t xml:space="preserve">Оператору </w:t>
      </w:r>
      <w:r>
        <w:t>параметры подключения</w:t>
      </w:r>
      <w:r w:rsidR="007F3A51">
        <w:t>: URL'ы (адрес электронной почты) для отправки уведомлений, URL'ы для редиректа плательщика после оплаты</w:t>
      </w:r>
      <w:r w:rsidR="005B3D8D">
        <w:t>, адрес электронной почты для отправки реестров принятых переводов</w:t>
      </w:r>
      <w:r w:rsidR="007F3A51">
        <w:t xml:space="preserve"> и т.д.</w:t>
      </w:r>
      <w:r>
        <w:t xml:space="preserve"> </w:t>
      </w:r>
      <w:r w:rsidR="0086237A">
        <w:t xml:space="preserve">(подробная информация </w:t>
      </w:r>
      <w:r w:rsidR="00CD449F">
        <w:t xml:space="preserve">– </w:t>
      </w:r>
      <w:r w:rsidR="0086237A">
        <w:t>в</w:t>
      </w:r>
      <w:r w:rsidR="00424560">
        <w:t xml:space="preserve"> разделе </w:t>
      </w:r>
      <w:r w:rsidR="00424560" w:rsidRPr="00665FE8">
        <w:fldChar w:fldCharType="begin"/>
      </w:r>
      <w:r w:rsidR="00424560" w:rsidRPr="00665FE8">
        <w:instrText xml:space="preserve"> REF _Ref382560181 \w \h </w:instrText>
      </w:r>
      <w:r w:rsidR="00DC61AA" w:rsidRPr="00665FE8">
        <w:instrText xml:space="preserve"> \* MERGEFORMAT </w:instrText>
      </w:r>
      <w:r w:rsidR="00424560" w:rsidRPr="00665FE8">
        <w:fldChar w:fldCharType="separate"/>
      </w:r>
      <w:r w:rsidR="00B2263B" w:rsidRPr="00665FE8">
        <w:t>6.1</w:t>
      </w:r>
      <w:r w:rsidR="00424560" w:rsidRPr="00665FE8">
        <w:fldChar w:fldCharType="end"/>
      </w:r>
      <w:r w:rsidR="00424560">
        <w:t xml:space="preserve"> «</w:t>
      </w:r>
      <w:r w:rsidR="00424560">
        <w:fldChar w:fldCharType="begin"/>
      </w:r>
      <w:r w:rsidR="00424560">
        <w:instrText xml:space="preserve"> REF _Ref382560204 \h </w:instrText>
      </w:r>
      <w:r w:rsidR="00424560">
        <w:fldChar w:fldCharType="separate"/>
      </w:r>
      <w:r w:rsidR="00665FE8" w:rsidRPr="005F6E93">
        <w:t>Параметры подключения Контрагента</w:t>
      </w:r>
      <w:r w:rsidR="00424560">
        <w:fldChar w:fldCharType="end"/>
      </w:r>
      <w:r w:rsidR="00424560">
        <w:t>»</w:t>
      </w:r>
      <w:r w:rsidR="0086237A">
        <w:t>)</w:t>
      </w:r>
      <w:r w:rsidR="00D83AA6" w:rsidRPr="00F929F1">
        <w:t>.</w:t>
      </w:r>
      <w:r w:rsidR="00AF5B44" w:rsidRPr="00AF5B44">
        <w:t xml:space="preserve"> </w:t>
      </w:r>
    </w:p>
    <w:p w14:paraId="22E9B788" w14:textId="00C1B552" w:rsidR="007F203E" w:rsidRDefault="005F35B2" w:rsidP="007F203E">
      <w:r>
        <w:t xml:space="preserve">Оператор </w:t>
      </w:r>
      <w:r w:rsidR="002A064D">
        <w:t xml:space="preserve">в ответ </w:t>
      </w:r>
      <w:r>
        <w:t xml:space="preserve">предоставляет настройки для доступа к тестовой </w:t>
      </w:r>
      <w:r w:rsidR="002A064D">
        <w:t>среде</w:t>
      </w:r>
      <w:r w:rsidR="007F3A51">
        <w:t xml:space="preserve"> Яндекс.Денег</w:t>
      </w:r>
      <w:r>
        <w:t xml:space="preserve">, а после завершения </w:t>
      </w:r>
      <w:r w:rsidR="002A064D">
        <w:t xml:space="preserve">процедуры </w:t>
      </w:r>
      <w:r>
        <w:t xml:space="preserve">отладки </w:t>
      </w:r>
      <w:r w:rsidR="002A064D">
        <w:t xml:space="preserve">– настройки для </w:t>
      </w:r>
      <w:r w:rsidR="00461D12">
        <w:t>«</w:t>
      </w:r>
      <w:r w:rsidR="002A064D">
        <w:t>боевого</w:t>
      </w:r>
      <w:r w:rsidR="00461D12">
        <w:t>»</w:t>
      </w:r>
      <w:r w:rsidR="002A064D">
        <w:t xml:space="preserve"> взаимодействия. </w:t>
      </w:r>
      <w:r w:rsidR="00086A52">
        <w:t>Подключение к MWS производится отдельно.</w:t>
      </w:r>
      <w:r>
        <w:t xml:space="preserve"> </w:t>
      </w:r>
    </w:p>
    <w:p w14:paraId="52F25E9B" w14:textId="77777777" w:rsidR="00BD0F0B" w:rsidRDefault="00BD0F0B" w:rsidP="007F203E">
      <w:pPr>
        <w:pStyle w:val="1"/>
      </w:pPr>
      <w:bookmarkStart w:id="5" w:name="_Ref382564714"/>
      <w:bookmarkStart w:id="6" w:name="_Ref382564718"/>
      <w:bookmarkStart w:id="7" w:name="_Toc390249250"/>
      <w:r>
        <w:t>Обо</w:t>
      </w:r>
      <w:r w:rsidR="00A25287">
        <w:t>бщенное описание взаимодействия</w:t>
      </w:r>
      <w:bookmarkEnd w:id="5"/>
      <w:bookmarkEnd w:id="6"/>
      <w:bookmarkEnd w:id="7"/>
    </w:p>
    <w:p w14:paraId="37243B33" w14:textId="17487AA3" w:rsidR="00C54EB6" w:rsidRPr="00C54EB6" w:rsidRDefault="002127E4" w:rsidP="00542760">
      <w:r>
        <w:t xml:space="preserve">0. </w:t>
      </w:r>
      <w:r w:rsidR="00C54EB6" w:rsidRPr="00C54EB6">
        <w:t>Контрагент размещает на странице оплаты заказа «платежную форму» с данными заказа и указанием способов оплаты</w:t>
      </w:r>
      <w:r w:rsidR="00EB28E3">
        <w:t xml:space="preserve"> (в ряде случаев возможно размещение «плат</w:t>
      </w:r>
      <w:r w:rsidR="00EB28E3" w:rsidRPr="00C54EB6">
        <w:t>еж</w:t>
      </w:r>
      <w:r w:rsidR="00EB28E3">
        <w:t xml:space="preserve">ной формы» на сайте Оператора: </w:t>
      </w:r>
      <w:hyperlink r:id="rId11" w:history="1">
        <w:r w:rsidR="00EB28E3" w:rsidRPr="007E66A1">
          <w:rPr>
            <w:rStyle w:val="aa"/>
            <w:sz w:val="20"/>
          </w:rPr>
          <w:t>https://money.yandex.ru/shops.xml</w:t>
        </w:r>
      </w:hyperlink>
      <w:r w:rsidR="007F203E">
        <w:t>)</w:t>
      </w:r>
      <w:r w:rsidR="00E9376C" w:rsidRPr="009539AF">
        <w:t>.</w:t>
      </w:r>
    </w:p>
    <w:p w14:paraId="03FFD3AC" w14:textId="0232E2E0" w:rsidR="00A25287" w:rsidRDefault="00106195" w:rsidP="00542760">
      <w:r>
        <w:rPr>
          <w:noProof/>
        </w:rPr>
        <w:lastRenderedPageBreak/>
        <w:drawing>
          <wp:inline distT="0" distB="0" distL="0" distR="0" wp14:anchorId="209EE204" wp14:editId="70C02301">
            <wp:extent cx="5940425" cy="3479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платежа в магазин 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F186" w14:textId="77777777" w:rsidR="002127E4" w:rsidRPr="001F4347" w:rsidRDefault="002127E4" w:rsidP="00542760">
      <w:pPr>
        <w:rPr>
          <w:sz w:val="1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15"/>
        <w:gridCol w:w="4730"/>
      </w:tblGrid>
      <w:tr w:rsidR="002127E4" w:rsidRPr="002127E4" w14:paraId="449B3B7B" w14:textId="77777777" w:rsidTr="00FB3064">
        <w:tc>
          <w:tcPr>
            <w:tcW w:w="4672" w:type="dxa"/>
          </w:tcPr>
          <w:p w14:paraId="68D61997" w14:textId="6DA4B2D5" w:rsidR="002127E4" w:rsidRPr="002127E4" w:rsidRDefault="002127E4" w:rsidP="002127E4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2127E4">
              <w:rPr>
                <w:b/>
                <w:sz w:val="24"/>
              </w:rPr>
              <w:t xml:space="preserve">При </w:t>
            </w:r>
            <w:r w:rsidR="00461D12">
              <w:rPr>
                <w:b/>
                <w:sz w:val="24"/>
                <w:lang w:val="en-US"/>
              </w:rPr>
              <w:t>HTTP</w:t>
            </w:r>
            <w:r w:rsidRPr="002127E4">
              <w:rPr>
                <w:b/>
                <w:sz w:val="24"/>
              </w:rPr>
              <w:t>-схеме подключения</w:t>
            </w:r>
          </w:p>
        </w:tc>
        <w:tc>
          <w:tcPr>
            <w:tcW w:w="4792" w:type="dxa"/>
          </w:tcPr>
          <w:p w14:paraId="78A09C5B" w14:textId="331476BC" w:rsidR="002127E4" w:rsidRPr="002127E4" w:rsidRDefault="002127E4" w:rsidP="002127E4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2127E4">
              <w:rPr>
                <w:b/>
                <w:sz w:val="24"/>
              </w:rPr>
              <w:t>При email-схеме подключения</w:t>
            </w:r>
          </w:p>
        </w:tc>
      </w:tr>
      <w:tr w:rsidR="002127E4" w14:paraId="02EED446" w14:textId="77777777" w:rsidTr="00FB3064">
        <w:tc>
          <w:tcPr>
            <w:tcW w:w="9464" w:type="dxa"/>
            <w:gridSpan w:val="2"/>
          </w:tcPr>
          <w:p w14:paraId="16ACEC38" w14:textId="626D9A3A" w:rsidR="002127E4" w:rsidRDefault="002127E4" w:rsidP="00542760">
            <w:r w:rsidRPr="00AD40BA">
              <w:t xml:space="preserve">1-2. </w:t>
            </w:r>
            <w:r w:rsidR="00461D12">
              <w:t>Б</w:t>
            </w:r>
            <w:r>
              <w:t>раузер плательщика передает заполненную форму в ИС Оператора.</w:t>
            </w:r>
          </w:p>
        </w:tc>
      </w:tr>
      <w:tr w:rsidR="002127E4" w14:paraId="7C3366EB" w14:textId="77777777" w:rsidTr="00FB3064">
        <w:tc>
          <w:tcPr>
            <w:tcW w:w="9464" w:type="dxa"/>
            <w:gridSpan w:val="2"/>
          </w:tcPr>
          <w:p w14:paraId="2F0F621B" w14:textId="21C27EDC" w:rsidR="002127E4" w:rsidRDefault="002127E4" w:rsidP="00345452">
            <w:r>
              <w:t xml:space="preserve">3. На основании полученных данных Оператор определяет способ оплаты и отображает </w:t>
            </w:r>
            <w:r w:rsidR="00461D12">
              <w:t xml:space="preserve">для </w:t>
            </w:r>
            <w:r>
              <w:t>плательщик</w:t>
            </w:r>
            <w:r w:rsidR="00461D12">
              <w:t>а</w:t>
            </w:r>
            <w:r>
              <w:t xml:space="preserve"> </w:t>
            </w:r>
            <w:r w:rsidR="00106195">
              <w:t>страницу подтверждения платежа</w:t>
            </w:r>
            <w:r>
              <w:t>.</w:t>
            </w:r>
          </w:p>
        </w:tc>
      </w:tr>
      <w:tr w:rsidR="002127E4" w14:paraId="3C5B06EE" w14:textId="77777777" w:rsidTr="00FB3064">
        <w:tc>
          <w:tcPr>
            <w:tcW w:w="9464" w:type="dxa"/>
            <w:gridSpan w:val="2"/>
          </w:tcPr>
          <w:p w14:paraId="3396D44B" w14:textId="3D8984F4" w:rsidR="002127E4" w:rsidRDefault="002127E4" w:rsidP="00345452">
            <w:r>
              <w:t xml:space="preserve">4. Плательщик вводит дополнительные данные </w:t>
            </w:r>
            <w:r w:rsidR="00461D12">
              <w:t>(</w:t>
            </w:r>
            <w:r>
              <w:t>например, реквизиты банковской карты</w:t>
            </w:r>
            <w:r w:rsidR="00461D12">
              <w:t>)</w:t>
            </w:r>
            <w:r>
              <w:t xml:space="preserve"> и подтверждает платеж.</w:t>
            </w:r>
          </w:p>
        </w:tc>
      </w:tr>
      <w:tr w:rsidR="002127E4" w14:paraId="150FAC7D" w14:textId="77777777" w:rsidTr="00FB3064">
        <w:tc>
          <w:tcPr>
            <w:tcW w:w="4672" w:type="dxa"/>
          </w:tcPr>
          <w:p w14:paraId="0B25AF75" w14:textId="6D872C28" w:rsidR="002127E4" w:rsidRDefault="002127E4" w:rsidP="00542760">
            <w:r w:rsidRPr="002127E4">
              <w:t>5. Перед тем как провести платеж</w:t>
            </w:r>
            <w:r w:rsidR="00461D12">
              <w:t>,</w:t>
            </w:r>
            <w:r w:rsidRPr="002127E4">
              <w:t xml:space="preserve"> Оператор отправляет в ИС Контрагента запрос «Проверка заказа (сheckOrder)».</w:t>
            </w:r>
          </w:p>
        </w:tc>
        <w:tc>
          <w:tcPr>
            <w:tcW w:w="4792" w:type="dxa"/>
          </w:tcPr>
          <w:p w14:paraId="3FC8CA8F" w14:textId="19955CEF" w:rsidR="002127E4" w:rsidRDefault="001F4347" w:rsidP="00542760">
            <w:r>
              <w:t>5. Шаг пропускается.</w:t>
            </w:r>
          </w:p>
        </w:tc>
      </w:tr>
      <w:tr w:rsidR="002127E4" w14:paraId="5C5AA3D8" w14:textId="77777777" w:rsidTr="00FB3064">
        <w:tc>
          <w:tcPr>
            <w:tcW w:w="4672" w:type="dxa"/>
          </w:tcPr>
          <w:p w14:paraId="1558F767" w14:textId="673CB307" w:rsidR="002127E4" w:rsidRDefault="002127E4" w:rsidP="00542760">
            <w:r>
              <w:t>6. Контрагент подтверждает корректность заказа либо отказывается от проведения платежа.</w:t>
            </w:r>
          </w:p>
        </w:tc>
        <w:tc>
          <w:tcPr>
            <w:tcW w:w="4792" w:type="dxa"/>
          </w:tcPr>
          <w:p w14:paraId="1117E28B" w14:textId="5D1B25DC" w:rsidR="002127E4" w:rsidRDefault="001F4347" w:rsidP="00542760">
            <w:r>
              <w:t>6. Шаг пропускается.</w:t>
            </w:r>
          </w:p>
        </w:tc>
      </w:tr>
      <w:tr w:rsidR="002127E4" w14:paraId="712BC288" w14:textId="77777777" w:rsidTr="00FB3064">
        <w:tc>
          <w:tcPr>
            <w:tcW w:w="4672" w:type="dxa"/>
          </w:tcPr>
          <w:p w14:paraId="1C4C7BE6" w14:textId="265AD96D" w:rsidR="002127E4" w:rsidRDefault="002127E4" w:rsidP="006B3CBB">
            <w:r>
              <w:t>7-8. Если ИС Контрагента ответила на запрос «Проверка заказа»</w:t>
            </w:r>
            <w:r w:rsidR="006B3CBB">
              <w:t xml:space="preserve"> положительно</w:t>
            </w:r>
            <w:r>
              <w:t xml:space="preserve">, то Оператор списывает деньги с плательщика и отображает </w:t>
            </w:r>
            <w:r w:rsidR="006B3CBB">
              <w:t xml:space="preserve">для него </w:t>
            </w:r>
            <w:r>
              <w:t>результат проведения платежа.</w:t>
            </w:r>
          </w:p>
        </w:tc>
        <w:tc>
          <w:tcPr>
            <w:tcW w:w="4792" w:type="dxa"/>
          </w:tcPr>
          <w:p w14:paraId="3D39E5A5" w14:textId="0653E785" w:rsidR="002127E4" w:rsidRDefault="001F4347" w:rsidP="006B3CBB">
            <w:r>
              <w:t xml:space="preserve">7-8. Оператор списывает деньги с плательщика и отображает </w:t>
            </w:r>
            <w:r w:rsidR="006B3CBB">
              <w:t xml:space="preserve">для него </w:t>
            </w:r>
            <w:r>
              <w:t>результат проведения платежа.</w:t>
            </w:r>
          </w:p>
        </w:tc>
      </w:tr>
      <w:tr w:rsidR="001F4347" w14:paraId="2019735D" w14:textId="77777777" w:rsidTr="00FB3064">
        <w:tc>
          <w:tcPr>
            <w:tcW w:w="9464" w:type="dxa"/>
            <w:gridSpan w:val="2"/>
          </w:tcPr>
          <w:p w14:paraId="7C0D3472" w14:textId="5BE58047" w:rsidR="001F4347" w:rsidRDefault="001F4347" w:rsidP="00542760">
            <w:r>
              <w:t xml:space="preserve">9. На странице результата отображается </w:t>
            </w:r>
            <w:r w:rsidR="006B3CBB">
              <w:t>ссылка</w:t>
            </w:r>
            <w:r>
              <w:t xml:space="preserve"> «Вернуться в магазин».</w:t>
            </w:r>
          </w:p>
          <w:p w14:paraId="7A9E25B4" w14:textId="24F8E8F1" w:rsidR="001F4347" w:rsidRDefault="001F4347" w:rsidP="00542760">
            <w:r>
              <w:t xml:space="preserve">URL, на который будет перенаправлен плательщик, </w:t>
            </w:r>
            <w:r w:rsidRPr="00EF203E">
              <w:t>определяется Контрагентом</w:t>
            </w:r>
            <w:r>
              <w:t>.</w:t>
            </w:r>
          </w:p>
        </w:tc>
      </w:tr>
      <w:tr w:rsidR="002127E4" w14:paraId="6BAAED6C" w14:textId="77777777" w:rsidTr="00FB3064">
        <w:tc>
          <w:tcPr>
            <w:tcW w:w="4672" w:type="dxa"/>
          </w:tcPr>
          <w:p w14:paraId="36D2C235" w14:textId="3947482A" w:rsidR="002127E4" w:rsidRDefault="002127E4" w:rsidP="001F4347">
            <w:r>
              <w:t xml:space="preserve">10-11. По факту успешного прохождения платежа Оператор отправляет ИС Контрагента </w:t>
            </w:r>
            <w:r w:rsidR="001F4347" w:rsidRPr="001F4347">
              <w:t xml:space="preserve">запрос </w:t>
            </w:r>
            <w:r>
              <w:t>«</w:t>
            </w:r>
            <w:r w:rsidR="001F4347">
              <w:t>Уведомление о переводе (paymentAviso)</w:t>
            </w:r>
            <w:r>
              <w:t>».</w:t>
            </w:r>
          </w:p>
        </w:tc>
        <w:tc>
          <w:tcPr>
            <w:tcW w:w="4792" w:type="dxa"/>
          </w:tcPr>
          <w:p w14:paraId="4E714D2F" w14:textId="65FB9068" w:rsidR="002127E4" w:rsidRDefault="001F4347" w:rsidP="001F4347">
            <w:r>
              <w:t>10. По факту успешного прохождения платежа Оператор отправляет ИС Контрагента email-уведомление о переводе.</w:t>
            </w:r>
          </w:p>
        </w:tc>
      </w:tr>
    </w:tbl>
    <w:p w14:paraId="08680D2F" w14:textId="77777777" w:rsidR="00542760" w:rsidRPr="001F4347" w:rsidRDefault="00542760" w:rsidP="00542760">
      <w:pPr>
        <w:rPr>
          <w:sz w:val="12"/>
        </w:rPr>
      </w:pPr>
    </w:p>
    <w:p w14:paraId="1CBD3F2C" w14:textId="0E770F05" w:rsidR="001F4347" w:rsidRDefault="001F4347" w:rsidP="001F4347">
      <w:r>
        <w:rPr>
          <w:b/>
        </w:rPr>
        <w:lastRenderedPageBreak/>
        <w:t>Обратите внимание:</w:t>
      </w:r>
      <w:r w:rsidRPr="009539AF">
        <w:t xml:space="preserve"> взаимодействие Оператора и Контрагента в случае оплаты </w:t>
      </w:r>
      <w:r w:rsidRPr="00B31A3C">
        <w:t>зака</w:t>
      </w:r>
      <w:r>
        <w:t xml:space="preserve">за </w:t>
      </w:r>
      <w:r w:rsidRPr="009539AF">
        <w:t xml:space="preserve">наличными через </w:t>
      </w:r>
      <w:r w:rsidRPr="00AC6305">
        <w:t xml:space="preserve">терминалы имеет ряд особенностей. Описание </w:t>
      </w:r>
      <w:r w:rsidR="006B3CBB">
        <w:t>этого</w:t>
      </w:r>
      <w:r w:rsidR="006B3CBB" w:rsidRPr="00AC6305">
        <w:t xml:space="preserve"> </w:t>
      </w:r>
      <w:r w:rsidRPr="00AC6305">
        <w:t xml:space="preserve">сценария приведено в разделе </w:t>
      </w:r>
      <w:r w:rsidRPr="00665FE8">
        <w:fldChar w:fldCharType="begin"/>
      </w:r>
      <w:r w:rsidRPr="00665FE8">
        <w:instrText xml:space="preserve"> REF _Ref382560620 \r \h  \* MERGEFORMAT </w:instrText>
      </w:r>
      <w:r w:rsidRPr="00665FE8">
        <w:fldChar w:fldCharType="separate"/>
      </w:r>
      <w:r w:rsidRPr="00665FE8">
        <w:t>6.2</w:t>
      </w:r>
      <w:r w:rsidRPr="00665FE8">
        <w:fldChar w:fldCharType="end"/>
      </w:r>
      <w:r w:rsidRPr="00AC6305">
        <w:t xml:space="preserve"> «</w:t>
      </w:r>
      <w:r w:rsidRPr="00AC6305">
        <w:fldChar w:fldCharType="begin"/>
      </w:r>
      <w:r w:rsidRPr="00AC6305">
        <w:instrText xml:space="preserve"> REF _Ref382560657 \h </w:instrText>
      </w:r>
      <w:r>
        <w:instrText xml:space="preserve"> \* MERGEFORMAT </w:instrText>
      </w:r>
      <w:r w:rsidRPr="00AC6305">
        <w:fldChar w:fldCharType="separate"/>
      </w:r>
      <w:r w:rsidR="00665FE8" w:rsidRPr="006F0FB2">
        <w:t>Особенности взаимодействия при оплате наличными через терминалы</w:t>
      </w:r>
      <w:r w:rsidRPr="00AC6305">
        <w:fldChar w:fldCharType="end"/>
      </w:r>
      <w:r w:rsidRPr="00AC6305">
        <w:t>».</w:t>
      </w:r>
    </w:p>
    <w:p w14:paraId="0AEF9F4A" w14:textId="77777777" w:rsidR="00E9376C" w:rsidRDefault="00E9376C" w:rsidP="00542760"/>
    <w:p w14:paraId="19789D26" w14:textId="77777777" w:rsidR="00542760" w:rsidRPr="001F4347" w:rsidRDefault="00542760" w:rsidP="00542760">
      <w:r w:rsidRPr="00542760">
        <w:t xml:space="preserve">Раз в сутки Оператор отправляет Контрагенту по электронной почте </w:t>
      </w:r>
      <w:r w:rsidRPr="007338D8">
        <w:rPr>
          <w:b/>
        </w:rPr>
        <w:t>реестр принятых переводов</w:t>
      </w:r>
      <w:r w:rsidRPr="00542760">
        <w:t xml:space="preserve">. </w:t>
      </w:r>
      <w:r w:rsidR="00B90653">
        <w:t xml:space="preserve">Контрагент </w:t>
      </w:r>
      <w:r w:rsidR="00B90653" w:rsidRPr="007338D8">
        <w:t>должен сверять</w:t>
      </w:r>
      <w:r w:rsidR="00B90653">
        <w:t xml:space="preserve"> список успешных платежей по данным </w:t>
      </w:r>
      <w:r w:rsidR="006B3CBB">
        <w:t xml:space="preserve">своей </w:t>
      </w:r>
      <w:r w:rsidR="00B90653">
        <w:t xml:space="preserve">ИС со списком </w:t>
      </w:r>
      <w:r w:rsidR="001F4347">
        <w:t>операций</w:t>
      </w:r>
      <w:r w:rsidR="006B3CBB">
        <w:t xml:space="preserve"> из реестра</w:t>
      </w:r>
      <w:r w:rsidR="00086A52">
        <w:t xml:space="preserve"> и </w:t>
      </w:r>
      <w:r w:rsidR="006B3CBB">
        <w:t xml:space="preserve">сообщать </w:t>
      </w:r>
      <w:r w:rsidR="00086A52">
        <w:t>Оператор</w:t>
      </w:r>
      <w:r w:rsidR="006B3CBB">
        <w:t>у</w:t>
      </w:r>
      <w:r w:rsidR="00086A52">
        <w:t xml:space="preserve"> о расхождениях</w:t>
      </w:r>
      <w:r w:rsidR="00B90653">
        <w:t xml:space="preserve">. </w:t>
      </w:r>
      <w:r w:rsidRPr="0049094F">
        <w:t xml:space="preserve">Формат реестра описан в </w:t>
      </w:r>
      <w:r w:rsidR="0049094F">
        <w:t xml:space="preserve">разделе </w:t>
      </w:r>
      <w:r w:rsidR="0049094F" w:rsidRPr="00665FE8">
        <w:fldChar w:fldCharType="begin"/>
      </w:r>
      <w:r w:rsidR="0049094F" w:rsidRPr="00665FE8">
        <w:instrText xml:space="preserve"> REF _Ref382584326 \r \h </w:instrText>
      </w:r>
      <w:r w:rsidR="00DC61AA" w:rsidRPr="00665FE8">
        <w:instrText xml:space="preserve"> \* MERGEFORMAT </w:instrText>
      </w:r>
      <w:r w:rsidR="0049094F" w:rsidRPr="00665FE8">
        <w:fldChar w:fldCharType="separate"/>
      </w:r>
      <w:r w:rsidR="00B2263B" w:rsidRPr="00665FE8">
        <w:t>6.3</w:t>
      </w:r>
      <w:r w:rsidR="0049094F" w:rsidRPr="00665FE8">
        <w:fldChar w:fldCharType="end"/>
      </w:r>
      <w:r w:rsidR="0049094F">
        <w:t xml:space="preserve"> «</w:t>
      </w:r>
      <w:r w:rsidR="0049094F">
        <w:fldChar w:fldCharType="begin"/>
      </w:r>
      <w:r w:rsidR="0049094F">
        <w:instrText xml:space="preserve"> REF _Ref382584330 \h </w:instrText>
      </w:r>
      <w:r w:rsidR="0049094F">
        <w:fldChar w:fldCharType="separate"/>
      </w:r>
      <w:r w:rsidR="00665FE8" w:rsidRPr="0049094F">
        <w:t>Реестры принятых переводов</w:t>
      </w:r>
      <w:r w:rsidR="0049094F">
        <w:fldChar w:fldCharType="end"/>
      </w:r>
      <w:r w:rsidR="0049094F">
        <w:t>»</w:t>
      </w:r>
      <w:r w:rsidRPr="0049094F">
        <w:t>.</w:t>
      </w:r>
      <w:r w:rsidR="00B90653" w:rsidRPr="00B90653">
        <w:t xml:space="preserve"> </w:t>
      </w:r>
    </w:p>
    <w:p w14:paraId="5D4BF034" w14:textId="77777777" w:rsidR="00AD40BA" w:rsidRPr="007F203E" w:rsidRDefault="00AD40BA" w:rsidP="007F203E">
      <w:pPr>
        <w:pStyle w:val="1"/>
      </w:pPr>
      <w:bookmarkStart w:id="8" w:name="_Ref382560375"/>
      <w:bookmarkStart w:id="9" w:name="_Toc390249251"/>
      <w:r w:rsidRPr="007F203E">
        <w:t>Платежная форма</w:t>
      </w:r>
      <w:bookmarkEnd w:id="8"/>
      <w:bookmarkEnd w:id="9"/>
    </w:p>
    <w:p w14:paraId="454AD6FA" w14:textId="2B7D90E7" w:rsidR="00D64ECA" w:rsidRDefault="00D64ECA" w:rsidP="00D64ECA">
      <w:r w:rsidRPr="00C315BA">
        <w:t>Платежная форма размещается Контрагентом на странице оплаты</w:t>
      </w:r>
      <w:r w:rsidR="00930187" w:rsidRPr="00C315BA">
        <w:t>,</w:t>
      </w:r>
      <w:r w:rsidRPr="00C315BA">
        <w:t xml:space="preserve"> определяет параметры заказа и способ </w:t>
      </w:r>
      <w:r w:rsidR="006B3CBB">
        <w:t>платежа</w:t>
      </w:r>
      <w:r w:rsidR="00E9376C" w:rsidRPr="00C315BA">
        <w:t>. О</w:t>
      </w:r>
      <w:r w:rsidRPr="00C315BA">
        <w:t>тправка</w:t>
      </w:r>
      <w:r w:rsidR="00AC7102" w:rsidRPr="00C315BA">
        <w:t xml:space="preserve"> через браузер плательщика</w:t>
      </w:r>
      <w:r w:rsidR="00E9376C" w:rsidRPr="00C315BA">
        <w:t xml:space="preserve"> платежной формы</w:t>
      </w:r>
      <w:r w:rsidRPr="00C315BA">
        <w:t xml:space="preserve"> </w:t>
      </w:r>
      <w:r w:rsidR="00930187" w:rsidRPr="00C315BA">
        <w:t>по стандартному адресу</w:t>
      </w:r>
      <w:r w:rsidR="00723430" w:rsidRPr="00C315BA">
        <w:t xml:space="preserve"> (</w:t>
      </w:r>
      <w:hyperlink r:id="rId13" w:history="1">
        <w:r w:rsidR="00723430" w:rsidRPr="00C315BA">
          <w:rPr>
            <w:rStyle w:val="aa"/>
            <w:sz w:val="20"/>
          </w:rPr>
          <w:t>http://money.yandex.ru/eshop.xml</w:t>
        </w:r>
      </w:hyperlink>
      <w:r w:rsidR="00723430" w:rsidRPr="00C315BA">
        <w:t>)</w:t>
      </w:r>
      <w:r w:rsidR="00930187" w:rsidRPr="00C315BA">
        <w:t xml:space="preserve"> </w:t>
      </w:r>
      <w:r w:rsidRPr="00C315BA">
        <w:t xml:space="preserve">инициирует </w:t>
      </w:r>
      <w:r w:rsidR="00AC7102" w:rsidRPr="00C315BA">
        <w:t xml:space="preserve">на стороне Оператора </w:t>
      </w:r>
      <w:r w:rsidRPr="00C315BA">
        <w:t>формирование и обработку распоряжения на перевод.</w:t>
      </w:r>
      <w:r>
        <w:t xml:space="preserve"> </w:t>
      </w:r>
    </w:p>
    <w:p w14:paraId="632617B9" w14:textId="1AF2EB06" w:rsidR="00AC7102" w:rsidRDefault="00AC7102" w:rsidP="006B3CBB">
      <w:pPr>
        <w:jc w:val="left"/>
      </w:pPr>
    </w:p>
    <w:p w14:paraId="47690B6B" w14:textId="77777777" w:rsidR="00AC7102" w:rsidRPr="001C1FDF" w:rsidRDefault="00AC7102" w:rsidP="00AC7102">
      <w:pPr>
        <w:jc w:val="left"/>
        <w:rPr>
          <w:b/>
        </w:rPr>
      </w:pPr>
      <w:r w:rsidRPr="00D3224D">
        <w:t>Пример</w:t>
      </w:r>
      <w:r w:rsidRPr="001C1FDF">
        <w:rPr>
          <w:b/>
        </w:rPr>
        <w:t xml:space="preserve"> </w:t>
      </w:r>
      <w:r w:rsidRPr="001C1FDF">
        <w:t>платежной формы:</w:t>
      </w:r>
    </w:p>
    <w:p w14:paraId="23E7E156" w14:textId="77777777" w:rsidR="00AC7102" w:rsidRDefault="00AC7102" w:rsidP="00AC7102">
      <w:r w:rsidRPr="005F6E93">
        <w:rPr>
          <w:rFonts w:ascii="Verdana" w:hAnsi="Verdana" w:cs="Courier New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04DB059D" wp14:editId="6172FFE5">
                <wp:extent cx="5940425" cy="2641841"/>
                <wp:effectExtent l="0" t="0" r="22225" b="17145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641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E5EA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&lt;!-- Значения всех полей условны и приведены исключительно для примера --&gt;</w:t>
                            </w:r>
                          </w:p>
                          <w:p w14:paraId="603016E6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&lt;form action="</w:t>
                            </w:r>
                            <w:r w:rsidRPr="00D64EC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https://money.yandex.ru/eshop.xml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 method="post"&gt;</w:t>
                            </w:r>
                          </w:p>
                          <w:p w14:paraId="2FEB6E0A" w14:textId="77777777" w:rsidR="002C1A76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E95277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&lt;!-- 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Обязательные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поля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--&gt;</w:t>
                            </w:r>
                          </w:p>
                          <w:p w14:paraId="130DA175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pId" value="1234" type="hidden"/&gt;</w:t>
                            </w:r>
                          </w:p>
                          <w:p w14:paraId="0CF7D3A8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cid" value="4321" type="hidden"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1A7F98D1" w14:textId="6A3D2C94" w:rsidR="002C1A76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um" value="100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.50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 type="hidden"&gt;</w:t>
                            </w:r>
                          </w:p>
                          <w:p w14:paraId="2C165A07" w14:textId="47E42C4A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name="customerNumber" value="abc000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 type="hidden"/&gt;</w:t>
                            </w:r>
                          </w:p>
                          <w:p w14:paraId="708878AF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8ACFFB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&lt;!-- 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Необязательные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поля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--&gt;</w:t>
                            </w:r>
                          </w:p>
                          <w:p w14:paraId="6E599424" w14:textId="77777777" w:rsidR="002C1A76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hopArticleI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d" value="567890" type="hidden"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7D951F9C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name="paymentType" value="AC" type="hidden"/&gt;</w:t>
                            </w:r>
                          </w:p>
                          <w:p w14:paraId="5CEAB1A9" w14:textId="1783FCC2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name="orderNumber" v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alue="abc1111111" type="hidden"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2AE8254" w14:textId="2386A97E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name="cps_phone" value="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79110000000" type="hidden"/&gt;</w:t>
                            </w:r>
                          </w:p>
                          <w:p w14:paraId="6BCA9380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&lt;input name="cps_email" value="</w:t>
                            </w:r>
                            <w:r w:rsidRPr="00D64EC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user@domain.com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 type="hidden"/&gt;</w:t>
                            </w:r>
                          </w:p>
                          <w:p w14:paraId="55897E2D" w14:textId="77777777" w:rsidR="002C1A76" w:rsidRPr="005F6E93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551F969" w14:textId="77777777" w:rsidR="002C1A76" w:rsidRPr="007620EA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20E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D64EC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7620E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64EC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7620E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r w:rsidRPr="00D64EC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submit</w:t>
                            </w:r>
                            <w:r w:rsidRPr="007620E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r w:rsidRPr="00D64EC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7620E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r w:rsidRPr="005F6E9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Заплатить</w:t>
                            </w:r>
                            <w:r w:rsidRPr="007620E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14:paraId="34D9D257" w14:textId="77777777" w:rsidR="002C1A76" w:rsidRPr="00D64ECA" w:rsidRDefault="002C1A76" w:rsidP="00AC7102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DB059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width:467.75pt;height:2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">
                <v:textbox style="mso-fit-shape-to-text:t">
                  <w:txbxContent>
                    <w:p w14:paraId="447BE5EA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Значения всех полей условны и приведены исключительно для примера --&gt;</w:t>
                      </w:r>
                    </w:p>
                    <w:p w14:paraId="603016E6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&lt;form action="</w:t>
                      </w:r>
                      <w:r w:rsidRPr="00D64EC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https://money.yandex.ru/eshop.xml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method="post"&gt;</w:t>
                      </w:r>
                    </w:p>
                    <w:p w14:paraId="2FEB6E0A" w14:textId="77777777" w:rsidR="002C1A76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5E95277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&lt;!--</w:t>
                      </w:r>
                      <w:proofErr w:type="gramEnd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Обязательные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поля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--&gt;</w:t>
                      </w:r>
                    </w:p>
                    <w:p w14:paraId="130DA175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value="1234" type="hidden"/&gt;</w:t>
                      </w:r>
                    </w:p>
                    <w:p w14:paraId="0CF7D3A8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proofErr w:type="spellStart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value="4321" type="hidden"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1A7F98D1" w14:textId="6A3D2C94" w:rsidR="002C1A76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um" value="100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.50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type="hidden"&gt;</w:t>
                      </w:r>
                    </w:p>
                    <w:p w14:paraId="2C165A07" w14:textId="47E42C4A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proofErr w:type="spellStart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customerNumber</w:t>
                      </w:r>
                      <w:proofErr w:type="spellEnd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value="abc000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type="hidden"/&gt;</w:t>
                      </w:r>
                    </w:p>
                    <w:p w14:paraId="708878AF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E8ACFFB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&lt;!--</w:t>
                      </w:r>
                      <w:proofErr w:type="gramEnd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Необязательные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поля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--&gt;</w:t>
                      </w:r>
                    </w:p>
                    <w:p w14:paraId="6E599424" w14:textId="77777777" w:rsidR="002C1A76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hopArticleI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value="567890" type="hidden"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7D951F9C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proofErr w:type="spellStart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paymentType</w:t>
                      </w:r>
                      <w:proofErr w:type="spellEnd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value="AC" type="hidden"/&gt;</w:t>
                      </w:r>
                    </w:p>
                    <w:p w14:paraId="5CEAB1A9" w14:textId="1783FCC2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proofErr w:type="spellStart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orderNumber</w:t>
                      </w:r>
                      <w:proofErr w:type="spellEnd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v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alue="abc1111111" type="hidden"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2AE8254" w14:textId="2386A97E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cps_phone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value="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79110000000" type="hidden"/&gt;</w:t>
                      </w:r>
                    </w:p>
                    <w:p w14:paraId="6BCA9380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&lt;input name="</w:t>
                      </w:r>
                      <w:proofErr w:type="spellStart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cps_email</w:t>
                      </w:r>
                      <w:proofErr w:type="spellEnd"/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value="</w:t>
                      </w:r>
                      <w:r w:rsidRPr="00D64EC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user@domain.com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 type="hidden"/&gt;</w:t>
                      </w:r>
                    </w:p>
                    <w:p w14:paraId="55897E2D" w14:textId="77777777" w:rsidR="002C1A76" w:rsidRPr="005F6E93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551F969" w14:textId="77777777" w:rsidR="002C1A76" w:rsidRPr="007620EA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620E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D64EC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7620E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64EC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7620E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="</w:t>
                      </w:r>
                      <w:r w:rsidRPr="00D64EC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submit</w:t>
                      </w:r>
                      <w:r w:rsidRPr="007620E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r w:rsidRPr="00D64EC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7620E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="</w:t>
                      </w:r>
                      <w:r w:rsidRPr="005F6E9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Заплатить</w:t>
                      </w:r>
                      <w:r w:rsidRPr="007620E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34D9D257" w14:textId="77777777" w:rsidR="002C1A76" w:rsidRPr="00D64ECA" w:rsidRDefault="002C1A76" w:rsidP="00AC7102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BC7570" w14:textId="77777777" w:rsidR="00D64ECA" w:rsidRDefault="00D64ECA" w:rsidP="00D64ECA"/>
    <w:p w14:paraId="05F21153" w14:textId="266EB8EC" w:rsidR="00D64ECA" w:rsidRPr="003402C1" w:rsidRDefault="007620EA" w:rsidP="00D64ECA">
      <w:r w:rsidRPr="003402C1">
        <w:t xml:space="preserve">Для </w:t>
      </w:r>
      <w:r w:rsidR="00266F7E">
        <w:t>передачи данных о</w:t>
      </w:r>
      <w:r w:rsidRPr="003402C1">
        <w:t xml:space="preserve"> заказ</w:t>
      </w:r>
      <w:r w:rsidR="00266F7E">
        <w:t>е</w:t>
      </w:r>
      <w:r w:rsidRPr="003402C1">
        <w:t xml:space="preserve"> и спосо</w:t>
      </w:r>
      <w:r w:rsidR="00266F7E">
        <w:t>бе</w:t>
      </w:r>
      <w:r w:rsidRPr="003402C1">
        <w:t xml:space="preserve"> его оплаты </w:t>
      </w:r>
      <w:r w:rsidR="002E4D5D">
        <w:t>нужно использовать</w:t>
      </w:r>
      <w:r w:rsidR="003402C1" w:rsidRPr="003402C1">
        <w:t xml:space="preserve"> п</w:t>
      </w:r>
      <w:r w:rsidR="00D64ECA" w:rsidRPr="003402C1">
        <w:t xml:space="preserve">араметры </w:t>
      </w:r>
      <w:r w:rsidR="002E4D5D">
        <w:t>из таблицы ниже.</w:t>
      </w:r>
      <w:r w:rsidR="003402C1" w:rsidRPr="003402C1">
        <w:t xml:space="preserve"> </w:t>
      </w:r>
      <w:r w:rsidR="002E4D5D">
        <w:t>В</w:t>
      </w:r>
      <w:r w:rsidR="003402C1" w:rsidRPr="003402C1">
        <w:t xml:space="preserve">се параметры </w:t>
      </w:r>
      <w:r w:rsidR="003402C1" w:rsidRPr="003402C1">
        <w:rPr>
          <w:b/>
        </w:rPr>
        <w:t>регистрозависимые</w:t>
      </w:r>
      <w:r w:rsidR="002E4D5D">
        <w:t>.</w:t>
      </w:r>
      <w:r w:rsidR="00D64ECA" w:rsidRPr="003402C1">
        <w:t xml:space="preserve"> </w:t>
      </w:r>
    </w:p>
    <w:p w14:paraId="7902323E" w14:textId="7740B746" w:rsidR="00D64ECA" w:rsidRPr="001C1FDF" w:rsidRDefault="001C1FDF" w:rsidP="001C1FDF">
      <w:pPr>
        <w:jc w:val="right"/>
      </w:pPr>
      <w:r w:rsidRPr="00AC6305">
        <w:rPr>
          <w:b/>
        </w:rPr>
        <w:t xml:space="preserve">Таблица </w:t>
      </w:r>
      <w:r w:rsidR="00046A15" w:rsidRPr="00AC6305">
        <w:rPr>
          <w:b/>
        </w:rPr>
        <w:t>3</w:t>
      </w:r>
      <w:r w:rsidRPr="00AC6305">
        <w:rPr>
          <w:b/>
        </w:rPr>
        <w:t>.1.</w:t>
      </w:r>
      <w:r w:rsidRPr="00AC6305">
        <w:t xml:space="preserve"> П</w:t>
      </w:r>
      <w:r w:rsidR="00E2764E" w:rsidRPr="00AC6305">
        <w:t>араметры</w:t>
      </w:r>
      <w:r w:rsidRPr="00AC6305">
        <w:t xml:space="preserve"> платежной формы</w:t>
      </w:r>
      <w:r w:rsidR="00D3224D" w:rsidRPr="00AC6305">
        <w:t xml:space="preserve"> </w:t>
      </w:r>
    </w:p>
    <w:tbl>
      <w:tblPr>
        <w:tblStyle w:val="ac"/>
        <w:tblW w:w="9351" w:type="dxa"/>
        <w:tblLayout w:type="fixed"/>
        <w:tblLook w:val="01E0" w:firstRow="1" w:lastRow="1" w:firstColumn="1" w:lastColumn="1" w:noHBand="0" w:noVBand="0"/>
      </w:tblPr>
      <w:tblGrid>
        <w:gridCol w:w="1838"/>
        <w:gridCol w:w="1985"/>
        <w:gridCol w:w="5528"/>
      </w:tblGrid>
      <w:tr w:rsidR="00E2764E" w:rsidRPr="00E2764E" w14:paraId="7A544D57" w14:textId="77777777" w:rsidTr="00536911">
        <w:tc>
          <w:tcPr>
            <w:tcW w:w="1838" w:type="dxa"/>
          </w:tcPr>
          <w:p w14:paraId="644E7AB8" w14:textId="77777777" w:rsidR="00E2764E" w:rsidRPr="00E2764E" w:rsidRDefault="00E2764E" w:rsidP="00E2764E">
            <w:pPr>
              <w:spacing w:line="276" w:lineRule="auto"/>
              <w:jc w:val="left"/>
              <w:rPr>
                <w:b/>
                <w:sz w:val="24"/>
              </w:rPr>
            </w:pPr>
            <w:r w:rsidRPr="00E2764E">
              <w:rPr>
                <w:b/>
                <w:sz w:val="24"/>
              </w:rPr>
              <w:t>Параметр</w:t>
            </w:r>
          </w:p>
        </w:tc>
        <w:tc>
          <w:tcPr>
            <w:tcW w:w="1985" w:type="dxa"/>
          </w:tcPr>
          <w:p w14:paraId="31C6CAF9" w14:textId="77777777" w:rsidR="00E2764E" w:rsidRPr="00E2764E" w:rsidRDefault="00E2764E" w:rsidP="00E2764E">
            <w:pPr>
              <w:spacing w:line="276" w:lineRule="auto"/>
              <w:jc w:val="left"/>
              <w:rPr>
                <w:b/>
                <w:sz w:val="24"/>
              </w:rPr>
            </w:pPr>
            <w:r w:rsidRPr="00E2764E">
              <w:rPr>
                <w:b/>
                <w:sz w:val="24"/>
              </w:rPr>
              <w:t>Тип</w:t>
            </w:r>
          </w:p>
        </w:tc>
        <w:tc>
          <w:tcPr>
            <w:tcW w:w="5528" w:type="dxa"/>
          </w:tcPr>
          <w:p w14:paraId="32657C0A" w14:textId="77777777" w:rsidR="00E2764E" w:rsidRPr="00E2764E" w:rsidRDefault="00E2764E" w:rsidP="00E2764E">
            <w:pPr>
              <w:spacing w:line="276" w:lineRule="auto"/>
              <w:jc w:val="left"/>
              <w:rPr>
                <w:b/>
                <w:sz w:val="24"/>
              </w:rPr>
            </w:pPr>
            <w:r w:rsidRPr="00E2764E">
              <w:rPr>
                <w:b/>
                <w:sz w:val="24"/>
              </w:rPr>
              <w:t>Описание</w:t>
            </w:r>
          </w:p>
        </w:tc>
      </w:tr>
      <w:tr w:rsidR="00957D2B" w:rsidRPr="007338D8" w14:paraId="2D86EF6F" w14:textId="77777777" w:rsidTr="00536911">
        <w:tc>
          <w:tcPr>
            <w:tcW w:w="9351" w:type="dxa"/>
            <w:gridSpan w:val="3"/>
            <w:shd w:val="clear" w:color="auto" w:fill="D9D9D9" w:themeFill="background1" w:themeFillShade="D9"/>
          </w:tcPr>
          <w:p w14:paraId="58C8E1B0" w14:textId="00842519" w:rsidR="00957D2B" w:rsidRPr="007338D8" w:rsidRDefault="00EB7485" w:rsidP="00EB7485">
            <w:pPr>
              <w:rPr>
                <w:i/>
              </w:rPr>
            </w:pPr>
            <w:r w:rsidRPr="007338D8">
              <w:rPr>
                <w:i/>
              </w:rPr>
              <w:t>Служебные п</w:t>
            </w:r>
            <w:r w:rsidR="00957D2B" w:rsidRPr="007338D8">
              <w:rPr>
                <w:i/>
              </w:rPr>
              <w:t>араметры:</w:t>
            </w:r>
          </w:p>
        </w:tc>
      </w:tr>
      <w:tr w:rsidR="00E2764E" w:rsidRPr="00D64ECA" w14:paraId="615FF0AA" w14:textId="77777777" w:rsidTr="00536911">
        <w:tc>
          <w:tcPr>
            <w:tcW w:w="1838" w:type="dxa"/>
          </w:tcPr>
          <w:p w14:paraId="0F280E46" w14:textId="77777777" w:rsidR="00E2764E" w:rsidRPr="00051B48" w:rsidRDefault="00E2764E" w:rsidP="00F73B78">
            <w:r w:rsidRPr="00051B48">
              <w:rPr>
                <w:lang w:val="en-US"/>
              </w:rPr>
              <w:t>shopId</w:t>
            </w:r>
          </w:p>
        </w:tc>
        <w:tc>
          <w:tcPr>
            <w:tcW w:w="1985" w:type="dxa"/>
          </w:tcPr>
          <w:p w14:paraId="0EB85D16" w14:textId="77777777" w:rsidR="00E2764E" w:rsidRPr="00D64ECA" w:rsidRDefault="00E2764E" w:rsidP="00E2764E">
            <w:pPr>
              <w:jc w:val="left"/>
            </w:pPr>
            <w:r w:rsidRPr="00D64ECA">
              <w:rPr>
                <w:lang w:val="en-US"/>
              </w:rPr>
              <w:t>xs</w:t>
            </w:r>
            <w:r w:rsidRPr="00D64ECA">
              <w:t>:long</w:t>
            </w:r>
            <w:r>
              <w:t>, обязательный</w:t>
            </w:r>
          </w:p>
        </w:tc>
        <w:tc>
          <w:tcPr>
            <w:tcW w:w="5528" w:type="dxa"/>
          </w:tcPr>
          <w:p w14:paraId="51D7DDAC" w14:textId="77777777" w:rsidR="00E2764E" w:rsidRPr="00D64ECA" w:rsidRDefault="00E2764E" w:rsidP="00F73B78">
            <w:r w:rsidRPr="00D64ECA">
              <w:t>Идентификатор Контрагента</w:t>
            </w:r>
            <w:r>
              <w:t>, в</w:t>
            </w:r>
            <w:r w:rsidRPr="00D64ECA">
              <w:t>ыдается Оператором.</w:t>
            </w:r>
          </w:p>
        </w:tc>
      </w:tr>
      <w:tr w:rsidR="00E2764E" w:rsidRPr="00D64ECA" w14:paraId="5BF4A29F" w14:textId="77777777" w:rsidTr="00536911">
        <w:tc>
          <w:tcPr>
            <w:tcW w:w="1838" w:type="dxa"/>
          </w:tcPr>
          <w:p w14:paraId="38A09A27" w14:textId="77777777" w:rsidR="00E2764E" w:rsidRPr="00051B48" w:rsidRDefault="00E2764E" w:rsidP="00F73B78">
            <w:r w:rsidRPr="00051B48">
              <w:rPr>
                <w:lang w:val="en-US"/>
              </w:rPr>
              <w:t>shopArticleId</w:t>
            </w:r>
          </w:p>
        </w:tc>
        <w:tc>
          <w:tcPr>
            <w:tcW w:w="1985" w:type="dxa"/>
          </w:tcPr>
          <w:p w14:paraId="04468F55" w14:textId="77777777" w:rsidR="00E2764E" w:rsidRPr="00F73B78" w:rsidRDefault="00E2764E" w:rsidP="00E2764E">
            <w:pPr>
              <w:jc w:val="left"/>
            </w:pPr>
            <w:r w:rsidRPr="00D64ECA">
              <w:rPr>
                <w:lang w:val="en-US"/>
              </w:rPr>
              <w:t>xs</w:t>
            </w:r>
            <w:r w:rsidRPr="00D64ECA">
              <w:t>:</w:t>
            </w:r>
            <w:r w:rsidRPr="00D64ECA">
              <w:rPr>
                <w:lang w:val="en-US"/>
              </w:rPr>
              <w:t>long</w:t>
            </w:r>
            <w:r>
              <w:t xml:space="preserve">, </w:t>
            </w:r>
            <w:r w:rsidRPr="00F20980">
              <w:t>необязательный</w:t>
            </w:r>
          </w:p>
        </w:tc>
        <w:tc>
          <w:tcPr>
            <w:tcW w:w="5528" w:type="dxa"/>
          </w:tcPr>
          <w:p w14:paraId="21F55618" w14:textId="77777777" w:rsidR="00E2764E" w:rsidRPr="00D64ECA" w:rsidRDefault="00E2764E" w:rsidP="00F73B78">
            <w:r w:rsidRPr="00D64ECA">
              <w:t>Идентификатор товара</w:t>
            </w:r>
            <w:r>
              <w:t>, в</w:t>
            </w:r>
            <w:r w:rsidRPr="00D64ECA">
              <w:t>ыдается Оператором.</w:t>
            </w:r>
            <w:r w:rsidRPr="00F73B78">
              <w:t xml:space="preserve"> </w:t>
            </w:r>
            <w:r>
              <w:t>Применяется, е</w:t>
            </w:r>
            <w:r w:rsidRPr="00D64ECA">
              <w:t>сли Контрагент использует несколько платежных форм для разных товаров</w:t>
            </w:r>
            <w:r>
              <w:t>.</w:t>
            </w:r>
          </w:p>
        </w:tc>
      </w:tr>
      <w:tr w:rsidR="00E2764E" w:rsidRPr="00D64ECA" w14:paraId="16A581D0" w14:textId="77777777" w:rsidTr="00536911">
        <w:tc>
          <w:tcPr>
            <w:tcW w:w="1838" w:type="dxa"/>
          </w:tcPr>
          <w:p w14:paraId="530F87AD" w14:textId="77777777" w:rsidR="00E2764E" w:rsidRPr="00051B48" w:rsidRDefault="00E2764E" w:rsidP="00F73B78">
            <w:r w:rsidRPr="00051B48">
              <w:rPr>
                <w:lang w:val="en-US"/>
              </w:rPr>
              <w:t>scid</w:t>
            </w:r>
          </w:p>
        </w:tc>
        <w:tc>
          <w:tcPr>
            <w:tcW w:w="1985" w:type="dxa"/>
          </w:tcPr>
          <w:p w14:paraId="15D4D07E" w14:textId="77777777" w:rsidR="00E2764E" w:rsidRPr="00F73B78" w:rsidRDefault="00E2764E" w:rsidP="00E2764E">
            <w:pPr>
              <w:jc w:val="left"/>
            </w:pPr>
            <w:r w:rsidRPr="00D64ECA">
              <w:rPr>
                <w:lang w:val="en-US"/>
              </w:rPr>
              <w:t>xs</w:t>
            </w:r>
            <w:r w:rsidRPr="00D64ECA">
              <w:t>:</w:t>
            </w:r>
            <w:r w:rsidRPr="00D64ECA">
              <w:rPr>
                <w:lang w:val="en-US"/>
              </w:rPr>
              <w:t>long</w:t>
            </w:r>
            <w:r>
              <w:t>, обязательный</w:t>
            </w:r>
          </w:p>
        </w:tc>
        <w:tc>
          <w:tcPr>
            <w:tcW w:w="5528" w:type="dxa"/>
          </w:tcPr>
          <w:p w14:paraId="204F20AE" w14:textId="77777777" w:rsidR="00E2764E" w:rsidRPr="00D64ECA" w:rsidRDefault="00E2764E" w:rsidP="00F73B78">
            <w:r w:rsidRPr="00D64ECA">
              <w:t>Номер витрины Контрагента</w:t>
            </w:r>
            <w:r>
              <w:t>, в</w:t>
            </w:r>
            <w:r w:rsidRPr="00D64ECA">
              <w:t>ыдается Оператором.</w:t>
            </w:r>
          </w:p>
        </w:tc>
      </w:tr>
      <w:tr w:rsidR="00E2764E" w:rsidRPr="00D64ECA" w14:paraId="371E7FF6" w14:textId="77777777" w:rsidTr="00536911">
        <w:tc>
          <w:tcPr>
            <w:tcW w:w="1838" w:type="dxa"/>
          </w:tcPr>
          <w:p w14:paraId="6671D0CB" w14:textId="77777777" w:rsidR="00E2764E" w:rsidRPr="00051B48" w:rsidRDefault="00E2764E" w:rsidP="00F73B78">
            <w:r w:rsidRPr="00051B48">
              <w:rPr>
                <w:lang w:val="en-US"/>
              </w:rPr>
              <w:t>sum</w:t>
            </w:r>
          </w:p>
        </w:tc>
        <w:tc>
          <w:tcPr>
            <w:tcW w:w="1985" w:type="dxa"/>
          </w:tcPr>
          <w:p w14:paraId="3763D97B" w14:textId="77777777" w:rsidR="00E2764E" w:rsidRPr="00D64ECA" w:rsidRDefault="00E2764E" w:rsidP="00E2764E">
            <w:pPr>
              <w:jc w:val="left"/>
            </w:pPr>
            <w:r w:rsidRPr="00D64ECA">
              <w:t>CurrencyAmount</w:t>
            </w:r>
            <w:r>
              <w:t>, обязательный</w:t>
            </w:r>
          </w:p>
        </w:tc>
        <w:tc>
          <w:tcPr>
            <w:tcW w:w="5528" w:type="dxa"/>
          </w:tcPr>
          <w:p w14:paraId="0C9B2671" w14:textId="00B8F3DB" w:rsidR="00E2764E" w:rsidRPr="00D64ECA" w:rsidRDefault="008F3325" w:rsidP="00F73B78">
            <w:r>
              <w:t>Стоимость заказа</w:t>
            </w:r>
            <w:r w:rsidR="00E2764E" w:rsidRPr="00D64ECA">
              <w:t>.</w:t>
            </w:r>
          </w:p>
        </w:tc>
      </w:tr>
      <w:tr w:rsidR="00E2764E" w:rsidRPr="00D64ECA" w14:paraId="3141CBED" w14:textId="77777777" w:rsidTr="00536911">
        <w:tc>
          <w:tcPr>
            <w:tcW w:w="1838" w:type="dxa"/>
          </w:tcPr>
          <w:p w14:paraId="281FE213" w14:textId="77777777" w:rsidR="00E2764E" w:rsidRPr="00051B48" w:rsidRDefault="00E2764E" w:rsidP="00F73B78">
            <w:r w:rsidRPr="00051B48">
              <w:rPr>
                <w:lang w:val="en-US"/>
              </w:rPr>
              <w:t>customerNumber</w:t>
            </w:r>
          </w:p>
        </w:tc>
        <w:tc>
          <w:tcPr>
            <w:tcW w:w="1985" w:type="dxa"/>
          </w:tcPr>
          <w:p w14:paraId="6A30C758" w14:textId="77777777" w:rsidR="00E2764E" w:rsidRPr="00D64ECA" w:rsidRDefault="00E2764E" w:rsidP="007C7C2D">
            <w:pPr>
              <w:ind w:right="-108"/>
              <w:jc w:val="left"/>
            </w:pPr>
            <w:r w:rsidRPr="00D64ECA">
              <w:rPr>
                <w:lang w:val="en-US"/>
              </w:rPr>
              <w:t>xs</w:t>
            </w:r>
            <w:r w:rsidRPr="00D64ECA">
              <w:t>:</w:t>
            </w:r>
            <w:r w:rsidRPr="00D64ECA">
              <w:rPr>
                <w:lang w:val="en-US"/>
              </w:rPr>
              <w:t>normalizedString</w:t>
            </w:r>
            <w:r w:rsidRPr="00D64ECA">
              <w:t>, до 64 символов</w:t>
            </w:r>
            <w:r>
              <w:t>, обязательный</w:t>
            </w:r>
          </w:p>
        </w:tc>
        <w:tc>
          <w:tcPr>
            <w:tcW w:w="5528" w:type="dxa"/>
          </w:tcPr>
          <w:p w14:paraId="3569233E" w14:textId="3DECE1A8" w:rsidR="00260F5B" w:rsidRDefault="00E2764E" w:rsidP="00260F5B">
            <w:r w:rsidRPr="00D64ECA">
              <w:t xml:space="preserve">Идентификатор </w:t>
            </w:r>
            <w:r w:rsidR="00F90233">
              <w:t>п</w:t>
            </w:r>
            <w:r w:rsidRPr="00D64ECA">
              <w:t>лательщика в ИС Контрагента. В качестве идентификатора может использоваться номер договора плат</w:t>
            </w:r>
            <w:r w:rsidR="00B23F13">
              <w:t>ельщика, логин плательщика и т.</w:t>
            </w:r>
            <w:r w:rsidR="002E4D5D">
              <w:t xml:space="preserve"> </w:t>
            </w:r>
            <w:r w:rsidRPr="00D64ECA">
              <w:t xml:space="preserve">п. </w:t>
            </w:r>
          </w:p>
          <w:p w14:paraId="6C5C7001" w14:textId="1D79DB4A" w:rsidR="00E2764E" w:rsidRPr="00D64ECA" w:rsidRDefault="00E2764E" w:rsidP="00260F5B">
            <w:r w:rsidRPr="00D64ECA">
              <w:t>Возможн</w:t>
            </w:r>
            <w:r w:rsidR="00260F5B" w:rsidRPr="00260F5B">
              <w:t>а</w:t>
            </w:r>
            <w:r w:rsidRPr="00D64ECA">
              <w:t xml:space="preserve"> повторн</w:t>
            </w:r>
            <w:r w:rsidR="00260F5B">
              <w:t>ая</w:t>
            </w:r>
            <w:r w:rsidRPr="00D64ECA">
              <w:t xml:space="preserve"> оплат</w:t>
            </w:r>
            <w:r w:rsidR="00260F5B">
              <w:t>а</w:t>
            </w:r>
            <w:r w:rsidRPr="00D64ECA">
              <w:t xml:space="preserve"> по одному и тому же идентификатору плательщика.</w:t>
            </w:r>
          </w:p>
        </w:tc>
      </w:tr>
      <w:tr w:rsidR="00E2764E" w:rsidRPr="00D64ECA" w14:paraId="5D1DABE1" w14:textId="77777777" w:rsidTr="00536911">
        <w:tc>
          <w:tcPr>
            <w:tcW w:w="1838" w:type="dxa"/>
          </w:tcPr>
          <w:p w14:paraId="44391CC9" w14:textId="77777777" w:rsidR="00E2764E" w:rsidRPr="00051B48" w:rsidRDefault="00E2764E" w:rsidP="00F73B78">
            <w:r w:rsidRPr="00051B48">
              <w:rPr>
                <w:lang w:val="en-US"/>
              </w:rPr>
              <w:t>orderNumber</w:t>
            </w:r>
          </w:p>
        </w:tc>
        <w:tc>
          <w:tcPr>
            <w:tcW w:w="1985" w:type="dxa"/>
          </w:tcPr>
          <w:p w14:paraId="5E12351E" w14:textId="77777777" w:rsidR="00E2764E" w:rsidRPr="00D64ECA" w:rsidRDefault="00E2764E" w:rsidP="007C7C2D">
            <w:pPr>
              <w:ind w:right="-108"/>
              <w:jc w:val="left"/>
            </w:pPr>
            <w:r w:rsidRPr="00D64ECA">
              <w:rPr>
                <w:lang w:val="en-US"/>
              </w:rPr>
              <w:t>xs</w:t>
            </w:r>
            <w:r w:rsidRPr="00F73B78">
              <w:t>:</w:t>
            </w:r>
            <w:r w:rsidRPr="00D64ECA">
              <w:rPr>
                <w:lang w:val="en-US"/>
              </w:rPr>
              <w:t>normalizedString</w:t>
            </w:r>
            <w:r w:rsidRPr="00F73B78">
              <w:t xml:space="preserve">, </w:t>
            </w:r>
            <w:r w:rsidRPr="00D64ECA">
              <w:t>до 64 символов</w:t>
            </w:r>
            <w:r>
              <w:t xml:space="preserve">, </w:t>
            </w:r>
            <w:r w:rsidRPr="001853C8">
              <w:t>необязательный</w:t>
            </w:r>
          </w:p>
        </w:tc>
        <w:tc>
          <w:tcPr>
            <w:tcW w:w="5528" w:type="dxa"/>
          </w:tcPr>
          <w:p w14:paraId="7E920800" w14:textId="42AEE5D5" w:rsidR="00260F5B" w:rsidRDefault="00E2764E" w:rsidP="00F73B78">
            <w:r w:rsidRPr="00D64ECA">
              <w:t xml:space="preserve">Уникальный номер заказа в </w:t>
            </w:r>
            <w:r w:rsidRPr="00D64ECA">
              <w:rPr>
                <w:bCs/>
              </w:rPr>
              <w:t>ИС</w:t>
            </w:r>
            <w:r w:rsidRPr="00D64ECA">
              <w:t xml:space="preserve"> Контрагента. Уникальность контролируется Оператором в сочетании с параметром </w:t>
            </w:r>
            <w:r w:rsidRPr="00D64ECA">
              <w:rPr>
                <w:lang w:val="en-US"/>
              </w:rPr>
              <w:t>shopId</w:t>
            </w:r>
            <w:r w:rsidR="00260F5B">
              <w:t>.</w:t>
            </w:r>
          </w:p>
          <w:p w14:paraId="7B8CA187" w14:textId="526FBBED" w:rsidR="00E2764E" w:rsidRPr="00D64ECA" w:rsidRDefault="00E2764E" w:rsidP="002E4D5D">
            <w:r w:rsidRPr="00D64ECA">
              <w:lastRenderedPageBreak/>
              <w:t xml:space="preserve">Если платеж с таким номер заказа </w:t>
            </w:r>
            <w:r w:rsidR="002E4D5D">
              <w:t xml:space="preserve">уже </w:t>
            </w:r>
            <w:r w:rsidRPr="00D64ECA">
              <w:t>был успешно проведен, то повторные попытки оплаты будут отвергнуты Оператором.</w:t>
            </w:r>
          </w:p>
        </w:tc>
      </w:tr>
      <w:tr w:rsidR="00E2764E" w:rsidRPr="00D64ECA" w14:paraId="6B06E3A7" w14:textId="77777777" w:rsidTr="00536911">
        <w:tc>
          <w:tcPr>
            <w:tcW w:w="1838" w:type="dxa"/>
          </w:tcPr>
          <w:p w14:paraId="5657D00C" w14:textId="4349DC37" w:rsidR="00E2764E" w:rsidRPr="008D3CB7" w:rsidRDefault="00E2764E" w:rsidP="00F73B78">
            <w:pPr>
              <w:rPr>
                <w:lang w:val="en-US"/>
              </w:rPr>
            </w:pPr>
            <w:r w:rsidRPr="008D3CB7">
              <w:rPr>
                <w:lang w:val="en-US"/>
              </w:rPr>
              <w:lastRenderedPageBreak/>
              <w:t>shopSuccessURL</w:t>
            </w:r>
          </w:p>
        </w:tc>
        <w:tc>
          <w:tcPr>
            <w:tcW w:w="1985" w:type="dxa"/>
          </w:tcPr>
          <w:p w14:paraId="01D53920" w14:textId="77777777" w:rsidR="00E2764E" w:rsidRPr="008D3CB7" w:rsidRDefault="00E2764E" w:rsidP="005F50D1">
            <w:pPr>
              <w:jc w:val="left"/>
            </w:pPr>
            <w:r w:rsidRPr="008D3CB7">
              <w:rPr>
                <w:lang w:val="en-US"/>
              </w:rPr>
              <w:t>xs</w:t>
            </w:r>
            <w:r w:rsidRPr="008D3CB7">
              <w:t>:</w:t>
            </w:r>
            <w:r w:rsidRPr="008D3CB7">
              <w:rPr>
                <w:lang w:val="en-US"/>
              </w:rPr>
              <w:t>string</w:t>
            </w:r>
            <w:r w:rsidR="005F50D1">
              <w:t xml:space="preserve">, до 250 символов, </w:t>
            </w:r>
            <w:r w:rsidRPr="008D3CB7">
              <w:t>необязательный</w:t>
            </w:r>
          </w:p>
        </w:tc>
        <w:tc>
          <w:tcPr>
            <w:tcW w:w="5528" w:type="dxa"/>
          </w:tcPr>
          <w:p w14:paraId="6BFD2F27" w14:textId="238942C0" w:rsidR="00E2764E" w:rsidRPr="00F20980" w:rsidRDefault="00E2764E" w:rsidP="002E4D5D">
            <w:r w:rsidRPr="008D3CB7">
              <w:rPr>
                <w:lang w:val="en-US"/>
              </w:rPr>
              <w:t>URL</w:t>
            </w:r>
            <w:r w:rsidRPr="008D3CB7">
              <w:t xml:space="preserve">, на который </w:t>
            </w:r>
            <w:r w:rsidR="002E4D5D">
              <w:t>нужно отправить</w:t>
            </w:r>
            <w:r w:rsidRPr="008D3CB7">
              <w:t xml:space="preserve"> </w:t>
            </w:r>
            <w:r w:rsidR="003E6B80" w:rsidRPr="003E6B80">
              <w:t xml:space="preserve">плательщика </w:t>
            </w:r>
            <w:r w:rsidRPr="008D3CB7">
              <w:t>в случае успеха перевода. Используется при выборе соответствующей опции подключения</w:t>
            </w:r>
            <w:r w:rsidR="00F20980" w:rsidRPr="008D3CB7">
              <w:t xml:space="preserve"> Контрагента </w:t>
            </w:r>
            <w:r w:rsidR="009539AF" w:rsidRPr="008D3CB7">
              <w:t>(см. раздел</w:t>
            </w:r>
            <w:r w:rsidR="008D3CB7" w:rsidRPr="008D3CB7">
              <w:t xml:space="preserve"> </w:t>
            </w:r>
            <w:r w:rsidR="008D3CB7" w:rsidRPr="00665FE8">
              <w:fldChar w:fldCharType="begin"/>
            </w:r>
            <w:r w:rsidR="008D3CB7" w:rsidRPr="00665FE8">
              <w:instrText xml:space="preserve"> REF _Ref382561086 \r \h </w:instrText>
            </w:r>
            <w:r w:rsidR="00DC61AA" w:rsidRPr="00665FE8">
              <w:instrText xml:space="preserve"> \* MERGEFORMAT </w:instrText>
            </w:r>
            <w:r w:rsidR="008D3CB7" w:rsidRPr="00665FE8">
              <w:fldChar w:fldCharType="separate"/>
            </w:r>
            <w:r w:rsidR="00B2263B" w:rsidRPr="00665FE8">
              <w:t>6.1</w:t>
            </w:r>
            <w:r w:rsidR="008D3CB7" w:rsidRPr="00665FE8">
              <w:fldChar w:fldCharType="end"/>
            </w:r>
            <w:r w:rsidR="008D3CB7">
              <w:t xml:space="preserve"> «</w:t>
            </w:r>
            <w:r w:rsidR="008D3CB7">
              <w:fldChar w:fldCharType="begin"/>
            </w:r>
            <w:r w:rsidR="008D3CB7">
              <w:instrText xml:space="preserve"> REF _Ref382561089 \h </w:instrText>
            </w:r>
            <w:r w:rsidR="008D3CB7">
              <w:fldChar w:fldCharType="separate"/>
            </w:r>
            <w:r w:rsidR="00665FE8" w:rsidRPr="005F6E93">
              <w:t>Параметры подключения Контрагента</w:t>
            </w:r>
            <w:r w:rsidR="008D3CB7">
              <w:fldChar w:fldCharType="end"/>
            </w:r>
            <w:r w:rsidR="008D3CB7">
              <w:t>»</w:t>
            </w:r>
            <w:r w:rsidR="009539AF" w:rsidRPr="008D3CB7">
              <w:t>)</w:t>
            </w:r>
            <w:r w:rsidRPr="008D3CB7">
              <w:t>.</w:t>
            </w:r>
          </w:p>
        </w:tc>
      </w:tr>
      <w:tr w:rsidR="00E2764E" w:rsidRPr="00D64ECA" w14:paraId="086E0899" w14:textId="77777777" w:rsidTr="00536911">
        <w:tc>
          <w:tcPr>
            <w:tcW w:w="1838" w:type="dxa"/>
          </w:tcPr>
          <w:p w14:paraId="02587196" w14:textId="77777777" w:rsidR="00E2764E" w:rsidRPr="00051B48" w:rsidRDefault="00E2764E" w:rsidP="00F73B78">
            <w:pPr>
              <w:rPr>
                <w:lang w:val="en-US"/>
              </w:rPr>
            </w:pPr>
            <w:r w:rsidRPr="00051B48">
              <w:rPr>
                <w:lang w:val="en-US"/>
              </w:rPr>
              <w:t>shopFailURL</w:t>
            </w:r>
          </w:p>
        </w:tc>
        <w:tc>
          <w:tcPr>
            <w:tcW w:w="1985" w:type="dxa"/>
          </w:tcPr>
          <w:p w14:paraId="160A3AF9" w14:textId="77777777" w:rsidR="00E2764E" w:rsidRPr="00D64ECA" w:rsidRDefault="00E2764E" w:rsidP="005F50D1">
            <w:pPr>
              <w:jc w:val="left"/>
            </w:pPr>
            <w:r w:rsidRPr="00D64ECA">
              <w:rPr>
                <w:lang w:val="en-US"/>
              </w:rPr>
              <w:t>xs</w:t>
            </w:r>
            <w:r w:rsidRPr="00E2764E">
              <w:t>:</w:t>
            </w:r>
            <w:r w:rsidRPr="00D64ECA">
              <w:rPr>
                <w:lang w:val="en-US"/>
              </w:rPr>
              <w:t>string</w:t>
            </w:r>
            <w:r w:rsidRPr="00E2764E">
              <w:t xml:space="preserve">, </w:t>
            </w:r>
            <w:r w:rsidRPr="00D64ECA">
              <w:t xml:space="preserve">до </w:t>
            </w:r>
            <w:r w:rsidRPr="00E2764E">
              <w:t>250</w:t>
            </w:r>
            <w:r w:rsidRPr="00D64ECA">
              <w:t xml:space="preserve"> символов</w:t>
            </w:r>
            <w:r w:rsidR="005F50D1">
              <w:t xml:space="preserve">, </w:t>
            </w:r>
            <w:r>
              <w:t>необязательный</w:t>
            </w:r>
          </w:p>
        </w:tc>
        <w:tc>
          <w:tcPr>
            <w:tcW w:w="5528" w:type="dxa"/>
          </w:tcPr>
          <w:p w14:paraId="21850DC5" w14:textId="63D281E9" w:rsidR="00E2764E" w:rsidRPr="00F20980" w:rsidRDefault="00E2764E" w:rsidP="002E4D5D">
            <w:r w:rsidRPr="00F20980">
              <w:rPr>
                <w:lang w:val="en-US"/>
              </w:rPr>
              <w:t>URL</w:t>
            </w:r>
            <w:r w:rsidRPr="00F20980">
              <w:t xml:space="preserve">, на который </w:t>
            </w:r>
            <w:r w:rsidR="002E4D5D">
              <w:t>нужно отправить</w:t>
            </w:r>
            <w:r w:rsidRPr="00F20980">
              <w:t xml:space="preserve"> </w:t>
            </w:r>
            <w:r w:rsidR="003E6B80">
              <w:t xml:space="preserve">плательщика </w:t>
            </w:r>
            <w:r w:rsidRPr="00F20980">
              <w:t>в случае ошибки</w:t>
            </w:r>
            <w:r w:rsidR="00F20980">
              <w:t xml:space="preserve"> оплаты</w:t>
            </w:r>
            <w:r w:rsidRPr="00F20980">
              <w:t xml:space="preserve">. </w:t>
            </w:r>
            <w:r w:rsidR="00F20980" w:rsidRPr="00F20980">
              <w:t xml:space="preserve">Используется при выборе соответствующей </w:t>
            </w:r>
            <w:r w:rsidR="00F20980" w:rsidRPr="009539AF">
              <w:t>опции подключения</w:t>
            </w:r>
            <w:r w:rsidR="00F20980" w:rsidRPr="00F20980">
              <w:t xml:space="preserve"> Контрагента.</w:t>
            </w:r>
          </w:p>
        </w:tc>
      </w:tr>
      <w:tr w:rsidR="00E2764E" w:rsidRPr="00D64ECA" w14:paraId="58769F1D" w14:textId="77777777" w:rsidTr="00536911">
        <w:tc>
          <w:tcPr>
            <w:tcW w:w="1838" w:type="dxa"/>
          </w:tcPr>
          <w:p w14:paraId="004C9ABF" w14:textId="77777777" w:rsidR="00E2764E" w:rsidRPr="00051B48" w:rsidRDefault="00E2764E" w:rsidP="00F73B78">
            <w:pPr>
              <w:rPr>
                <w:lang w:val="en-US"/>
              </w:rPr>
            </w:pPr>
            <w:r w:rsidRPr="00051B48">
              <w:rPr>
                <w:lang w:val="en-US"/>
              </w:rPr>
              <w:t>cps_email</w:t>
            </w:r>
          </w:p>
        </w:tc>
        <w:tc>
          <w:tcPr>
            <w:tcW w:w="1985" w:type="dxa"/>
          </w:tcPr>
          <w:p w14:paraId="15D9379A" w14:textId="77777777" w:rsidR="00E2764E" w:rsidRPr="00D64ECA" w:rsidRDefault="00E2764E" w:rsidP="00E2764E">
            <w:pPr>
              <w:jc w:val="left"/>
            </w:pPr>
            <w:r w:rsidRPr="00D64ECA">
              <w:rPr>
                <w:lang w:val="en-US"/>
              </w:rPr>
              <w:t>xs</w:t>
            </w:r>
            <w:r w:rsidRPr="00D64ECA">
              <w:t>:</w:t>
            </w:r>
            <w:r w:rsidRPr="00D64ECA">
              <w:rPr>
                <w:lang w:val="en-US"/>
              </w:rPr>
              <w:t>string</w:t>
            </w:r>
            <w:r w:rsidRPr="00D64ECA">
              <w:t>, до 100 символов</w:t>
            </w:r>
            <w:r>
              <w:t>, необязательный</w:t>
            </w:r>
          </w:p>
        </w:tc>
        <w:tc>
          <w:tcPr>
            <w:tcW w:w="5528" w:type="dxa"/>
          </w:tcPr>
          <w:p w14:paraId="4936DAD9" w14:textId="01A8C86E" w:rsidR="00E2764E" w:rsidRPr="00D64ECA" w:rsidRDefault="00E2764E" w:rsidP="001853C8">
            <w:r w:rsidRPr="00D64ECA">
              <w:t xml:space="preserve">Адрес электронной почты плательщика. </w:t>
            </w:r>
            <w:r w:rsidR="00B23F13">
              <w:t xml:space="preserve">Если </w:t>
            </w:r>
            <w:r w:rsidR="002E4D5D">
              <w:t xml:space="preserve">он </w:t>
            </w:r>
            <w:r w:rsidR="00B23F13">
              <w:t xml:space="preserve">передан, то соответствующее поле на странице </w:t>
            </w:r>
            <w:r w:rsidR="00345452">
              <w:t>подтверждения платежа</w:t>
            </w:r>
            <w:r w:rsidR="00B23F13">
              <w:t xml:space="preserve"> будет предзаполнено (шаг 3 на схеме выше)</w:t>
            </w:r>
            <w:r w:rsidR="001853C8">
              <w:t>.</w:t>
            </w:r>
          </w:p>
        </w:tc>
      </w:tr>
      <w:tr w:rsidR="00E2764E" w:rsidRPr="00D64ECA" w14:paraId="7742DB8B" w14:textId="77777777" w:rsidTr="00536911">
        <w:tc>
          <w:tcPr>
            <w:tcW w:w="1838" w:type="dxa"/>
          </w:tcPr>
          <w:p w14:paraId="59C2F73F" w14:textId="77777777" w:rsidR="00E2764E" w:rsidRPr="00051B48" w:rsidRDefault="00E2764E" w:rsidP="00F73B78">
            <w:r w:rsidRPr="00051B48">
              <w:rPr>
                <w:lang w:val="en-US"/>
              </w:rPr>
              <w:t>cps</w:t>
            </w:r>
            <w:r w:rsidRPr="00051B48">
              <w:t>_</w:t>
            </w:r>
            <w:r w:rsidRPr="00051B48">
              <w:rPr>
                <w:lang w:val="en-US"/>
              </w:rPr>
              <w:t>phone</w:t>
            </w:r>
          </w:p>
        </w:tc>
        <w:tc>
          <w:tcPr>
            <w:tcW w:w="1985" w:type="dxa"/>
          </w:tcPr>
          <w:p w14:paraId="27941251" w14:textId="77777777" w:rsidR="00E2764E" w:rsidRPr="00D64ECA" w:rsidRDefault="00E2764E" w:rsidP="00E2764E">
            <w:pPr>
              <w:jc w:val="left"/>
            </w:pPr>
            <w:r w:rsidRPr="00D64ECA">
              <w:rPr>
                <w:lang w:val="en-US"/>
              </w:rPr>
              <w:t>xs</w:t>
            </w:r>
            <w:r w:rsidRPr="00D64ECA">
              <w:t>:</w:t>
            </w:r>
            <w:r w:rsidRPr="00D64ECA">
              <w:rPr>
                <w:lang w:val="en-US"/>
              </w:rPr>
              <w:t>string</w:t>
            </w:r>
            <w:r w:rsidRPr="00D64ECA">
              <w:t xml:space="preserve">, до 15 символов, </w:t>
            </w:r>
            <w:r w:rsidRPr="00F20980">
              <w:t>только цифры</w:t>
            </w:r>
            <w:r>
              <w:t>, необязательный</w:t>
            </w:r>
          </w:p>
        </w:tc>
        <w:tc>
          <w:tcPr>
            <w:tcW w:w="5528" w:type="dxa"/>
          </w:tcPr>
          <w:p w14:paraId="768F6C83" w14:textId="431DC84D" w:rsidR="00E2764E" w:rsidRPr="00D64ECA" w:rsidRDefault="00E2764E" w:rsidP="008D3CB7">
            <w:r w:rsidRPr="00D64ECA">
              <w:t xml:space="preserve">Номер мобильного телефона плательщика. </w:t>
            </w:r>
            <w:r w:rsidR="001853C8">
              <w:t xml:space="preserve">Если </w:t>
            </w:r>
            <w:r w:rsidR="002E4D5D">
              <w:t xml:space="preserve">он </w:t>
            </w:r>
            <w:r w:rsidR="001853C8">
              <w:t xml:space="preserve">передан, то соответствующее поле на странице </w:t>
            </w:r>
            <w:r w:rsidR="00345452">
              <w:t xml:space="preserve">подтверждения платежа </w:t>
            </w:r>
            <w:r w:rsidR="001853C8">
              <w:t xml:space="preserve">будет предзаполнено (шаг 3 на схеме выше). Номер телефона используется </w:t>
            </w:r>
            <w:r w:rsidR="00F20980">
              <w:t>при</w:t>
            </w:r>
            <w:r w:rsidR="001853C8">
              <w:t xml:space="preserve"> оплат</w:t>
            </w:r>
            <w:r w:rsidR="00F20980">
              <w:t>е</w:t>
            </w:r>
            <w:r w:rsidR="001853C8">
              <w:t xml:space="preserve"> наличными через терминалы.</w:t>
            </w:r>
          </w:p>
        </w:tc>
      </w:tr>
      <w:tr w:rsidR="00E2764E" w:rsidRPr="00D64ECA" w14:paraId="07022066" w14:textId="77777777" w:rsidTr="00536911">
        <w:tc>
          <w:tcPr>
            <w:tcW w:w="1838" w:type="dxa"/>
          </w:tcPr>
          <w:p w14:paraId="5AED4A5F" w14:textId="77777777" w:rsidR="00E2764E" w:rsidRPr="00051B48" w:rsidRDefault="00E2764E" w:rsidP="00F73B78">
            <w:r w:rsidRPr="00051B48">
              <w:rPr>
                <w:lang w:val="en-US"/>
              </w:rPr>
              <w:t>paymentType</w:t>
            </w:r>
          </w:p>
        </w:tc>
        <w:tc>
          <w:tcPr>
            <w:tcW w:w="1985" w:type="dxa"/>
          </w:tcPr>
          <w:p w14:paraId="5C4B077C" w14:textId="09F7DCDC" w:rsidR="00E2764E" w:rsidRPr="007B1193" w:rsidRDefault="00E2764E" w:rsidP="007C7C2D">
            <w:pPr>
              <w:ind w:right="-108"/>
              <w:jc w:val="left"/>
            </w:pPr>
            <w:r w:rsidRPr="00D64ECA">
              <w:rPr>
                <w:lang w:val="en-US"/>
              </w:rPr>
              <w:t>xs</w:t>
            </w:r>
            <w:r w:rsidRPr="00E2764E">
              <w:t>:</w:t>
            </w:r>
            <w:r w:rsidRPr="00D64ECA">
              <w:rPr>
                <w:lang w:val="en-US"/>
              </w:rPr>
              <w:t>normalizedString</w:t>
            </w:r>
            <w:r w:rsidR="007C7C2D">
              <w:t>,</w:t>
            </w:r>
          </w:p>
          <w:p w14:paraId="456B0C3E" w14:textId="77777777" w:rsidR="00E2764E" w:rsidRPr="00D64ECA" w:rsidRDefault="00E2764E" w:rsidP="00E2764E">
            <w:pPr>
              <w:jc w:val="left"/>
            </w:pPr>
            <w:r w:rsidRPr="00D64ECA">
              <w:t>до 5 символов</w:t>
            </w:r>
            <w:r>
              <w:t>, необязательный</w:t>
            </w:r>
          </w:p>
        </w:tc>
        <w:tc>
          <w:tcPr>
            <w:tcW w:w="5528" w:type="dxa"/>
          </w:tcPr>
          <w:p w14:paraId="36C18B74" w14:textId="1D51E9FC" w:rsidR="000B0D1B" w:rsidRDefault="00E2764E" w:rsidP="007D4961">
            <w:r w:rsidRPr="00D64ECA">
              <w:t>Способ</w:t>
            </w:r>
            <w:r w:rsidR="002E4D5D">
              <w:t xml:space="preserve"> оплаты</w:t>
            </w:r>
            <w:r w:rsidR="007D4961" w:rsidRPr="007D4961">
              <w:t>.</w:t>
            </w:r>
            <w:r w:rsidR="000B0D1B" w:rsidRPr="000B0D1B">
              <w:t xml:space="preserve"> Например:</w:t>
            </w:r>
          </w:p>
          <w:p w14:paraId="3A0FAE51" w14:textId="65749B7F" w:rsidR="000B0D1B" w:rsidRDefault="005F69EF" w:rsidP="000B0D1B">
            <w:pPr>
              <w:pStyle w:val="ab"/>
              <w:numPr>
                <w:ilvl w:val="0"/>
                <w:numId w:val="24"/>
              </w:numPr>
              <w:ind w:left="317" w:hanging="261"/>
            </w:pPr>
            <w:r>
              <w:rPr>
                <w:lang w:val="en-US"/>
              </w:rPr>
              <w:t>PC</w:t>
            </w:r>
            <w:r w:rsidR="000B0D1B">
              <w:t xml:space="preserve"> – оплата </w:t>
            </w:r>
            <w:r w:rsidR="002E4D5D">
              <w:t xml:space="preserve">из кошелька в </w:t>
            </w:r>
            <w:r w:rsidR="000B0D1B">
              <w:t>Яндекс.Ден</w:t>
            </w:r>
            <w:r w:rsidR="002E4D5D">
              <w:t>ьгах;</w:t>
            </w:r>
          </w:p>
          <w:p w14:paraId="069F36B7" w14:textId="0C4EA4C8" w:rsidR="000B0D1B" w:rsidRPr="000B0D1B" w:rsidRDefault="005F69EF" w:rsidP="000B0D1B">
            <w:pPr>
              <w:pStyle w:val="ab"/>
              <w:numPr>
                <w:ilvl w:val="0"/>
                <w:numId w:val="24"/>
              </w:numPr>
              <w:ind w:left="317" w:hanging="261"/>
            </w:pPr>
            <w:r>
              <w:rPr>
                <w:lang w:val="en-US"/>
              </w:rPr>
              <w:t>AC</w:t>
            </w:r>
            <w:r w:rsidRPr="005F69EF">
              <w:t xml:space="preserve"> </w:t>
            </w:r>
            <w:r w:rsidR="000B0D1B">
              <w:t>– о</w:t>
            </w:r>
            <w:r w:rsidR="000B0D1B" w:rsidRPr="00D64ECA">
              <w:t>плата</w:t>
            </w:r>
            <w:r w:rsidR="000B0D1B">
              <w:t xml:space="preserve"> </w:t>
            </w:r>
            <w:r w:rsidR="000B0D1B" w:rsidRPr="00D64ECA">
              <w:t xml:space="preserve">с произвольной </w:t>
            </w:r>
            <w:r w:rsidR="000B0D1B">
              <w:t xml:space="preserve">банковской </w:t>
            </w:r>
            <w:r w:rsidR="000B0D1B" w:rsidRPr="00D64ECA">
              <w:t>карты</w:t>
            </w:r>
            <w:r w:rsidR="000B0D1B">
              <w:t>.</w:t>
            </w:r>
          </w:p>
          <w:p w14:paraId="2502C36E" w14:textId="4789EBC1" w:rsidR="00927F3A" w:rsidRDefault="000B0D1B" w:rsidP="007D4961">
            <w:r>
              <w:t>Полный с</w:t>
            </w:r>
            <w:r w:rsidR="00927F3A">
              <w:t xml:space="preserve">писок значений см. в </w:t>
            </w:r>
            <w:r w:rsidR="00927F3A" w:rsidRPr="008D3CB7">
              <w:t>таблице</w:t>
            </w:r>
            <w:r w:rsidR="00385768">
              <w:t xml:space="preserve"> 6.4.1</w:t>
            </w:r>
            <w:r w:rsidR="00927F3A">
              <w:t>.</w:t>
            </w:r>
          </w:p>
          <w:p w14:paraId="7610083B" w14:textId="77777777" w:rsidR="006258E8" w:rsidRDefault="006258E8" w:rsidP="009F07BB">
            <w:r>
              <w:rPr>
                <w:b/>
              </w:rPr>
              <w:t>Обратите внимание</w:t>
            </w:r>
            <w:r>
              <w:t>:</w:t>
            </w:r>
          </w:p>
          <w:p w14:paraId="6018C541" w14:textId="1D91952E" w:rsidR="006258E8" w:rsidRDefault="009F07BB" w:rsidP="006258E8">
            <w:pPr>
              <w:pStyle w:val="ab"/>
              <w:numPr>
                <w:ilvl w:val="0"/>
                <w:numId w:val="24"/>
              </w:numPr>
              <w:ind w:left="317" w:hanging="261"/>
            </w:pPr>
            <w:r>
              <w:t>о</w:t>
            </w:r>
            <w:r w:rsidRPr="00D64ECA">
              <w:t>тсутств</w:t>
            </w:r>
            <w:r>
              <w:t xml:space="preserve">ие </w:t>
            </w:r>
            <w:r w:rsidRPr="006258E8">
              <w:rPr>
                <w:lang w:val="en-US"/>
              </w:rPr>
              <w:t>paymentType</w:t>
            </w:r>
            <w:r>
              <w:t xml:space="preserve"> интерпретируется</w:t>
            </w:r>
            <w:r w:rsidRPr="00D64ECA">
              <w:t xml:space="preserve"> </w:t>
            </w:r>
            <w:r>
              <w:t xml:space="preserve">как оплата </w:t>
            </w:r>
            <w:r w:rsidR="002E4D5D">
              <w:t>из кошелька в</w:t>
            </w:r>
            <w:r w:rsidRPr="00D64ECA">
              <w:t xml:space="preserve"> Яндекс.Ден</w:t>
            </w:r>
            <w:r w:rsidR="002E4D5D">
              <w:t>ьгах;</w:t>
            </w:r>
            <w:r>
              <w:t xml:space="preserve"> </w:t>
            </w:r>
          </w:p>
          <w:p w14:paraId="31543857" w14:textId="1E230CC9" w:rsidR="00897357" w:rsidRPr="00897357" w:rsidRDefault="00897357" w:rsidP="00C740F4">
            <w:pPr>
              <w:pStyle w:val="ab"/>
              <w:numPr>
                <w:ilvl w:val="0"/>
                <w:numId w:val="24"/>
              </w:numPr>
              <w:ind w:left="317" w:hanging="261"/>
            </w:pPr>
            <w:r w:rsidRPr="007338D8">
              <w:t xml:space="preserve">если </w:t>
            </w:r>
            <w:r w:rsidR="00C740F4">
              <w:t xml:space="preserve">в платежной форме указан способ оплаты, который не разрешен для </w:t>
            </w:r>
            <w:r w:rsidRPr="007338D8">
              <w:t>Контрагент</w:t>
            </w:r>
            <w:r w:rsidR="00C740F4">
              <w:t xml:space="preserve">а, </w:t>
            </w:r>
            <w:r w:rsidRPr="007338D8">
              <w:t>плательщик не сможет совершить платеж</w:t>
            </w:r>
            <w:r>
              <w:t>.</w:t>
            </w:r>
          </w:p>
        </w:tc>
      </w:tr>
      <w:tr w:rsidR="002B6104" w:rsidRPr="007338D8" w14:paraId="1E989662" w14:textId="77777777" w:rsidTr="00536911">
        <w:tc>
          <w:tcPr>
            <w:tcW w:w="9351" w:type="dxa"/>
            <w:gridSpan w:val="3"/>
            <w:shd w:val="clear" w:color="auto" w:fill="D9D9D9" w:themeFill="background1" w:themeFillShade="D9"/>
          </w:tcPr>
          <w:p w14:paraId="4AF470CF" w14:textId="21D9C4B9" w:rsidR="002B6104" w:rsidRPr="007338D8" w:rsidRDefault="00EB7485" w:rsidP="00E712F5">
            <w:pPr>
              <w:rPr>
                <w:i/>
              </w:rPr>
            </w:pPr>
            <w:r w:rsidRPr="007338D8">
              <w:rPr>
                <w:i/>
              </w:rPr>
              <w:t>П</w:t>
            </w:r>
            <w:r w:rsidR="002B6104" w:rsidRPr="007338D8">
              <w:rPr>
                <w:i/>
              </w:rPr>
              <w:t>араметры</w:t>
            </w:r>
            <w:r w:rsidRPr="007338D8">
              <w:rPr>
                <w:i/>
              </w:rPr>
              <w:t xml:space="preserve">, </w:t>
            </w:r>
            <w:r w:rsidR="00E712F5" w:rsidRPr="007338D8">
              <w:rPr>
                <w:i/>
              </w:rPr>
              <w:t>добавляемые</w:t>
            </w:r>
            <w:r w:rsidR="002B6104" w:rsidRPr="007338D8">
              <w:rPr>
                <w:i/>
              </w:rPr>
              <w:t xml:space="preserve"> Конт</w:t>
            </w:r>
            <w:r w:rsidRPr="007338D8">
              <w:rPr>
                <w:i/>
              </w:rPr>
              <w:t>рагентом</w:t>
            </w:r>
            <w:r w:rsidR="002B6104" w:rsidRPr="007338D8">
              <w:rPr>
                <w:i/>
              </w:rPr>
              <w:t>:</w:t>
            </w:r>
          </w:p>
        </w:tc>
      </w:tr>
      <w:tr w:rsidR="007C7C2D" w:rsidRPr="00D64ECA" w14:paraId="53FE7795" w14:textId="77777777" w:rsidTr="00536911">
        <w:tc>
          <w:tcPr>
            <w:tcW w:w="1838" w:type="dxa"/>
          </w:tcPr>
          <w:p w14:paraId="7821DBBD" w14:textId="77777777" w:rsidR="007C7C2D" w:rsidRPr="002B6104" w:rsidRDefault="007C7C2D" w:rsidP="003402C1">
            <w:pPr>
              <w:jc w:val="left"/>
            </w:pPr>
            <w:r w:rsidRPr="002B6104">
              <w:t>Любые названия, отличные от перечисленных выше</w:t>
            </w:r>
          </w:p>
        </w:tc>
        <w:tc>
          <w:tcPr>
            <w:tcW w:w="1985" w:type="dxa"/>
          </w:tcPr>
          <w:p w14:paraId="45F7D653" w14:textId="77777777" w:rsidR="007C7C2D" w:rsidRPr="007C7C2D" w:rsidRDefault="007C7C2D" w:rsidP="00EB7485">
            <w:pPr>
              <w:jc w:val="left"/>
            </w:pPr>
            <w:r w:rsidRPr="00EA7E5D">
              <w:rPr>
                <w:lang w:val="en-US"/>
              </w:rPr>
              <w:t>xs:string</w:t>
            </w:r>
          </w:p>
        </w:tc>
        <w:tc>
          <w:tcPr>
            <w:tcW w:w="5528" w:type="dxa"/>
          </w:tcPr>
          <w:p w14:paraId="4FE600F3" w14:textId="09F6B4DA" w:rsidR="007C7C2D" w:rsidRDefault="007C7C2D" w:rsidP="00EB7485">
            <w:r w:rsidRPr="00D64ECA">
              <w:t>П</w:t>
            </w:r>
            <w:r>
              <w:t>араметры</w:t>
            </w:r>
            <w:r w:rsidRPr="00D64ECA">
              <w:t>, добавленные Контрагентом в платежную форму</w:t>
            </w:r>
            <w:r w:rsidR="00C740F4">
              <w:t>,</w:t>
            </w:r>
            <w:r w:rsidRPr="00D64ECA">
              <w:t xml:space="preserve"> будут сохранены и переданы ИС Контрагента в </w:t>
            </w:r>
            <w:r>
              <w:t xml:space="preserve">запросах </w:t>
            </w:r>
            <w:r w:rsidRPr="007338D8">
              <w:t>«Проверка заказа» и «Уведомлени</w:t>
            </w:r>
            <w:r w:rsidR="007338D8">
              <w:t>е</w:t>
            </w:r>
            <w:r w:rsidRPr="007338D8">
              <w:t xml:space="preserve"> о переводе».</w:t>
            </w:r>
          </w:p>
          <w:p w14:paraId="737DA8A9" w14:textId="77777777" w:rsidR="007C7C2D" w:rsidRDefault="007C7C2D" w:rsidP="00EB7485">
            <w:r>
              <w:t>С</w:t>
            </w:r>
            <w:r w:rsidRPr="00D64ECA">
              <w:t xml:space="preserve">уммарная длина всех добавленных Контрагентом </w:t>
            </w:r>
            <w:r>
              <w:t>параметров</w:t>
            </w:r>
            <w:r w:rsidRPr="00D64ECA">
              <w:t xml:space="preserve"> </w:t>
            </w:r>
            <w:r w:rsidRPr="00B31A3C">
              <w:t>не должна превышать</w:t>
            </w:r>
            <w:r w:rsidRPr="00D64ECA">
              <w:t xml:space="preserve"> 409</w:t>
            </w:r>
            <w:r>
              <w:t>6</w:t>
            </w:r>
            <w:r w:rsidRPr="00D64ECA">
              <w:t xml:space="preserve"> символов.</w:t>
            </w:r>
          </w:p>
          <w:p w14:paraId="45BF391A" w14:textId="216F4198" w:rsidR="007C7C2D" w:rsidRPr="007C7C2D" w:rsidRDefault="007C7C2D" w:rsidP="00AC019F">
            <w:r w:rsidRPr="007C7C2D">
              <w:rPr>
                <w:b/>
              </w:rPr>
              <w:t>Обратите внимание</w:t>
            </w:r>
            <w:r w:rsidRPr="007C7C2D">
              <w:t xml:space="preserve">: </w:t>
            </w:r>
            <w:r>
              <w:t xml:space="preserve">в email-уведомлениях </w:t>
            </w:r>
            <w:r w:rsidR="00301453">
              <w:t>произвольные пара</w:t>
            </w:r>
            <w:r>
              <w:t xml:space="preserve">метры </w:t>
            </w:r>
            <w:r w:rsidR="002B6104">
              <w:t xml:space="preserve">Контрагента </w:t>
            </w:r>
            <w:r>
              <w:t xml:space="preserve">не </w:t>
            </w:r>
            <w:r w:rsidR="00301453">
              <w:t>передаются</w:t>
            </w:r>
            <w:r>
              <w:t>.</w:t>
            </w:r>
            <w:r w:rsidR="00301453">
              <w:t xml:space="preserve"> Для передачи дополнительных данных о </w:t>
            </w:r>
            <w:r w:rsidR="00AC019F">
              <w:t>платеже</w:t>
            </w:r>
            <w:r w:rsidR="00301453">
              <w:t xml:space="preserve"> Контрагент может воспользоваться </w:t>
            </w:r>
            <w:r w:rsidR="00957D2B">
              <w:t>стандартным</w:t>
            </w:r>
            <w:r w:rsidR="00EB7485">
              <w:t>и</w:t>
            </w:r>
            <w:r w:rsidR="00957D2B">
              <w:t xml:space="preserve"> </w:t>
            </w:r>
            <w:r w:rsidR="00301453">
              <w:t>параметрами, перечисленными ниже.</w:t>
            </w:r>
          </w:p>
        </w:tc>
      </w:tr>
      <w:tr w:rsidR="00957D2B" w:rsidRPr="007338D8" w14:paraId="0B295B39" w14:textId="77777777" w:rsidTr="00536911">
        <w:tc>
          <w:tcPr>
            <w:tcW w:w="9351" w:type="dxa"/>
            <w:gridSpan w:val="3"/>
            <w:shd w:val="clear" w:color="auto" w:fill="D9D9D9" w:themeFill="background1" w:themeFillShade="D9"/>
          </w:tcPr>
          <w:p w14:paraId="131E4428" w14:textId="59580972" w:rsidR="00957D2B" w:rsidRPr="007338D8" w:rsidRDefault="00EB7485" w:rsidP="00957D2B">
            <w:pPr>
              <w:rPr>
                <w:i/>
              </w:rPr>
            </w:pPr>
            <w:r w:rsidRPr="007338D8">
              <w:rPr>
                <w:i/>
              </w:rPr>
              <w:t>Служебные п</w:t>
            </w:r>
            <w:r w:rsidR="00957D2B" w:rsidRPr="007338D8">
              <w:rPr>
                <w:i/>
              </w:rPr>
              <w:t>араметры, используемые в email-уведомлениях о переводе:</w:t>
            </w:r>
          </w:p>
        </w:tc>
      </w:tr>
      <w:tr w:rsidR="007C0F0D" w:rsidRPr="00D64ECA" w14:paraId="6D2A5453" w14:textId="77777777" w:rsidTr="00536911">
        <w:tc>
          <w:tcPr>
            <w:tcW w:w="1838" w:type="dxa"/>
          </w:tcPr>
          <w:p w14:paraId="61CA1627" w14:textId="055092DA" w:rsidR="007C0F0D" w:rsidRPr="00AC019F" w:rsidRDefault="00C91E4B" w:rsidP="00B076EF">
            <w:pPr>
              <w:rPr>
                <w:lang w:val="en-US"/>
              </w:rPr>
            </w:pPr>
            <w:r>
              <w:rPr>
                <w:bCs/>
                <w:lang w:val="en-US"/>
              </w:rPr>
              <w:t>c</w:t>
            </w:r>
            <w:r w:rsidR="007C0F0D" w:rsidRPr="007D10D8">
              <w:rPr>
                <w:bCs/>
              </w:rPr>
              <w:t>ustName</w:t>
            </w:r>
          </w:p>
        </w:tc>
        <w:tc>
          <w:tcPr>
            <w:tcW w:w="1985" w:type="dxa"/>
          </w:tcPr>
          <w:p w14:paraId="20C0BDCC" w14:textId="6862C314" w:rsidR="007C0F0D" w:rsidRPr="007C7C2D" w:rsidRDefault="007C7C2D" w:rsidP="007C7C2D">
            <w:pPr>
              <w:jc w:val="left"/>
            </w:pPr>
            <w:r w:rsidRPr="008D3CB7">
              <w:rPr>
                <w:lang w:val="en-US"/>
              </w:rPr>
              <w:t>xs</w:t>
            </w:r>
            <w:r w:rsidRPr="008D3CB7">
              <w:t>:</w:t>
            </w:r>
            <w:r w:rsidRPr="008D3CB7">
              <w:rPr>
                <w:lang w:val="en-US"/>
              </w:rPr>
              <w:t>string</w:t>
            </w:r>
            <w:r>
              <w:t xml:space="preserve">, </w:t>
            </w:r>
            <w:r w:rsidRPr="008D3CB7">
              <w:t>необязательный</w:t>
            </w:r>
          </w:p>
        </w:tc>
        <w:tc>
          <w:tcPr>
            <w:tcW w:w="5528" w:type="dxa"/>
          </w:tcPr>
          <w:p w14:paraId="1D3DF69B" w14:textId="296E159E" w:rsidR="007C0F0D" w:rsidRPr="00AC019F" w:rsidRDefault="00301453" w:rsidP="00AC019F">
            <w:r>
              <w:t>Ф</w:t>
            </w:r>
            <w:r w:rsidR="007C0F0D" w:rsidRPr="007D10D8">
              <w:t>ИО плательщика</w:t>
            </w:r>
            <w:r>
              <w:t>.</w:t>
            </w:r>
          </w:p>
        </w:tc>
      </w:tr>
      <w:tr w:rsidR="007C0F0D" w:rsidRPr="00D64ECA" w14:paraId="09D93471" w14:textId="77777777" w:rsidTr="00536911">
        <w:tc>
          <w:tcPr>
            <w:tcW w:w="1838" w:type="dxa"/>
          </w:tcPr>
          <w:p w14:paraId="6439B056" w14:textId="4DBC137B" w:rsidR="007C0F0D" w:rsidRPr="00B23F13" w:rsidRDefault="00C91E4B" w:rsidP="00B076EF">
            <w:r>
              <w:rPr>
                <w:bCs/>
                <w:lang w:val="en-US"/>
              </w:rPr>
              <w:lastRenderedPageBreak/>
              <w:t>c</w:t>
            </w:r>
            <w:r w:rsidR="007C0F0D" w:rsidRPr="007D10D8">
              <w:rPr>
                <w:bCs/>
                <w:lang w:val="en-US"/>
              </w:rPr>
              <w:t>ustAddr</w:t>
            </w:r>
          </w:p>
        </w:tc>
        <w:tc>
          <w:tcPr>
            <w:tcW w:w="1985" w:type="dxa"/>
          </w:tcPr>
          <w:p w14:paraId="142EC7C2" w14:textId="190D483E" w:rsidR="007C0F0D" w:rsidRPr="00EA7E5D" w:rsidRDefault="007C7C2D" w:rsidP="007C0F0D">
            <w:pPr>
              <w:jc w:val="left"/>
              <w:rPr>
                <w:lang w:val="en-US"/>
              </w:rPr>
            </w:pPr>
            <w:r w:rsidRPr="008D3CB7">
              <w:rPr>
                <w:lang w:val="en-US"/>
              </w:rPr>
              <w:t>xs</w:t>
            </w:r>
            <w:r w:rsidRPr="008D3CB7">
              <w:t>:</w:t>
            </w:r>
            <w:r w:rsidRPr="008D3CB7">
              <w:rPr>
                <w:lang w:val="en-US"/>
              </w:rPr>
              <w:t>string</w:t>
            </w:r>
            <w:r>
              <w:t xml:space="preserve">, </w:t>
            </w:r>
            <w:r w:rsidRPr="008D3CB7">
              <w:t>необязательный</w:t>
            </w:r>
          </w:p>
        </w:tc>
        <w:tc>
          <w:tcPr>
            <w:tcW w:w="5528" w:type="dxa"/>
          </w:tcPr>
          <w:p w14:paraId="61B22242" w14:textId="6BC39A62" w:rsidR="007C0F0D" w:rsidRPr="00D64ECA" w:rsidRDefault="007C0F0D" w:rsidP="00BC1800">
            <w:r w:rsidRPr="007D10D8">
              <w:t xml:space="preserve">Адрес доставки </w:t>
            </w:r>
            <w:r w:rsidR="00BC1800">
              <w:t>товара</w:t>
            </w:r>
            <w:r w:rsidRPr="007D10D8">
              <w:t xml:space="preserve"> или адрес проживания плательщика</w:t>
            </w:r>
            <w:r w:rsidR="00301453">
              <w:t>.</w:t>
            </w:r>
          </w:p>
        </w:tc>
      </w:tr>
      <w:tr w:rsidR="007C0F0D" w:rsidRPr="00D64ECA" w14:paraId="0DE3B708" w14:textId="77777777" w:rsidTr="00536911">
        <w:tc>
          <w:tcPr>
            <w:tcW w:w="1838" w:type="dxa"/>
          </w:tcPr>
          <w:p w14:paraId="096401D7" w14:textId="2C865AD5" w:rsidR="007C0F0D" w:rsidRPr="00AC019F" w:rsidRDefault="00C91E4B" w:rsidP="00B076EF">
            <w:pPr>
              <w:rPr>
                <w:lang w:val="en-US"/>
              </w:rPr>
            </w:pPr>
            <w:r>
              <w:rPr>
                <w:bCs/>
                <w:lang w:val="en-US"/>
              </w:rPr>
              <w:t>c</w:t>
            </w:r>
            <w:r w:rsidR="007C0F0D" w:rsidRPr="007D10D8">
              <w:rPr>
                <w:bCs/>
              </w:rPr>
              <w:t>ustEMail</w:t>
            </w:r>
          </w:p>
        </w:tc>
        <w:tc>
          <w:tcPr>
            <w:tcW w:w="1985" w:type="dxa"/>
          </w:tcPr>
          <w:p w14:paraId="5CA758EA" w14:textId="678FFCF4" w:rsidR="007C0F0D" w:rsidRPr="00EA7E5D" w:rsidRDefault="007C7C2D" w:rsidP="007C0F0D">
            <w:pPr>
              <w:jc w:val="left"/>
              <w:rPr>
                <w:lang w:val="en-US"/>
              </w:rPr>
            </w:pPr>
            <w:r w:rsidRPr="008D3CB7">
              <w:rPr>
                <w:lang w:val="en-US"/>
              </w:rPr>
              <w:t>xs</w:t>
            </w:r>
            <w:r w:rsidRPr="008D3CB7">
              <w:t>:</w:t>
            </w:r>
            <w:r w:rsidRPr="008D3CB7">
              <w:rPr>
                <w:lang w:val="en-US"/>
              </w:rPr>
              <w:t>string</w:t>
            </w:r>
            <w:r>
              <w:t xml:space="preserve">, </w:t>
            </w:r>
            <w:r w:rsidRPr="008D3CB7">
              <w:t>необязательный</w:t>
            </w:r>
          </w:p>
        </w:tc>
        <w:tc>
          <w:tcPr>
            <w:tcW w:w="5528" w:type="dxa"/>
          </w:tcPr>
          <w:p w14:paraId="1B0AF19C" w14:textId="32E246B8" w:rsidR="007C0F0D" w:rsidRPr="00D64ECA" w:rsidRDefault="00BC1800" w:rsidP="00AC019F">
            <w:r w:rsidRPr="00D64ECA">
              <w:t>Адрес электронной почты плательщика</w:t>
            </w:r>
            <w:r w:rsidR="00BD5729">
              <w:t>,</w:t>
            </w:r>
            <w:r w:rsidR="00BD5729" w:rsidRPr="00BD5729">
              <w:t xml:space="preserve"> только</w:t>
            </w:r>
            <w:r w:rsidR="00BD5729">
              <w:t xml:space="preserve"> для отправки в email-</w:t>
            </w:r>
            <w:r w:rsidR="00BD5729" w:rsidRPr="00BD5729">
              <w:t>уведомлениях</w:t>
            </w:r>
            <w:r w:rsidRPr="00D64ECA">
              <w:t>.</w:t>
            </w:r>
          </w:p>
        </w:tc>
      </w:tr>
      <w:tr w:rsidR="007C0F0D" w:rsidRPr="00D64ECA" w14:paraId="0600EBA6" w14:textId="77777777" w:rsidTr="00536911">
        <w:tc>
          <w:tcPr>
            <w:tcW w:w="1838" w:type="dxa"/>
          </w:tcPr>
          <w:p w14:paraId="14947E9F" w14:textId="515B2F95" w:rsidR="007C0F0D" w:rsidRPr="00BD5729" w:rsidRDefault="00301453" w:rsidP="00B076EF">
            <w:r>
              <w:rPr>
                <w:bCs/>
              </w:rPr>
              <w:t>o</w:t>
            </w:r>
            <w:r w:rsidR="007C0F0D" w:rsidRPr="007D10D8">
              <w:rPr>
                <w:bCs/>
              </w:rPr>
              <w:t>rderDetails</w:t>
            </w:r>
          </w:p>
        </w:tc>
        <w:tc>
          <w:tcPr>
            <w:tcW w:w="1985" w:type="dxa"/>
          </w:tcPr>
          <w:p w14:paraId="1FCA4CA4" w14:textId="771D8DDB" w:rsidR="007C0F0D" w:rsidRPr="00BD5729" w:rsidRDefault="007C7C2D" w:rsidP="007C0F0D">
            <w:pPr>
              <w:jc w:val="left"/>
            </w:pPr>
            <w:r w:rsidRPr="008D3CB7">
              <w:rPr>
                <w:lang w:val="en-US"/>
              </w:rPr>
              <w:t>xs</w:t>
            </w:r>
            <w:r w:rsidRPr="008D3CB7">
              <w:t>:</w:t>
            </w:r>
            <w:r w:rsidRPr="008D3CB7">
              <w:rPr>
                <w:lang w:val="en-US"/>
              </w:rPr>
              <w:t>string</w:t>
            </w:r>
            <w:r>
              <w:t xml:space="preserve">, </w:t>
            </w:r>
            <w:r w:rsidRPr="008D3CB7">
              <w:t>необязательный</w:t>
            </w:r>
          </w:p>
        </w:tc>
        <w:tc>
          <w:tcPr>
            <w:tcW w:w="5528" w:type="dxa"/>
          </w:tcPr>
          <w:p w14:paraId="2EEAEFDE" w14:textId="03D15981" w:rsidR="007C0F0D" w:rsidRPr="00AC019F" w:rsidRDefault="00DC61AA" w:rsidP="007C69DE">
            <w:r w:rsidRPr="007C69DE">
              <w:t>Д</w:t>
            </w:r>
            <w:r w:rsidR="007C0F0D" w:rsidRPr="007D10D8">
              <w:t>етали</w:t>
            </w:r>
            <w:r w:rsidR="00AC019F">
              <w:t xml:space="preserve"> заказа</w:t>
            </w:r>
            <w:r w:rsidR="007C69DE">
              <w:t xml:space="preserve">: список приобретенных товаров, их </w:t>
            </w:r>
            <w:r w:rsidR="00AC019F">
              <w:t>количество</w:t>
            </w:r>
            <w:r w:rsidR="004911A2">
              <w:t>, назначение платежа</w:t>
            </w:r>
            <w:r w:rsidR="00AC019F">
              <w:t xml:space="preserve"> и т.</w:t>
            </w:r>
            <w:r w:rsidR="00C740F4">
              <w:t xml:space="preserve"> </w:t>
            </w:r>
            <w:r w:rsidR="00AC019F">
              <w:t>п</w:t>
            </w:r>
            <w:r w:rsidR="007C0F0D" w:rsidRPr="007D10D8">
              <w:t>.</w:t>
            </w:r>
          </w:p>
        </w:tc>
      </w:tr>
    </w:tbl>
    <w:p w14:paraId="4BDDB165" w14:textId="2C1C6A7D" w:rsidR="008210B4" w:rsidRDefault="00974103" w:rsidP="007F203E">
      <w:pPr>
        <w:pStyle w:val="1"/>
      </w:pPr>
      <w:bookmarkStart w:id="10" w:name="_Ref383197509"/>
      <w:bookmarkStart w:id="11" w:name="_Ref383197514"/>
      <w:bookmarkStart w:id="12" w:name="_Toc390249252"/>
      <w:r>
        <w:t>HTTP</w:t>
      </w:r>
      <w:r w:rsidR="00AC019F">
        <w:t>-уведомления</w:t>
      </w:r>
      <w:r w:rsidR="003C21AD">
        <w:rPr>
          <w:lang w:val="en-US"/>
        </w:rPr>
        <w:t xml:space="preserve"> о перево</w:t>
      </w:r>
      <w:r w:rsidR="00524905">
        <w:t>дах</w:t>
      </w:r>
      <w:bookmarkEnd w:id="10"/>
      <w:bookmarkEnd w:id="11"/>
      <w:bookmarkEnd w:id="12"/>
    </w:p>
    <w:p w14:paraId="12EB5B24" w14:textId="77777777" w:rsidR="008210B4" w:rsidRDefault="008210B4" w:rsidP="007F203E">
      <w:pPr>
        <w:pStyle w:val="2"/>
      </w:pPr>
      <w:bookmarkStart w:id="13" w:name="_Toc390249253"/>
      <w:r>
        <w:t>Формат взаимодействия</w:t>
      </w:r>
      <w:bookmarkEnd w:id="13"/>
    </w:p>
    <w:p w14:paraId="0464ED3C" w14:textId="7C4BFA89" w:rsidR="004911A2" w:rsidRDefault="00C740F4" w:rsidP="00046A15">
      <w:r>
        <w:t>П</w:t>
      </w:r>
      <w:r w:rsidR="00B31A3C">
        <w:t xml:space="preserve">ри подключении </w:t>
      </w:r>
      <w:r w:rsidR="007E4A18" w:rsidRPr="00C9747D">
        <w:t xml:space="preserve">по </w:t>
      </w:r>
      <w:r>
        <w:rPr>
          <w:lang w:val="en-US"/>
        </w:rPr>
        <w:t>HTTP</w:t>
      </w:r>
      <w:r w:rsidR="007E4A18" w:rsidRPr="00C9747D">
        <w:t>-схеме</w:t>
      </w:r>
      <w:r w:rsidR="007E4A18">
        <w:t xml:space="preserve"> </w:t>
      </w:r>
      <w:r>
        <w:t xml:space="preserve">Контрагент </w:t>
      </w:r>
      <w:r w:rsidR="00B31A3C">
        <w:t xml:space="preserve">определяет </w:t>
      </w:r>
      <w:r w:rsidR="00F90233">
        <w:t>адрес</w:t>
      </w:r>
      <w:r w:rsidR="00B31A3C">
        <w:t xml:space="preserve">, </w:t>
      </w:r>
      <w:r w:rsidR="00652317">
        <w:t>по котор</w:t>
      </w:r>
      <w:r w:rsidR="00F90233">
        <w:t xml:space="preserve">ому он </w:t>
      </w:r>
      <w:r w:rsidR="00652317">
        <w:t xml:space="preserve">будет </w:t>
      </w:r>
      <w:r w:rsidR="00F90233">
        <w:t>принимать</w:t>
      </w:r>
      <w:r w:rsidRPr="00411406">
        <w:t xml:space="preserve"> </w:t>
      </w:r>
      <w:r>
        <w:rPr>
          <w:lang w:val="en-US"/>
        </w:rPr>
        <w:t>HTTP</w:t>
      </w:r>
      <w:r w:rsidR="004911A2" w:rsidRPr="004911A2">
        <w:t>-уведомления</w:t>
      </w:r>
      <w:r w:rsidR="00F90233">
        <w:t xml:space="preserve"> от</w:t>
      </w:r>
      <w:r w:rsidR="00652317">
        <w:t xml:space="preserve"> Оператора</w:t>
      </w:r>
      <w:r w:rsidR="00652317" w:rsidRPr="00F929F1">
        <w:t>.</w:t>
      </w:r>
      <w:r w:rsidR="00652317">
        <w:t xml:space="preserve"> </w:t>
      </w:r>
    </w:p>
    <w:p w14:paraId="6A1439AF" w14:textId="2205E0D9" w:rsidR="00046A15" w:rsidRDefault="00046A15" w:rsidP="00046A15">
      <w:r w:rsidRPr="00C9747D">
        <w:t>Данные</w:t>
      </w:r>
      <w:r w:rsidR="000E083C" w:rsidRPr="00D836C1">
        <w:t xml:space="preserve"> от Оператора </w:t>
      </w:r>
      <w:r>
        <w:t xml:space="preserve">передаются </w:t>
      </w:r>
      <w:r w:rsidR="00C740F4" w:rsidRPr="00D836C1">
        <w:t>в ИС Контрагента</w:t>
      </w:r>
      <w:r w:rsidR="00C740F4">
        <w:t xml:space="preserve"> </w:t>
      </w:r>
      <w:r>
        <w:t>посредством вызова по протоколу HTTP/1.1, методом POST. Параметры сообщения упаковываются как набор параметров POST-запроса в виде пар «имя=значение». MIME-тип: application/x-www-form-urlencoded</w:t>
      </w:r>
      <w:r w:rsidR="000B0D1B">
        <w:t>, кодировка символов – UTF-8</w:t>
      </w:r>
      <w:r>
        <w:t>.</w:t>
      </w:r>
    </w:p>
    <w:p w14:paraId="24F5E4F7" w14:textId="77777777" w:rsidR="003D6319" w:rsidRDefault="003D6319" w:rsidP="00046A15"/>
    <w:p w14:paraId="085D8AE9" w14:textId="568FB574" w:rsidR="003D6319" w:rsidRDefault="003D6319" w:rsidP="003D6319">
      <w:r>
        <w:t xml:space="preserve">Параметр </w:t>
      </w:r>
      <w:r w:rsidR="00345452">
        <w:t>«</w:t>
      </w:r>
      <w:r>
        <w:t>md5</w:t>
      </w:r>
      <w:r w:rsidR="00345452">
        <w:t>»</w:t>
      </w:r>
      <w:r>
        <w:t xml:space="preserve"> з</w:t>
      </w:r>
      <w:r w:rsidR="00CA3295">
        <w:t>апрос</w:t>
      </w:r>
      <w:r>
        <w:t>а</w:t>
      </w:r>
      <w:r w:rsidR="00CA3295">
        <w:t xml:space="preserve"> </w:t>
      </w:r>
      <w:r w:rsidR="00046A15">
        <w:t xml:space="preserve">содержит значение хэш-функции от свертки параметров </w:t>
      </w:r>
      <w:r w:rsidR="006E316D">
        <w:t>сообщения</w:t>
      </w:r>
      <w:r w:rsidR="00046A15">
        <w:t xml:space="preserve"> совместно с секретным словом</w:t>
      </w:r>
      <w:r w:rsidR="000E083C">
        <w:t>, указанным Контрагентом при подключении.</w:t>
      </w:r>
      <w:r>
        <w:t xml:space="preserve"> </w:t>
      </w:r>
      <w:r w:rsidRPr="003D6319">
        <w:t xml:space="preserve">Контрагенту следует проверять </w:t>
      </w:r>
      <w:r>
        <w:t xml:space="preserve">значение параметра </w:t>
      </w:r>
      <w:r w:rsidR="00345452">
        <w:t>«</w:t>
      </w:r>
      <w:r>
        <w:t>md5</w:t>
      </w:r>
      <w:r w:rsidR="00345452">
        <w:t>»</w:t>
      </w:r>
      <w:r>
        <w:t xml:space="preserve"> </w:t>
      </w:r>
      <w:r w:rsidR="00C0108B">
        <w:t xml:space="preserve">(алгоритм приведен </w:t>
      </w:r>
      <w:r w:rsidR="00C0108B" w:rsidRPr="00867886">
        <w:t>в разделе</w:t>
      </w:r>
      <w:r w:rsidR="00867886">
        <w:t xml:space="preserve"> </w:t>
      </w:r>
      <w:r w:rsidR="00867886" w:rsidRPr="00665FE8">
        <w:fldChar w:fldCharType="begin"/>
      </w:r>
      <w:r w:rsidR="00867886" w:rsidRPr="00665FE8">
        <w:instrText xml:space="preserve"> REF _Ref382562009 \r \h </w:instrText>
      </w:r>
      <w:r w:rsidR="00DC61AA" w:rsidRPr="00665FE8">
        <w:instrText xml:space="preserve"> \* MERGEFORMAT </w:instrText>
      </w:r>
      <w:r w:rsidR="00867886" w:rsidRPr="00665FE8">
        <w:fldChar w:fldCharType="separate"/>
      </w:r>
      <w:r w:rsidR="00B2263B" w:rsidRPr="00665FE8">
        <w:t>4.4</w:t>
      </w:r>
      <w:r w:rsidR="00867886" w:rsidRPr="00665FE8">
        <w:fldChar w:fldCharType="end"/>
      </w:r>
      <w:r w:rsidR="00867886">
        <w:t xml:space="preserve"> «</w:t>
      </w:r>
      <w:r w:rsidR="00867886">
        <w:fldChar w:fldCharType="begin"/>
      </w:r>
      <w:r w:rsidR="00867886">
        <w:instrText xml:space="preserve"> REF _Ref382562013 \h </w:instrText>
      </w:r>
      <w:r w:rsidR="00867886">
        <w:fldChar w:fldCharType="separate"/>
      </w:r>
      <w:r w:rsidR="00665FE8" w:rsidRPr="005F6E93">
        <w:t xml:space="preserve">Правила обработки </w:t>
      </w:r>
      <w:r w:rsidR="00C740F4">
        <w:rPr>
          <w:lang w:val="en-US"/>
        </w:rPr>
        <w:t>HTTP</w:t>
      </w:r>
      <w:r w:rsidR="00665FE8">
        <w:t>-уведомлений</w:t>
      </w:r>
      <w:r w:rsidR="00665FE8" w:rsidRPr="005F6E93">
        <w:t xml:space="preserve"> Контрагентом</w:t>
      </w:r>
      <w:r w:rsidR="00867886">
        <w:fldChar w:fldCharType="end"/>
      </w:r>
      <w:r w:rsidR="00867886">
        <w:t>»</w:t>
      </w:r>
      <w:r w:rsidR="00C0108B">
        <w:t xml:space="preserve">) </w:t>
      </w:r>
      <w:r w:rsidRPr="003D6319">
        <w:t>и отказывать в обработке запроса при неуспехе проверки.</w:t>
      </w:r>
      <w:r>
        <w:t xml:space="preserve"> </w:t>
      </w:r>
      <w:r w:rsidR="00C0108B">
        <w:t>Успех п</w:t>
      </w:r>
      <w:r>
        <w:t>роверк</w:t>
      </w:r>
      <w:r w:rsidR="00C0108B">
        <w:t>и</w:t>
      </w:r>
      <w:r>
        <w:t xml:space="preserve"> хэша удостоверяет:</w:t>
      </w:r>
    </w:p>
    <w:p w14:paraId="07A6C272" w14:textId="77777777" w:rsidR="003D6319" w:rsidRDefault="003D6319" w:rsidP="003D6319">
      <w:pPr>
        <w:pStyle w:val="ab"/>
        <w:numPr>
          <w:ilvl w:val="0"/>
          <w:numId w:val="9"/>
        </w:numPr>
        <w:ind w:left="567" w:hanging="283"/>
      </w:pPr>
      <w:r>
        <w:t>факт того, что запрос отправлен Оператором;</w:t>
      </w:r>
    </w:p>
    <w:p w14:paraId="237E52ED" w14:textId="77777777" w:rsidR="00046A15" w:rsidRDefault="003D6319" w:rsidP="003D6319">
      <w:pPr>
        <w:pStyle w:val="ab"/>
        <w:numPr>
          <w:ilvl w:val="0"/>
          <w:numId w:val="9"/>
        </w:numPr>
        <w:ind w:left="567" w:hanging="283"/>
      </w:pPr>
      <w:r>
        <w:t>факт целостности данных запроса.</w:t>
      </w:r>
    </w:p>
    <w:p w14:paraId="12E2708C" w14:textId="0EF55D5F" w:rsidR="006E3AB2" w:rsidRDefault="006E3AB2" w:rsidP="006E3AB2">
      <w:r>
        <w:lastRenderedPageBreak/>
        <w:t xml:space="preserve">Дополнительно рекомендуется </w:t>
      </w:r>
      <w:r w:rsidR="00C740F4">
        <w:t>проверять</w:t>
      </w:r>
      <w:r>
        <w:t xml:space="preserve"> IP-адрес</w:t>
      </w:r>
      <w:r w:rsidR="00C740F4">
        <w:t>а</w:t>
      </w:r>
      <w:r>
        <w:t>, с которых ИС Контрагента принимает запросы (список IP Оператора можно получить при подключении).</w:t>
      </w:r>
    </w:p>
    <w:p w14:paraId="7651EA7D" w14:textId="77777777" w:rsidR="00F522CB" w:rsidRDefault="00F522CB" w:rsidP="00046A15"/>
    <w:p w14:paraId="0153155B" w14:textId="0C3BA4C0" w:rsidR="00F434C1" w:rsidRDefault="00D9374D" w:rsidP="00D9374D">
      <w:r>
        <w:t xml:space="preserve">При взаимодействии ИС Оператора и Контрагента для защиты информации о платежах </w:t>
      </w:r>
      <w:r w:rsidR="00F434C1">
        <w:t xml:space="preserve">обязательно </w:t>
      </w:r>
      <w:r w:rsidR="00A05C48">
        <w:t>соблюдение</w:t>
      </w:r>
      <w:r>
        <w:t xml:space="preserve"> одно</w:t>
      </w:r>
      <w:r w:rsidR="00F434C1">
        <w:t>го</w:t>
      </w:r>
      <w:r>
        <w:t xml:space="preserve"> из условий ниже:</w:t>
      </w:r>
    </w:p>
    <w:p w14:paraId="16A613C9" w14:textId="107C6577" w:rsidR="00F434C1" w:rsidRDefault="00F434C1" w:rsidP="00F434C1">
      <w:pPr>
        <w:pStyle w:val="ab"/>
        <w:numPr>
          <w:ilvl w:val="0"/>
          <w:numId w:val="33"/>
        </w:numPr>
        <w:ind w:left="567" w:hanging="283"/>
      </w:pPr>
      <w:r>
        <w:t xml:space="preserve">передача </w:t>
      </w:r>
      <w:r w:rsidR="006E3AB2">
        <w:t xml:space="preserve">информации </w:t>
      </w:r>
      <w:r w:rsidR="00A05C48">
        <w:t xml:space="preserve">происходит </w:t>
      </w:r>
      <w:r>
        <w:t>по защищенному каналу (Контрагент</w:t>
      </w:r>
      <w:r w:rsidR="00F2717B">
        <w:t xml:space="preserve"> </w:t>
      </w:r>
      <w:r>
        <w:t>использует</w:t>
      </w:r>
      <w:r w:rsidR="00F2717B">
        <w:t xml:space="preserve"> протокол </w:t>
      </w:r>
      <w:r w:rsidR="00F2717B" w:rsidRPr="00F2717B">
        <w:t>HTTPS</w:t>
      </w:r>
      <w:r w:rsidR="00F2717B">
        <w:t xml:space="preserve"> для приема сообщений от Оператора</w:t>
      </w:r>
      <w:r>
        <w:t>);</w:t>
      </w:r>
    </w:p>
    <w:p w14:paraId="0F7F6867" w14:textId="2EA09430" w:rsidR="006E3AB2" w:rsidRPr="006E3AB2" w:rsidRDefault="00F434C1" w:rsidP="006E3AB2">
      <w:pPr>
        <w:pStyle w:val="ab"/>
        <w:numPr>
          <w:ilvl w:val="0"/>
          <w:numId w:val="33"/>
        </w:numPr>
        <w:ind w:left="567" w:hanging="283"/>
      </w:pPr>
      <w:r>
        <w:t>сообщени</w:t>
      </w:r>
      <w:r w:rsidR="00A05C48">
        <w:t>я</w:t>
      </w:r>
      <w:r>
        <w:t xml:space="preserve"> Оператора</w:t>
      </w:r>
      <w:r w:rsidR="00A05C48">
        <w:t xml:space="preserve"> шифруются перед</w:t>
      </w:r>
      <w:r>
        <w:t xml:space="preserve"> </w:t>
      </w:r>
      <w:r w:rsidR="00A05C48">
        <w:t>отправкой</w:t>
      </w:r>
      <w:r w:rsidR="006E3AB2">
        <w:t>(*).</w:t>
      </w:r>
    </w:p>
    <w:p w14:paraId="410FDC8B" w14:textId="239F8C48" w:rsidR="006E3AB2" w:rsidRPr="006E3AB2" w:rsidRDefault="006E3AB2" w:rsidP="006E3AB2">
      <w:pPr>
        <w:pStyle w:val="ab"/>
        <w:rPr>
          <w:i/>
        </w:rPr>
      </w:pPr>
      <w:r w:rsidRPr="006E3AB2">
        <w:rPr>
          <w:b/>
          <w:sz w:val="24"/>
        </w:rPr>
        <w:t xml:space="preserve">* </w:t>
      </w:r>
      <w:r w:rsidR="00204D3B">
        <w:rPr>
          <w:i/>
        </w:rPr>
        <w:t>Требуется</w:t>
      </w:r>
      <w:r w:rsidRPr="006E3AB2">
        <w:rPr>
          <w:i/>
        </w:rPr>
        <w:t xml:space="preserve"> подключени</w:t>
      </w:r>
      <w:r w:rsidR="00204D3B">
        <w:rPr>
          <w:i/>
        </w:rPr>
        <w:t xml:space="preserve">е </w:t>
      </w:r>
      <w:r w:rsidR="00204D3B" w:rsidRPr="00204D3B">
        <w:rPr>
          <w:i/>
        </w:rPr>
        <w:t xml:space="preserve">Контрагента </w:t>
      </w:r>
      <w:r w:rsidR="00204D3B">
        <w:rPr>
          <w:i/>
        </w:rPr>
        <w:t>по схеме</w:t>
      </w:r>
      <w:r w:rsidRPr="006E3AB2">
        <w:rPr>
          <w:i/>
        </w:rPr>
        <w:t xml:space="preserve"> </w:t>
      </w:r>
      <w:r w:rsidR="00204D3B" w:rsidRPr="006E3AB2">
        <w:rPr>
          <w:i/>
        </w:rPr>
        <w:t>XML/PKCS#7</w:t>
      </w:r>
      <w:r w:rsidR="00204D3B">
        <w:rPr>
          <w:i/>
        </w:rPr>
        <w:t xml:space="preserve">. </w:t>
      </w:r>
      <w:r w:rsidR="00C44A07">
        <w:rPr>
          <w:i/>
        </w:rPr>
        <w:t>В этом случае</w:t>
      </w:r>
      <w:r w:rsidR="00204D3B">
        <w:rPr>
          <w:i/>
        </w:rPr>
        <w:t xml:space="preserve"> </w:t>
      </w:r>
      <w:r w:rsidRPr="006E3AB2">
        <w:rPr>
          <w:i/>
        </w:rPr>
        <w:t>сообщени</w:t>
      </w:r>
      <w:r w:rsidR="00C44A07">
        <w:rPr>
          <w:i/>
        </w:rPr>
        <w:t>я</w:t>
      </w:r>
      <w:r w:rsidRPr="006E3AB2">
        <w:rPr>
          <w:i/>
        </w:rPr>
        <w:t xml:space="preserve"> </w:t>
      </w:r>
      <w:r w:rsidR="00C44A07">
        <w:rPr>
          <w:i/>
        </w:rPr>
        <w:t xml:space="preserve">передаются </w:t>
      </w:r>
      <w:r w:rsidRPr="006E3AB2">
        <w:rPr>
          <w:i/>
        </w:rPr>
        <w:t>Оператором в виде XML-документа</w:t>
      </w:r>
      <w:r w:rsidR="00C44A07">
        <w:rPr>
          <w:i/>
        </w:rPr>
        <w:t xml:space="preserve">, </w:t>
      </w:r>
      <w:r w:rsidR="00C44A07" w:rsidRPr="00C44A07">
        <w:rPr>
          <w:i/>
        </w:rPr>
        <w:t>вложенного в криптоконтейнер PKCS#7</w:t>
      </w:r>
      <w:r w:rsidRPr="006E3AB2">
        <w:rPr>
          <w:i/>
        </w:rPr>
        <w:t>. Данные подписываются SSL-сертификатом Оператора. Для получения подробной информации о схеме подключения XML/PKCS#7 обратитесь к своему менеджеру.</w:t>
      </w:r>
    </w:p>
    <w:p w14:paraId="2046AFF5" w14:textId="77777777" w:rsidR="000E083C" w:rsidRDefault="000E083C" w:rsidP="000E083C"/>
    <w:p w14:paraId="52D8FFCD" w14:textId="6161C0F7" w:rsidR="00046A15" w:rsidRDefault="00046A15" w:rsidP="00046A15">
      <w:r w:rsidRPr="00D836C1">
        <w:t>Результат выполнения запроса Оператора</w:t>
      </w:r>
      <w:r>
        <w:t xml:space="preserve"> должен быть возвращен Контрагентом в виде XML</w:t>
      </w:r>
      <w:r w:rsidR="00E161C4">
        <w:t>-</w:t>
      </w:r>
      <w:r>
        <w:t>документа в теле ответа на HTTP</w:t>
      </w:r>
      <w:r w:rsidR="00C740F4">
        <w:t>-</w:t>
      </w:r>
      <w:r>
        <w:t xml:space="preserve">запрос. Документ формируется согласно стандарту XML 1.0 (Fifth Edition), опубликованному по адресу: </w:t>
      </w:r>
      <w:hyperlink r:id="rId14" w:history="1">
        <w:r w:rsidR="00F929F1" w:rsidRPr="00A52870">
          <w:rPr>
            <w:rStyle w:val="aa"/>
          </w:rPr>
          <w:t>http://www.w3.org/TR/xml/</w:t>
        </w:r>
      </w:hyperlink>
      <w:r>
        <w:t>. Имена элементов и атрибутов чувствительны к регистру.</w:t>
      </w:r>
      <w:r w:rsidR="003D6319">
        <w:t xml:space="preserve"> </w:t>
      </w:r>
      <w:r>
        <w:t xml:space="preserve">MIME-тип: application/xml, кодировка </w:t>
      </w:r>
      <w:r w:rsidR="00CA3295">
        <w:t>символов</w:t>
      </w:r>
      <w:r>
        <w:t xml:space="preserve"> </w:t>
      </w:r>
      <w:r w:rsidR="00CA3295">
        <w:t xml:space="preserve">– </w:t>
      </w:r>
      <w:r>
        <w:t>UTF-8</w:t>
      </w:r>
      <w:r w:rsidR="00CA3295">
        <w:t>.</w:t>
      </w:r>
    </w:p>
    <w:p w14:paraId="69DA4558" w14:textId="77777777" w:rsidR="00046A15" w:rsidRPr="00046A15" w:rsidRDefault="00046A15" w:rsidP="00046A15"/>
    <w:p w14:paraId="75A3340E" w14:textId="0BCD2C8B" w:rsidR="008210B4" w:rsidRDefault="008210B4" w:rsidP="007F203E">
      <w:pPr>
        <w:pStyle w:val="2"/>
        <w:rPr>
          <w:lang w:val="en-US"/>
        </w:rPr>
      </w:pPr>
      <w:bookmarkStart w:id="14" w:name="_Ref382560478"/>
      <w:bookmarkStart w:id="15" w:name="_Toc390249254"/>
      <w:r w:rsidRPr="005F6E93">
        <w:lastRenderedPageBreak/>
        <w:t>Проверка заказа (</w:t>
      </w:r>
      <w:r w:rsidR="00C91E4B">
        <w:rPr>
          <w:lang w:val="en-US"/>
        </w:rPr>
        <w:t>c</w:t>
      </w:r>
      <w:r w:rsidRPr="005F6E93">
        <w:rPr>
          <w:lang w:val="en-US"/>
        </w:rPr>
        <w:t>heckOrder)</w:t>
      </w:r>
      <w:bookmarkEnd w:id="14"/>
      <w:bookmarkEnd w:id="15"/>
    </w:p>
    <w:p w14:paraId="1110FD4B" w14:textId="3DF928ED" w:rsidR="00AC7102" w:rsidRDefault="008E6E9A" w:rsidP="004F224A">
      <w:r>
        <w:t>Запрос проверки</w:t>
      </w:r>
      <w:r w:rsidR="00463073">
        <w:t xml:space="preserve"> корректности</w:t>
      </w:r>
      <w:r>
        <w:t xml:space="preserve"> </w:t>
      </w:r>
      <w:r w:rsidR="004F224A" w:rsidRPr="004F224A">
        <w:t>параметров</w:t>
      </w:r>
      <w:r>
        <w:t xml:space="preserve"> </w:t>
      </w:r>
      <w:r w:rsidR="004F224A">
        <w:t>заказа</w:t>
      </w:r>
      <w:r>
        <w:t>.</w:t>
      </w:r>
      <w:r w:rsidR="008B58D3">
        <w:t xml:space="preserve"> </w:t>
      </w:r>
      <w:r w:rsidR="00C740F4">
        <w:t xml:space="preserve">Этот </w:t>
      </w:r>
      <w:r w:rsidR="008B58D3">
        <w:t xml:space="preserve">шаг </w:t>
      </w:r>
      <w:r w:rsidR="00C740F4">
        <w:t>позволяет исключить ошибки</w:t>
      </w:r>
      <w:r w:rsidR="003E6D0C">
        <w:t>, которые могли возникнуть при прохождении</w:t>
      </w:r>
      <w:r w:rsidR="00C315BA">
        <w:t xml:space="preserve"> платежн</w:t>
      </w:r>
      <w:r w:rsidR="003E6D0C">
        <w:t>ой</w:t>
      </w:r>
      <w:r w:rsidR="00C315BA">
        <w:t xml:space="preserve"> форм</w:t>
      </w:r>
      <w:r w:rsidR="003E6D0C">
        <w:t>ы через браузер плательщика.</w:t>
      </w:r>
    </w:p>
    <w:p w14:paraId="53D1D1A1" w14:textId="1AA3E664" w:rsidR="004F224A" w:rsidRDefault="004F224A" w:rsidP="004F224A">
      <w:r>
        <w:t xml:space="preserve">В случае успешного ответа Контрагента Оператор предлагает плательщику </w:t>
      </w:r>
      <w:r w:rsidR="00BA0469">
        <w:t>оплатить заказ</w:t>
      </w:r>
      <w:r>
        <w:t xml:space="preserve"> и при успехе отправляет Контрагенту «Уведомление о переводе».</w:t>
      </w:r>
    </w:p>
    <w:p w14:paraId="24C5610D" w14:textId="25CE8C90" w:rsidR="009B4CB9" w:rsidRDefault="00BA0469" w:rsidP="00630C03">
      <w:r>
        <w:rPr>
          <w:b/>
        </w:rPr>
        <w:br/>
      </w:r>
      <w:r w:rsidR="006258E8">
        <w:rPr>
          <w:b/>
        </w:rPr>
        <w:t>Обратите внимание:</w:t>
      </w:r>
      <w:r w:rsidR="00CE5976">
        <w:t xml:space="preserve"> </w:t>
      </w:r>
    </w:p>
    <w:p w14:paraId="68EEEE82" w14:textId="2F6BA3DA" w:rsidR="009B4CB9" w:rsidRDefault="009B4CB9" w:rsidP="009B4CB9">
      <w:pPr>
        <w:pStyle w:val="ab"/>
        <w:numPr>
          <w:ilvl w:val="0"/>
          <w:numId w:val="28"/>
        </w:numPr>
        <w:ind w:left="567" w:hanging="283"/>
      </w:pPr>
      <w:r>
        <w:t>Ф</w:t>
      </w:r>
      <w:r w:rsidR="00630C03" w:rsidRPr="00630C03">
        <w:t>ормирование</w:t>
      </w:r>
      <w:r w:rsidR="00CE5976">
        <w:t xml:space="preserve"> запроса «Проверка заказа» </w:t>
      </w:r>
      <w:r w:rsidR="00BA0469">
        <w:t>чаще всего</w:t>
      </w:r>
      <w:r w:rsidR="00C00FB0" w:rsidRPr="00C00FB0">
        <w:t xml:space="preserve"> </w:t>
      </w:r>
      <w:r w:rsidR="00630C03">
        <w:t xml:space="preserve">происходит до списания </w:t>
      </w:r>
      <w:r w:rsidR="00BA0469">
        <w:t xml:space="preserve">денег </w:t>
      </w:r>
      <w:r w:rsidR="00630C03">
        <w:t>с</w:t>
      </w:r>
      <w:r w:rsidR="00BA0469">
        <w:t>о счета</w:t>
      </w:r>
      <w:r w:rsidR="00630C03">
        <w:t xml:space="preserve"> плательщика</w:t>
      </w:r>
      <w:r w:rsidR="00CE5976">
        <w:t xml:space="preserve">. </w:t>
      </w:r>
      <w:r w:rsidR="00BA0469">
        <w:t xml:space="preserve">На этом шаге </w:t>
      </w:r>
      <w:r w:rsidR="00CE5976">
        <w:t xml:space="preserve">Контрагент </w:t>
      </w:r>
      <w:r w:rsidR="00CE5976" w:rsidRPr="009B4CB9">
        <w:rPr>
          <w:b/>
        </w:rPr>
        <w:t>может отказаться</w:t>
      </w:r>
      <w:r w:rsidR="00CE5976">
        <w:t xml:space="preserve"> </w:t>
      </w:r>
      <w:r w:rsidR="00E447DF">
        <w:t>от приема</w:t>
      </w:r>
      <w:r w:rsidR="00CE5976">
        <w:t xml:space="preserve"> перевод</w:t>
      </w:r>
      <w:r w:rsidR="00E447DF">
        <w:t>а</w:t>
      </w:r>
      <w:r w:rsidR="00C115E8">
        <w:t>.</w:t>
      </w:r>
      <w:r w:rsidR="00B2263B">
        <w:t xml:space="preserve"> </w:t>
      </w:r>
    </w:p>
    <w:p w14:paraId="3363EDD9" w14:textId="0AE191F8" w:rsidR="00364278" w:rsidRDefault="00B2263B" w:rsidP="009B4CB9">
      <w:pPr>
        <w:pStyle w:val="ab"/>
        <w:numPr>
          <w:ilvl w:val="0"/>
          <w:numId w:val="28"/>
        </w:numPr>
        <w:ind w:left="567" w:hanging="283"/>
      </w:pPr>
      <w:r w:rsidRPr="007620EA">
        <w:t xml:space="preserve">При оплате с банковской карты авторизация </w:t>
      </w:r>
      <w:r w:rsidR="00CD2188">
        <w:t>платежа</w:t>
      </w:r>
      <w:r w:rsidRPr="007620EA">
        <w:t xml:space="preserve"> производится до формирования запроса «Проверка заказа»</w:t>
      </w:r>
      <w:r w:rsidR="00BA0469">
        <w:t>.</w:t>
      </w:r>
      <w:r w:rsidRPr="007620EA">
        <w:t xml:space="preserve"> </w:t>
      </w:r>
      <w:r w:rsidR="00BA0469">
        <w:t>В</w:t>
      </w:r>
      <w:r w:rsidRPr="007620EA">
        <w:t xml:space="preserve"> случае отказа Контрагента </w:t>
      </w:r>
      <w:r w:rsidR="007620EA" w:rsidRPr="007620EA">
        <w:t>деньги</w:t>
      </w:r>
      <w:r w:rsidRPr="007620EA">
        <w:t xml:space="preserve"> </w:t>
      </w:r>
      <w:r w:rsidR="00BA0469">
        <w:t xml:space="preserve">будут </w:t>
      </w:r>
      <w:r w:rsidRPr="007620EA">
        <w:t>автоматически возращены на карту.</w:t>
      </w:r>
    </w:p>
    <w:p w14:paraId="7B885D6A" w14:textId="3A144EFB" w:rsidR="00142D06" w:rsidRDefault="00142D06" w:rsidP="009B4CB9">
      <w:pPr>
        <w:pStyle w:val="ab"/>
        <w:numPr>
          <w:ilvl w:val="0"/>
          <w:numId w:val="28"/>
        </w:numPr>
        <w:ind w:left="567" w:hanging="283"/>
      </w:pPr>
      <w:r>
        <w:t xml:space="preserve">При оплате способами, </w:t>
      </w:r>
      <w:r w:rsidR="001B0BA2">
        <w:t>отличными от</w:t>
      </w:r>
      <w:r>
        <w:t xml:space="preserve"> </w:t>
      </w:r>
      <w:r w:rsidR="006A51CF">
        <w:t xml:space="preserve">платежа </w:t>
      </w:r>
      <w:r w:rsidR="00BA0469">
        <w:t>из кошелька в</w:t>
      </w:r>
      <w:r>
        <w:t xml:space="preserve"> Яндекс.Ден</w:t>
      </w:r>
      <w:r w:rsidR="00BA0469">
        <w:t>ьгах</w:t>
      </w:r>
      <w:r>
        <w:t xml:space="preserve">, </w:t>
      </w:r>
      <w:r w:rsidR="006A51CF">
        <w:t>внешние системы могут брать дополнительную комиссию. Тогда</w:t>
      </w:r>
      <w:r w:rsidR="001B0BA2">
        <w:t xml:space="preserve"> при отказе Контрагента от приема перевода средства </w:t>
      </w:r>
      <w:r w:rsidR="006A51CF">
        <w:t xml:space="preserve">возвращаются </w:t>
      </w:r>
      <w:r w:rsidR="001B0BA2">
        <w:t xml:space="preserve">плательщику за вычетом </w:t>
      </w:r>
      <w:r w:rsidR="006A51CF">
        <w:t xml:space="preserve">такой </w:t>
      </w:r>
      <w:r w:rsidR="001B0BA2">
        <w:t>комиссии.</w:t>
      </w:r>
    </w:p>
    <w:p w14:paraId="1BA867F0" w14:textId="46407082" w:rsidR="00EA7E5D" w:rsidRDefault="00EA7E5D" w:rsidP="007F203E">
      <w:pPr>
        <w:pStyle w:val="3"/>
      </w:pPr>
      <w:bookmarkStart w:id="16" w:name="_Ref382562955"/>
      <w:bookmarkStart w:id="17" w:name="_Toc390249255"/>
      <w:r w:rsidRPr="00EA7E5D">
        <w:t>Формат запрос</w:t>
      </w:r>
      <w:r w:rsidR="003E6B80">
        <w:t>а</w:t>
      </w:r>
      <w:r w:rsidRPr="00EA7E5D">
        <w:t xml:space="preserve"> Оператора</w:t>
      </w:r>
      <w:bookmarkEnd w:id="16"/>
      <w:bookmarkEnd w:id="17"/>
    </w:p>
    <w:p w14:paraId="26A82E51" w14:textId="77777777" w:rsidR="00EA7E5D" w:rsidRPr="000376EA" w:rsidRDefault="00EA7E5D" w:rsidP="00EA7E5D">
      <w:pPr>
        <w:jc w:val="right"/>
      </w:pPr>
      <w:r w:rsidRPr="00EA7E5D">
        <w:rPr>
          <w:b/>
        </w:rPr>
        <w:t xml:space="preserve">Таблица </w:t>
      </w:r>
      <w:r w:rsidR="000376EA" w:rsidRPr="00665FE8">
        <w:rPr>
          <w:b/>
        </w:rPr>
        <w:t>4</w:t>
      </w:r>
      <w:r w:rsidRPr="00665FE8">
        <w:rPr>
          <w:b/>
        </w:rPr>
        <w:t>.2</w:t>
      </w:r>
      <w:r w:rsidR="000376EA" w:rsidRPr="00665FE8">
        <w:rPr>
          <w:b/>
        </w:rPr>
        <w:t>.1</w:t>
      </w:r>
      <w:r w:rsidRPr="00665FE8">
        <w:rPr>
          <w:b/>
        </w:rPr>
        <w:t>.1</w:t>
      </w:r>
      <w:r w:rsidRPr="00EA7E5D">
        <w:rPr>
          <w:b/>
        </w:rPr>
        <w:t>.</w:t>
      </w:r>
      <w:r w:rsidRPr="00EA7E5D">
        <w:t xml:space="preserve"> Параметры запрос</w:t>
      </w:r>
      <w:r w:rsidR="0056399A">
        <w:t>а</w:t>
      </w:r>
      <w:r w:rsidRPr="00EA7E5D">
        <w:t xml:space="preserve"> </w:t>
      </w:r>
      <w:r w:rsidR="000376EA">
        <w:t>операции checkOrder</w:t>
      </w:r>
    </w:p>
    <w:tbl>
      <w:tblPr>
        <w:tblStyle w:val="ac"/>
        <w:tblW w:w="5000" w:type="pct"/>
        <w:tblLayout w:type="fixed"/>
        <w:tblLook w:val="01E0" w:firstRow="1" w:lastRow="1" w:firstColumn="1" w:lastColumn="1" w:noHBand="0" w:noVBand="0"/>
      </w:tblPr>
      <w:tblGrid>
        <w:gridCol w:w="2544"/>
        <w:gridCol w:w="2121"/>
        <w:gridCol w:w="4680"/>
      </w:tblGrid>
      <w:tr w:rsidR="000376EA" w:rsidRPr="00176047" w14:paraId="4F3A2CF6" w14:textId="77777777" w:rsidTr="00536911">
        <w:trPr>
          <w:trHeight w:val="289"/>
        </w:trPr>
        <w:tc>
          <w:tcPr>
            <w:tcW w:w="1361" w:type="pct"/>
          </w:tcPr>
          <w:p w14:paraId="1D05A1E2" w14:textId="77777777" w:rsidR="000376EA" w:rsidRPr="000376EA" w:rsidRDefault="000376EA" w:rsidP="00176047">
            <w:pPr>
              <w:spacing w:line="276" w:lineRule="auto"/>
              <w:rPr>
                <w:b/>
                <w:sz w:val="24"/>
              </w:rPr>
            </w:pPr>
            <w:r w:rsidRPr="000376EA">
              <w:rPr>
                <w:b/>
                <w:sz w:val="24"/>
              </w:rPr>
              <w:t>Параметр</w:t>
            </w:r>
          </w:p>
        </w:tc>
        <w:tc>
          <w:tcPr>
            <w:tcW w:w="1135" w:type="pct"/>
          </w:tcPr>
          <w:p w14:paraId="7C202760" w14:textId="77777777" w:rsidR="000376EA" w:rsidRPr="00176047" w:rsidRDefault="000376EA" w:rsidP="00176047">
            <w:pPr>
              <w:spacing w:line="276" w:lineRule="auto"/>
              <w:rPr>
                <w:sz w:val="24"/>
              </w:rPr>
            </w:pPr>
            <w:r w:rsidRPr="00176047">
              <w:rPr>
                <w:b/>
                <w:sz w:val="24"/>
              </w:rPr>
              <w:t>Тип</w:t>
            </w:r>
          </w:p>
        </w:tc>
        <w:tc>
          <w:tcPr>
            <w:tcW w:w="2504" w:type="pct"/>
          </w:tcPr>
          <w:p w14:paraId="78938AA1" w14:textId="77777777" w:rsidR="000376EA" w:rsidRPr="00176047" w:rsidRDefault="000376EA" w:rsidP="0017604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0376EA" w:rsidRPr="00EA7E5D" w14:paraId="07724F66" w14:textId="77777777" w:rsidTr="00536911">
        <w:tc>
          <w:tcPr>
            <w:tcW w:w="1361" w:type="pct"/>
          </w:tcPr>
          <w:p w14:paraId="05DBB78E" w14:textId="77777777" w:rsidR="000376EA" w:rsidRPr="000376EA" w:rsidRDefault="000376EA" w:rsidP="00EA7E5D">
            <w:r w:rsidRPr="000376EA">
              <w:rPr>
                <w:lang w:val="en-US"/>
              </w:rPr>
              <w:lastRenderedPageBreak/>
              <w:t>requestDatetime</w:t>
            </w:r>
          </w:p>
        </w:tc>
        <w:tc>
          <w:tcPr>
            <w:tcW w:w="1135" w:type="pct"/>
          </w:tcPr>
          <w:p w14:paraId="591D826C" w14:textId="77777777" w:rsidR="000376EA" w:rsidRPr="00EA7E5D" w:rsidRDefault="000376EA" w:rsidP="00EA7E5D">
            <w:r w:rsidRPr="00EA7E5D">
              <w:rPr>
                <w:lang w:val="en-US"/>
              </w:rPr>
              <w:t>xs</w:t>
            </w:r>
            <w:r w:rsidRPr="00EA7E5D">
              <w:t>:dateTime</w:t>
            </w:r>
          </w:p>
        </w:tc>
        <w:tc>
          <w:tcPr>
            <w:tcW w:w="2504" w:type="pct"/>
          </w:tcPr>
          <w:p w14:paraId="5C216025" w14:textId="3826BBCA" w:rsidR="000376EA" w:rsidRPr="00EA7E5D" w:rsidRDefault="000376EA" w:rsidP="00BA0469">
            <w:r w:rsidRPr="00EA7E5D">
              <w:t xml:space="preserve">Момент формирования запроса в </w:t>
            </w:r>
            <w:r w:rsidR="00C115E8">
              <w:t>ИС</w:t>
            </w:r>
            <w:r w:rsidRPr="00EA7E5D">
              <w:t xml:space="preserve"> Оператора</w:t>
            </w:r>
            <w:r>
              <w:t>.</w:t>
            </w:r>
          </w:p>
        </w:tc>
      </w:tr>
      <w:tr w:rsidR="000376EA" w:rsidRPr="00EA7E5D" w14:paraId="3A50694B" w14:textId="77777777" w:rsidTr="00536911">
        <w:trPr>
          <w:trHeight w:val="308"/>
        </w:trPr>
        <w:tc>
          <w:tcPr>
            <w:tcW w:w="1361" w:type="pct"/>
          </w:tcPr>
          <w:p w14:paraId="475CBB5E" w14:textId="77777777" w:rsidR="000376EA" w:rsidRPr="000376EA" w:rsidRDefault="000376EA" w:rsidP="00EA7E5D">
            <w:r w:rsidRPr="000376EA">
              <w:rPr>
                <w:lang w:val="en-US"/>
              </w:rPr>
              <w:t>action</w:t>
            </w:r>
          </w:p>
        </w:tc>
        <w:tc>
          <w:tcPr>
            <w:tcW w:w="1135" w:type="pct"/>
          </w:tcPr>
          <w:p w14:paraId="4B8CF1A5" w14:textId="77777777" w:rsidR="000376EA" w:rsidRPr="00EA7E5D" w:rsidRDefault="000376EA" w:rsidP="00EA7E5D">
            <w:r w:rsidRPr="00EA7E5D">
              <w:rPr>
                <w:lang w:val="en-US"/>
              </w:rPr>
              <w:t>xs:normalizedS</w:t>
            </w:r>
            <w:r w:rsidRPr="00EA7E5D">
              <w:t xml:space="preserve">tring, до </w:t>
            </w:r>
            <w:r w:rsidRPr="00EA7E5D">
              <w:rPr>
                <w:lang w:val="en-US"/>
              </w:rPr>
              <w:t>16</w:t>
            </w:r>
            <w:r w:rsidRPr="00EA7E5D">
              <w:t xml:space="preserve"> символов</w:t>
            </w:r>
          </w:p>
        </w:tc>
        <w:tc>
          <w:tcPr>
            <w:tcW w:w="2504" w:type="pct"/>
          </w:tcPr>
          <w:p w14:paraId="791F2160" w14:textId="77777777" w:rsidR="000376EA" w:rsidRPr="00EA7E5D" w:rsidRDefault="00C115E8" w:rsidP="00C115E8">
            <w:r>
              <w:t>Тип</w:t>
            </w:r>
            <w:r w:rsidR="000376EA" w:rsidRPr="00EA7E5D">
              <w:t xml:space="preserve"> запроса.</w:t>
            </w:r>
            <w:r>
              <w:t xml:space="preserve"> Значение: </w:t>
            </w:r>
            <w:r w:rsidR="000376EA" w:rsidRPr="00EA7E5D">
              <w:t>«</w:t>
            </w:r>
            <w:r w:rsidR="000376EA" w:rsidRPr="00EA7E5D">
              <w:rPr>
                <w:lang w:val="en-US"/>
              </w:rPr>
              <w:t>checkOrder</w:t>
            </w:r>
            <w:r w:rsidR="000376EA" w:rsidRPr="00EA7E5D">
              <w:t>» (без кавычек).</w:t>
            </w:r>
          </w:p>
        </w:tc>
      </w:tr>
      <w:tr w:rsidR="000376EA" w:rsidRPr="00EA7E5D" w14:paraId="34FAE5D2" w14:textId="77777777" w:rsidTr="00536911">
        <w:tc>
          <w:tcPr>
            <w:tcW w:w="1361" w:type="pct"/>
          </w:tcPr>
          <w:p w14:paraId="39E4412E" w14:textId="77777777" w:rsidR="000376EA" w:rsidRPr="000376EA" w:rsidRDefault="000376EA" w:rsidP="00EA7E5D">
            <w:r w:rsidRPr="000376EA">
              <w:rPr>
                <w:lang w:val="en-US"/>
              </w:rPr>
              <w:t>md</w:t>
            </w:r>
            <w:r w:rsidRPr="000376EA">
              <w:t>5</w:t>
            </w:r>
          </w:p>
        </w:tc>
        <w:tc>
          <w:tcPr>
            <w:tcW w:w="1135" w:type="pct"/>
          </w:tcPr>
          <w:p w14:paraId="04A560E0" w14:textId="77777777" w:rsidR="000376EA" w:rsidRPr="00EA7E5D" w:rsidRDefault="000376EA" w:rsidP="000376EA">
            <w:pPr>
              <w:ind w:right="-108"/>
              <w:jc w:val="left"/>
            </w:pPr>
            <w:r w:rsidRPr="00EA7E5D">
              <w:rPr>
                <w:lang w:val="en-US"/>
              </w:rPr>
              <w:t>xs</w:t>
            </w:r>
            <w:r w:rsidRPr="00EA7E5D">
              <w:t>:</w:t>
            </w:r>
            <w:r w:rsidRPr="00EA7E5D">
              <w:rPr>
                <w:lang w:val="en-US"/>
              </w:rPr>
              <w:t>normalizedS</w:t>
            </w:r>
            <w:r w:rsidRPr="00EA7E5D">
              <w:t>tring, ровно 32 шестнадцатерич</w:t>
            </w:r>
            <w:r>
              <w:t>ных символа, в верхнем регистре</w:t>
            </w:r>
          </w:p>
        </w:tc>
        <w:tc>
          <w:tcPr>
            <w:tcW w:w="2504" w:type="pct"/>
          </w:tcPr>
          <w:p w14:paraId="578218B6" w14:textId="40FF0E99" w:rsidR="000376EA" w:rsidRPr="00EA7E5D" w:rsidRDefault="000376EA" w:rsidP="005B3D8D">
            <w:r w:rsidRPr="00EA7E5D">
              <w:rPr>
                <w:lang w:val="en-US"/>
              </w:rPr>
              <w:t>MD</w:t>
            </w:r>
            <w:r w:rsidRPr="00EA7E5D">
              <w:t>5</w:t>
            </w:r>
            <w:r w:rsidR="005B3D8D">
              <w:t>-</w:t>
            </w:r>
            <w:r w:rsidRPr="00EA7E5D">
              <w:t xml:space="preserve">хэш </w:t>
            </w:r>
            <w:r w:rsidR="005B3D8D">
              <w:t xml:space="preserve">параметров </w:t>
            </w:r>
            <w:r w:rsidRPr="00EA7E5D">
              <w:t xml:space="preserve">платежной формы, правила формирования описаны в </w:t>
            </w:r>
            <w:r w:rsidR="00867886">
              <w:t xml:space="preserve">разделе </w:t>
            </w:r>
            <w:r w:rsidR="00867886" w:rsidRPr="00665FE8">
              <w:fldChar w:fldCharType="begin"/>
            </w:r>
            <w:r w:rsidR="00867886" w:rsidRPr="00665FE8">
              <w:instrText xml:space="preserve"> REF _Ref382562009 \r \h </w:instrText>
            </w:r>
            <w:r w:rsidR="00DC61AA" w:rsidRPr="00665FE8">
              <w:instrText xml:space="preserve"> \* MERGEFORMAT </w:instrText>
            </w:r>
            <w:r w:rsidR="00867886" w:rsidRPr="00665FE8">
              <w:fldChar w:fldCharType="separate"/>
            </w:r>
            <w:r w:rsidR="00B2263B" w:rsidRPr="00665FE8">
              <w:t>4.4</w:t>
            </w:r>
            <w:r w:rsidR="00867886" w:rsidRPr="00665FE8">
              <w:fldChar w:fldCharType="end"/>
            </w:r>
            <w:r w:rsidR="00867886">
              <w:t xml:space="preserve"> «</w:t>
            </w:r>
            <w:r w:rsidR="00867886">
              <w:fldChar w:fldCharType="begin"/>
            </w:r>
            <w:r w:rsidR="00867886">
              <w:instrText xml:space="preserve"> REF _Ref382562013 \h </w:instrText>
            </w:r>
            <w:r w:rsidR="00867886">
              <w:fldChar w:fldCharType="separate"/>
            </w:r>
            <w:r w:rsidR="00665FE8" w:rsidRPr="005F6E93">
              <w:t xml:space="preserve">Правила обработки </w:t>
            </w:r>
            <w:r w:rsidR="00BA0469">
              <w:rPr>
                <w:lang w:val="en-US"/>
              </w:rPr>
              <w:t>HTTP</w:t>
            </w:r>
            <w:r w:rsidR="00665FE8">
              <w:t>-уведомлений</w:t>
            </w:r>
            <w:r w:rsidR="00665FE8" w:rsidRPr="005F6E93">
              <w:t xml:space="preserve"> Контрагентом</w:t>
            </w:r>
            <w:r w:rsidR="00867886">
              <w:fldChar w:fldCharType="end"/>
            </w:r>
            <w:r w:rsidR="00867886">
              <w:t>»</w:t>
            </w:r>
            <w:r w:rsidRPr="00EA7E5D">
              <w:t>.</w:t>
            </w:r>
          </w:p>
        </w:tc>
      </w:tr>
      <w:tr w:rsidR="000376EA" w:rsidRPr="00EA7E5D" w14:paraId="095DD3FC" w14:textId="77777777" w:rsidTr="00536911">
        <w:tc>
          <w:tcPr>
            <w:tcW w:w="1361" w:type="pct"/>
          </w:tcPr>
          <w:p w14:paraId="184F6BC1" w14:textId="77777777" w:rsidR="000376EA" w:rsidRPr="00463073" w:rsidRDefault="000376EA" w:rsidP="00EA7E5D">
            <w:pPr>
              <w:rPr>
                <w:lang w:val="en-US"/>
              </w:rPr>
            </w:pPr>
            <w:r w:rsidRPr="00463073">
              <w:rPr>
                <w:lang w:val="en-US"/>
              </w:rPr>
              <w:t>s</w:t>
            </w:r>
            <w:r w:rsidRPr="00463073">
              <w:t>hopI</w:t>
            </w:r>
            <w:r w:rsidRPr="00463073">
              <w:rPr>
                <w:lang w:val="en-US"/>
              </w:rPr>
              <w:t>d</w:t>
            </w:r>
          </w:p>
        </w:tc>
        <w:tc>
          <w:tcPr>
            <w:tcW w:w="1135" w:type="pct"/>
          </w:tcPr>
          <w:p w14:paraId="39E58303" w14:textId="77777777" w:rsidR="000376EA" w:rsidRPr="00EA7E5D" w:rsidRDefault="000376EA" w:rsidP="00EA7E5D">
            <w:r w:rsidRPr="00EA7E5D">
              <w:rPr>
                <w:lang w:val="en-US"/>
              </w:rPr>
              <w:t>xs:long</w:t>
            </w:r>
          </w:p>
        </w:tc>
        <w:tc>
          <w:tcPr>
            <w:tcW w:w="2504" w:type="pct"/>
          </w:tcPr>
          <w:p w14:paraId="34DFD0E6" w14:textId="77777777" w:rsidR="000376EA" w:rsidRPr="00EA7E5D" w:rsidRDefault="000376EA" w:rsidP="00EA7E5D">
            <w:r w:rsidRPr="00EA7E5D">
              <w:t>Идентификатор Контрагента, присваиваемый Оператором</w:t>
            </w:r>
            <w:r>
              <w:t>.</w:t>
            </w:r>
          </w:p>
        </w:tc>
      </w:tr>
      <w:tr w:rsidR="000376EA" w:rsidRPr="00EA7E5D" w14:paraId="40581DD9" w14:textId="77777777" w:rsidTr="00536911">
        <w:tc>
          <w:tcPr>
            <w:tcW w:w="1361" w:type="pct"/>
          </w:tcPr>
          <w:p w14:paraId="6F9A2883" w14:textId="77777777" w:rsidR="000376EA" w:rsidRPr="00463073" w:rsidRDefault="000376EA" w:rsidP="00EA7E5D">
            <w:pPr>
              <w:rPr>
                <w:lang w:val="en-US"/>
              </w:rPr>
            </w:pPr>
            <w:r w:rsidRPr="00463073">
              <w:rPr>
                <w:lang w:val="en-US"/>
              </w:rPr>
              <w:t>shopArticleId</w:t>
            </w:r>
          </w:p>
        </w:tc>
        <w:tc>
          <w:tcPr>
            <w:tcW w:w="1135" w:type="pct"/>
          </w:tcPr>
          <w:p w14:paraId="08110BC0" w14:textId="77777777" w:rsidR="000376EA" w:rsidRPr="00EA7E5D" w:rsidRDefault="000376EA" w:rsidP="00EA7E5D">
            <w:pPr>
              <w:rPr>
                <w:lang w:val="en-US"/>
              </w:rPr>
            </w:pPr>
            <w:r w:rsidRPr="00EA7E5D">
              <w:rPr>
                <w:lang w:val="en-US"/>
              </w:rPr>
              <w:t>xs:long</w:t>
            </w:r>
          </w:p>
        </w:tc>
        <w:tc>
          <w:tcPr>
            <w:tcW w:w="2504" w:type="pct"/>
          </w:tcPr>
          <w:p w14:paraId="10FC766E" w14:textId="77777777" w:rsidR="000376EA" w:rsidRPr="00EA7E5D" w:rsidRDefault="000376EA" w:rsidP="004917CA">
            <w:r w:rsidRPr="00EA7E5D">
              <w:t>Идентификатор товара, присваиваемый Оператором</w:t>
            </w:r>
            <w:r>
              <w:t>.</w:t>
            </w:r>
          </w:p>
        </w:tc>
      </w:tr>
      <w:tr w:rsidR="000376EA" w:rsidRPr="00EA7E5D" w14:paraId="273794F2" w14:textId="77777777" w:rsidTr="00536911">
        <w:tc>
          <w:tcPr>
            <w:tcW w:w="1361" w:type="pct"/>
          </w:tcPr>
          <w:p w14:paraId="0F7DD70A" w14:textId="77777777" w:rsidR="000376EA" w:rsidRPr="00463073" w:rsidRDefault="000376EA" w:rsidP="00EA7E5D">
            <w:r w:rsidRPr="00463073">
              <w:rPr>
                <w:lang w:val="en-US"/>
              </w:rPr>
              <w:t>invoiceId</w:t>
            </w:r>
          </w:p>
        </w:tc>
        <w:tc>
          <w:tcPr>
            <w:tcW w:w="1135" w:type="pct"/>
          </w:tcPr>
          <w:p w14:paraId="69AF5FDD" w14:textId="77777777" w:rsidR="000376EA" w:rsidRPr="00EA7E5D" w:rsidRDefault="000376EA" w:rsidP="00EA7E5D">
            <w:r w:rsidRPr="00EA7E5D">
              <w:rPr>
                <w:lang w:val="en-US"/>
              </w:rPr>
              <w:t>xs</w:t>
            </w:r>
            <w:r w:rsidRPr="00176047">
              <w:t>:</w:t>
            </w:r>
            <w:r w:rsidRPr="00EA7E5D">
              <w:rPr>
                <w:lang w:val="en-US"/>
              </w:rPr>
              <w:t>long</w:t>
            </w:r>
          </w:p>
        </w:tc>
        <w:tc>
          <w:tcPr>
            <w:tcW w:w="2504" w:type="pct"/>
          </w:tcPr>
          <w:p w14:paraId="07FD9B32" w14:textId="5EC35EA0" w:rsidR="000376EA" w:rsidRPr="00EA7E5D" w:rsidRDefault="000376EA" w:rsidP="00D30CAE">
            <w:pPr>
              <w:ind w:right="-114"/>
            </w:pPr>
            <w:r w:rsidRPr="00EA7E5D">
              <w:t xml:space="preserve">Уникальный номер транзакции в </w:t>
            </w:r>
            <w:r w:rsidR="00D30CAE">
              <w:t>ИС</w:t>
            </w:r>
            <w:r w:rsidRPr="00EA7E5D">
              <w:t xml:space="preserve"> Оператора</w:t>
            </w:r>
            <w:r>
              <w:t>.</w:t>
            </w:r>
          </w:p>
        </w:tc>
      </w:tr>
      <w:tr w:rsidR="000376EA" w:rsidRPr="00EA7E5D" w14:paraId="442A4D96" w14:textId="77777777" w:rsidTr="00536911">
        <w:tc>
          <w:tcPr>
            <w:tcW w:w="1361" w:type="pct"/>
          </w:tcPr>
          <w:p w14:paraId="1A59E235" w14:textId="77777777" w:rsidR="000376EA" w:rsidRPr="00463073" w:rsidRDefault="000376EA" w:rsidP="00EA7E5D">
            <w:r w:rsidRPr="00463073">
              <w:rPr>
                <w:lang w:val="en-US"/>
              </w:rPr>
              <w:t>orderNumber</w:t>
            </w:r>
          </w:p>
        </w:tc>
        <w:tc>
          <w:tcPr>
            <w:tcW w:w="1135" w:type="pct"/>
          </w:tcPr>
          <w:p w14:paraId="0547BA03" w14:textId="77777777" w:rsidR="000376EA" w:rsidRPr="00EA7E5D" w:rsidRDefault="000376EA" w:rsidP="00EA7E5D">
            <w:pPr>
              <w:rPr>
                <w:lang w:val="en-US"/>
              </w:rPr>
            </w:pPr>
            <w:r w:rsidRPr="00EA7E5D">
              <w:rPr>
                <w:lang w:val="en-US"/>
              </w:rPr>
              <w:t>xs:normalizedString,</w:t>
            </w:r>
            <w:r w:rsidRPr="00EA7E5D">
              <w:t xml:space="preserve"> до </w:t>
            </w:r>
            <w:r w:rsidRPr="00EA7E5D">
              <w:rPr>
                <w:lang w:val="en-US"/>
              </w:rPr>
              <w:t>64</w:t>
            </w:r>
            <w:r w:rsidR="004917CA">
              <w:t xml:space="preserve"> символов</w:t>
            </w:r>
          </w:p>
        </w:tc>
        <w:tc>
          <w:tcPr>
            <w:tcW w:w="2504" w:type="pct"/>
          </w:tcPr>
          <w:p w14:paraId="2BB7C5C1" w14:textId="0C7DDE16" w:rsidR="000376EA" w:rsidRPr="00EA7E5D" w:rsidRDefault="000376EA" w:rsidP="00BA0469">
            <w:r w:rsidRPr="00EA7E5D">
              <w:t xml:space="preserve">Номер заказа в </w:t>
            </w:r>
            <w:r w:rsidR="004917CA">
              <w:t>ИС</w:t>
            </w:r>
            <w:r w:rsidRPr="00EA7E5D">
              <w:t xml:space="preserve"> Контрагента.</w:t>
            </w:r>
            <w:r>
              <w:t xml:space="preserve"> </w:t>
            </w:r>
            <w:r w:rsidRPr="00EA7E5D">
              <w:t>Передается</w:t>
            </w:r>
            <w:r w:rsidR="00BA0469">
              <w:t>,</w:t>
            </w:r>
            <w:r w:rsidRPr="00EA7E5D">
              <w:t xml:space="preserve"> только если был указан в платежной форме.</w:t>
            </w:r>
          </w:p>
        </w:tc>
      </w:tr>
      <w:tr w:rsidR="000376EA" w:rsidRPr="00EA7E5D" w14:paraId="4BD84EC7" w14:textId="77777777" w:rsidTr="00536911">
        <w:tc>
          <w:tcPr>
            <w:tcW w:w="1361" w:type="pct"/>
          </w:tcPr>
          <w:p w14:paraId="25EF507B" w14:textId="77777777" w:rsidR="000376EA" w:rsidRPr="00463073" w:rsidRDefault="000376EA" w:rsidP="00EA7E5D">
            <w:pPr>
              <w:rPr>
                <w:lang w:val="en-US"/>
              </w:rPr>
            </w:pPr>
            <w:r w:rsidRPr="00463073">
              <w:rPr>
                <w:lang w:val="en-US"/>
              </w:rPr>
              <w:t>customerNumber</w:t>
            </w:r>
          </w:p>
        </w:tc>
        <w:tc>
          <w:tcPr>
            <w:tcW w:w="1135" w:type="pct"/>
          </w:tcPr>
          <w:p w14:paraId="68EF421E" w14:textId="77777777" w:rsidR="000376EA" w:rsidRPr="00EA7E5D" w:rsidRDefault="000376EA" w:rsidP="00EA7E5D">
            <w:r w:rsidRPr="00EA7E5D">
              <w:rPr>
                <w:lang w:val="en-US"/>
              </w:rPr>
              <w:t>xs:normalizedString</w:t>
            </w:r>
            <w:r w:rsidR="004917CA">
              <w:t>, до 64 символов</w:t>
            </w:r>
          </w:p>
        </w:tc>
        <w:tc>
          <w:tcPr>
            <w:tcW w:w="2504" w:type="pct"/>
          </w:tcPr>
          <w:p w14:paraId="3DC86505" w14:textId="2C0C0F14" w:rsidR="000376EA" w:rsidRPr="00EA7E5D" w:rsidRDefault="000376EA" w:rsidP="00BA0469">
            <w:r w:rsidRPr="00EA7E5D">
              <w:t>Идентификатор плательщика (присланный в платежной форме)</w:t>
            </w:r>
            <w:r w:rsidR="00DB2DA0" w:rsidRPr="00DB2DA0">
              <w:t xml:space="preserve"> на стороне Контрагента:</w:t>
            </w:r>
            <w:r w:rsidR="00DB2DA0">
              <w:t xml:space="preserve"> н</w:t>
            </w:r>
            <w:r w:rsidRPr="00EA7E5D">
              <w:t xml:space="preserve">омер </w:t>
            </w:r>
            <w:r w:rsidR="00DB2DA0">
              <w:t xml:space="preserve">договора, </w:t>
            </w:r>
            <w:r w:rsidRPr="00EA7E5D">
              <w:t>моб</w:t>
            </w:r>
            <w:r w:rsidR="00DB2DA0">
              <w:t>ильного телефона и т.</w:t>
            </w:r>
            <w:r w:rsidR="00BA0469">
              <w:t xml:space="preserve"> </w:t>
            </w:r>
            <w:r w:rsidR="00DB2DA0">
              <w:t>п</w:t>
            </w:r>
            <w:r w:rsidRPr="00EA7E5D">
              <w:t>.</w:t>
            </w:r>
          </w:p>
        </w:tc>
      </w:tr>
      <w:tr w:rsidR="000376EA" w:rsidRPr="00EA7E5D" w14:paraId="67811F26" w14:textId="77777777" w:rsidTr="00536911">
        <w:tc>
          <w:tcPr>
            <w:tcW w:w="1361" w:type="pct"/>
          </w:tcPr>
          <w:p w14:paraId="4452F997" w14:textId="77777777" w:rsidR="000376EA" w:rsidRPr="00463073" w:rsidRDefault="000376EA" w:rsidP="00EA7E5D">
            <w:r w:rsidRPr="00463073">
              <w:rPr>
                <w:lang w:val="en-US"/>
              </w:rPr>
              <w:t>order</w:t>
            </w:r>
            <w:r w:rsidRPr="00463073">
              <w:t>Created</w:t>
            </w:r>
            <w:r w:rsidRPr="00463073">
              <w:rPr>
                <w:lang w:val="en-US"/>
              </w:rPr>
              <w:t>Datetime</w:t>
            </w:r>
          </w:p>
        </w:tc>
        <w:tc>
          <w:tcPr>
            <w:tcW w:w="1135" w:type="pct"/>
          </w:tcPr>
          <w:p w14:paraId="3E3DF2C4" w14:textId="77777777" w:rsidR="000376EA" w:rsidRPr="00EA7E5D" w:rsidRDefault="000376EA" w:rsidP="00EA7E5D">
            <w:r w:rsidRPr="00EA7E5D">
              <w:rPr>
                <w:lang w:val="en-US"/>
              </w:rPr>
              <w:t>xs:dateTime</w:t>
            </w:r>
          </w:p>
        </w:tc>
        <w:tc>
          <w:tcPr>
            <w:tcW w:w="2504" w:type="pct"/>
          </w:tcPr>
          <w:p w14:paraId="69972C08" w14:textId="65AB4A4E" w:rsidR="000376EA" w:rsidRPr="00EA7E5D" w:rsidRDefault="000376EA" w:rsidP="00BA0469">
            <w:r w:rsidRPr="00EA7E5D">
              <w:t xml:space="preserve">Момент регистрации заказа в </w:t>
            </w:r>
            <w:r w:rsidR="00DB2DA0">
              <w:t>ИС</w:t>
            </w:r>
            <w:r w:rsidRPr="00EA7E5D">
              <w:t xml:space="preserve"> Оператора</w:t>
            </w:r>
            <w:r w:rsidR="00DB2DA0">
              <w:t>.</w:t>
            </w:r>
          </w:p>
        </w:tc>
      </w:tr>
      <w:tr w:rsidR="000376EA" w:rsidRPr="00EA7E5D" w14:paraId="286CD70A" w14:textId="77777777" w:rsidTr="00536911">
        <w:tc>
          <w:tcPr>
            <w:tcW w:w="1361" w:type="pct"/>
          </w:tcPr>
          <w:p w14:paraId="5F94D263" w14:textId="77777777" w:rsidR="000376EA" w:rsidRPr="00463073" w:rsidRDefault="000376EA" w:rsidP="00EA7E5D">
            <w:r w:rsidRPr="00463073">
              <w:rPr>
                <w:lang w:val="en-US"/>
              </w:rPr>
              <w:t>orderS</w:t>
            </w:r>
            <w:r w:rsidRPr="00463073">
              <w:t>um</w:t>
            </w:r>
            <w:r w:rsidRPr="00463073">
              <w:rPr>
                <w:lang w:val="en-US"/>
              </w:rPr>
              <w:t>Amount</w:t>
            </w:r>
          </w:p>
        </w:tc>
        <w:tc>
          <w:tcPr>
            <w:tcW w:w="1135" w:type="pct"/>
          </w:tcPr>
          <w:p w14:paraId="6B581B25" w14:textId="77777777" w:rsidR="000376EA" w:rsidRPr="00EA7E5D" w:rsidRDefault="000376EA" w:rsidP="00EA7E5D">
            <w:pPr>
              <w:rPr>
                <w:lang w:val="en-US"/>
              </w:rPr>
            </w:pPr>
            <w:r w:rsidRPr="00EA7E5D">
              <w:rPr>
                <w:lang w:val="en-US"/>
              </w:rPr>
              <w:t>C</w:t>
            </w:r>
            <w:r w:rsidRPr="00EA7E5D">
              <w:t>urrencyAmount</w:t>
            </w:r>
          </w:p>
        </w:tc>
        <w:tc>
          <w:tcPr>
            <w:tcW w:w="2504" w:type="pct"/>
          </w:tcPr>
          <w:p w14:paraId="2E164BF6" w14:textId="6B2261D6" w:rsidR="000376EA" w:rsidRPr="00EA7E5D" w:rsidRDefault="008F3325" w:rsidP="008F3325">
            <w:r>
              <w:t>Стоимость заказа</w:t>
            </w:r>
            <w:r w:rsidR="000376EA" w:rsidRPr="00EA7E5D">
              <w:t>.</w:t>
            </w:r>
            <w:r w:rsidR="000376EA">
              <w:t xml:space="preserve"> </w:t>
            </w:r>
            <w:r w:rsidR="000376EA" w:rsidRPr="00D901DE">
              <w:t>Может отличаться от</w:t>
            </w:r>
            <w:r>
              <w:t xml:space="preserve"> суммы платежа</w:t>
            </w:r>
            <w:r w:rsidR="000376EA" w:rsidRPr="00D901DE">
              <w:t xml:space="preserve">, если </w:t>
            </w:r>
            <w:r>
              <w:t>пользователь</w:t>
            </w:r>
            <w:r w:rsidRPr="00D901DE">
              <w:t xml:space="preserve"> </w:t>
            </w:r>
            <w:r w:rsidR="000376EA" w:rsidRPr="00D901DE">
              <w:t xml:space="preserve">платил в валюте, </w:t>
            </w:r>
            <w:r>
              <w:t xml:space="preserve">которая отличается </w:t>
            </w:r>
            <w:r w:rsidR="000376EA" w:rsidRPr="00D901DE">
              <w:t>от указанной в платежной форме</w:t>
            </w:r>
            <w:r>
              <w:t>.</w:t>
            </w:r>
            <w:r w:rsidR="000376EA" w:rsidRPr="00D901DE">
              <w:t xml:space="preserve"> </w:t>
            </w:r>
            <w:r>
              <w:t>В</w:t>
            </w:r>
            <w:r w:rsidR="000376EA" w:rsidRPr="00D901DE">
              <w:t xml:space="preserve"> </w:t>
            </w:r>
            <w:r>
              <w:t>этом</w:t>
            </w:r>
            <w:r w:rsidRPr="00D901DE">
              <w:t xml:space="preserve"> </w:t>
            </w:r>
            <w:r w:rsidR="000376EA" w:rsidRPr="00D901DE">
              <w:t>случае Оператор берет на себя все конвертации.</w:t>
            </w:r>
          </w:p>
        </w:tc>
      </w:tr>
      <w:tr w:rsidR="000376EA" w:rsidRPr="00EA7E5D" w14:paraId="0C1D8957" w14:textId="77777777" w:rsidTr="00536911">
        <w:tc>
          <w:tcPr>
            <w:tcW w:w="1361" w:type="pct"/>
          </w:tcPr>
          <w:p w14:paraId="728256B9" w14:textId="77777777" w:rsidR="000376EA" w:rsidRPr="00463073" w:rsidRDefault="000376EA" w:rsidP="000376EA">
            <w:pPr>
              <w:ind w:right="-108"/>
            </w:pPr>
            <w:r w:rsidRPr="00463073">
              <w:rPr>
                <w:lang w:val="en-US"/>
              </w:rPr>
              <w:t>orderS</w:t>
            </w:r>
            <w:r w:rsidRPr="00463073">
              <w:t>umCurrency</w:t>
            </w:r>
            <w:r w:rsidRPr="00463073">
              <w:rPr>
                <w:lang w:val="en-US"/>
              </w:rPr>
              <w:t>Paycash</w:t>
            </w:r>
          </w:p>
        </w:tc>
        <w:tc>
          <w:tcPr>
            <w:tcW w:w="1135" w:type="pct"/>
          </w:tcPr>
          <w:p w14:paraId="0D45EAFA" w14:textId="77777777" w:rsidR="000376EA" w:rsidRPr="00EA7E5D" w:rsidRDefault="000376EA" w:rsidP="00EA7E5D">
            <w:r w:rsidRPr="00EA7E5D">
              <w:rPr>
                <w:lang w:val="en-US"/>
              </w:rPr>
              <w:t>CurrencyCode</w:t>
            </w:r>
          </w:p>
        </w:tc>
        <w:tc>
          <w:tcPr>
            <w:tcW w:w="2504" w:type="pct"/>
          </w:tcPr>
          <w:p w14:paraId="4E541E5C" w14:textId="77777777" w:rsidR="000376EA" w:rsidRPr="00EA7E5D" w:rsidRDefault="000376EA" w:rsidP="00EA7E5D">
            <w:r w:rsidRPr="00EA7E5D">
              <w:t>Код валюты для суммы заказа.</w:t>
            </w:r>
          </w:p>
        </w:tc>
      </w:tr>
      <w:tr w:rsidR="000376EA" w:rsidRPr="00EA7E5D" w14:paraId="7F2C2AC3" w14:textId="77777777" w:rsidTr="00536911">
        <w:tc>
          <w:tcPr>
            <w:tcW w:w="1361" w:type="pct"/>
          </w:tcPr>
          <w:p w14:paraId="642A80E1" w14:textId="77777777" w:rsidR="000376EA" w:rsidRPr="00463073" w:rsidRDefault="000376EA" w:rsidP="00EA7E5D">
            <w:r w:rsidRPr="00463073">
              <w:rPr>
                <w:lang w:val="en-US"/>
              </w:rPr>
              <w:t>orderS</w:t>
            </w:r>
            <w:r w:rsidRPr="00463073">
              <w:t>um</w:t>
            </w:r>
            <w:r w:rsidRPr="00463073">
              <w:rPr>
                <w:lang w:val="en-US"/>
              </w:rPr>
              <w:t>BankPaycash</w:t>
            </w:r>
          </w:p>
        </w:tc>
        <w:tc>
          <w:tcPr>
            <w:tcW w:w="1135" w:type="pct"/>
          </w:tcPr>
          <w:p w14:paraId="4D9F335F" w14:textId="77777777" w:rsidR="000376EA" w:rsidRPr="00EA7E5D" w:rsidRDefault="000376EA" w:rsidP="00EA7E5D">
            <w:r w:rsidRPr="00EA7E5D">
              <w:rPr>
                <w:lang w:val="en-US"/>
              </w:rPr>
              <w:t>C</w:t>
            </w:r>
            <w:r w:rsidRPr="00EA7E5D">
              <w:t>urrencyBank</w:t>
            </w:r>
          </w:p>
        </w:tc>
        <w:tc>
          <w:tcPr>
            <w:tcW w:w="2504" w:type="pct"/>
          </w:tcPr>
          <w:p w14:paraId="6F82921C" w14:textId="77777777" w:rsidR="000376EA" w:rsidRPr="00EA7E5D" w:rsidRDefault="000376EA" w:rsidP="00EA7E5D">
            <w:r w:rsidRPr="00EA7E5D">
              <w:t>Код процессингового центра Оператора для суммы заказа.</w:t>
            </w:r>
          </w:p>
        </w:tc>
      </w:tr>
      <w:tr w:rsidR="000376EA" w:rsidRPr="00EA7E5D" w14:paraId="545CEF40" w14:textId="77777777" w:rsidTr="00536911">
        <w:tc>
          <w:tcPr>
            <w:tcW w:w="1361" w:type="pct"/>
          </w:tcPr>
          <w:p w14:paraId="5C717EF0" w14:textId="77777777" w:rsidR="000376EA" w:rsidRPr="00463073" w:rsidRDefault="000376EA" w:rsidP="00EA7E5D">
            <w:r w:rsidRPr="00463073">
              <w:rPr>
                <w:lang w:val="en-US"/>
              </w:rPr>
              <w:t>shopSumAmount</w:t>
            </w:r>
          </w:p>
        </w:tc>
        <w:tc>
          <w:tcPr>
            <w:tcW w:w="1135" w:type="pct"/>
          </w:tcPr>
          <w:p w14:paraId="091FA006" w14:textId="77777777" w:rsidR="000376EA" w:rsidRPr="000376EA" w:rsidRDefault="000376EA" w:rsidP="00EA7E5D">
            <w:pPr>
              <w:rPr>
                <w:lang w:val="en-US"/>
              </w:rPr>
            </w:pPr>
            <w:r w:rsidRPr="000376EA">
              <w:rPr>
                <w:lang w:val="en-US"/>
              </w:rPr>
              <w:t>C</w:t>
            </w:r>
            <w:r w:rsidRPr="000376EA">
              <w:t>urrencyAmount</w:t>
            </w:r>
          </w:p>
        </w:tc>
        <w:tc>
          <w:tcPr>
            <w:tcW w:w="2504" w:type="pct"/>
          </w:tcPr>
          <w:p w14:paraId="1D4AA9B3" w14:textId="02DE53FF" w:rsidR="000376EA" w:rsidRPr="00EA7E5D" w:rsidRDefault="000376EA" w:rsidP="008F3325">
            <w:r w:rsidRPr="00EA7E5D">
              <w:t>Сумма</w:t>
            </w:r>
            <w:r w:rsidR="004917CA">
              <w:t xml:space="preserve"> к выплате</w:t>
            </w:r>
            <w:r w:rsidRPr="00EA7E5D">
              <w:t xml:space="preserve"> Контрагент</w:t>
            </w:r>
            <w:r w:rsidR="004917CA">
              <w:t xml:space="preserve">у </w:t>
            </w:r>
            <w:r w:rsidRPr="00EA7E5D">
              <w:t>на р/с</w:t>
            </w:r>
            <w:r w:rsidR="004917CA">
              <w:t xml:space="preserve"> (</w:t>
            </w:r>
            <w:r w:rsidR="008F3325">
              <w:t>стоимость заказа</w:t>
            </w:r>
            <w:r w:rsidRPr="00EA7E5D">
              <w:t xml:space="preserve"> </w:t>
            </w:r>
            <w:r w:rsidR="008F3325">
              <w:t>минус</w:t>
            </w:r>
            <w:r w:rsidRPr="00EA7E5D">
              <w:t xml:space="preserve"> комисси</w:t>
            </w:r>
            <w:r w:rsidR="008F3325">
              <w:t>я</w:t>
            </w:r>
            <w:r w:rsidRPr="00EA7E5D">
              <w:t xml:space="preserve"> Оператора</w:t>
            </w:r>
            <w:r w:rsidR="004917CA">
              <w:t>)</w:t>
            </w:r>
            <w:r>
              <w:t>.</w:t>
            </w:r>
          </w:p>
        </w:tc>
      </w:tr>
      <w:tr w:rsidR="000376EA" w:rsidRPr="00EA7E5D" w14:paraId="76FB8A9C" w14:textId="77777777" w:rsidTr="00536911">
        <w:tc>
          <w:tcPr>
            <w:tcW w:w="1361" w:type="pct"/>
          </w:tcPr>
          <w:p w14:paraId="0C533F13" w14:textId="77777777" w:rsidR="000376EA" w:rsidRPr="00463073" w:rsidRDefault="000376EA" w:rsidP="000376EA">
            <w:pPr>
              <w:ind w:right="-108"/>
              <w:rPr>
                <w:lang w:val="en-US"/>
              </w:rPr>
            </w:pPr>
            <w:r w:rsidRPr="00463073">
              <w:rPr>
                <w:lang w:val="en-US"/>
              </w:rPr>
              <w:t>shopSumCurrencyPaycash</w:t>
            </w:r>
          </w:p>
        </w:tc>
        <w:tc>
          <w:tcPr>
            <w:tcW w:w="1135" w:type="pct"/>
          </w:tcPr>
          <w:p w14:paraId="70A760B1" w14:textId="77777777" w:rsidR="000376EA" w:rsidRPr="000376EA" w:rsidRDefault="000376EA" w:rsidP="00EA7E5D">
            <w:pPr>
              <w:rPr>
                <w:lang w:val="en-US"/>
              </w:rPr>
            </w:pPr>
            <w:r w:rsidRPr="000376EA">
              <w:rPr>
                <w:lang w:val="en-US"/>
              </w:rPr>
              <w:t>CurrencyCode</w:t>
            </w:r>
          </w:p>
        </w:tc>
        <w:tc>
          <w:tcPr>
            <w:tcW w:w="2504" w:type="pct"/>
          </w:tcPr>
          <w:p w14:paraId="60354742" w14:textId="77777777" w:rsidR="000376EA" w:rsidRPr="008559D3" w:rsidRDefault="000376EA" w:rsidP="00EA7E5D">
            <w:r w:rsidRPr="00EA7E5D">
              <w:t xml:space="preserve">Код валюты для </w:t>
            </w:r>
            <w:r w:rsidR="004917CA" w:rsidRPr="000376EA">
              <w:rPr>
                <w:lang w:val="en-US"/>
              </w:rPr>
              <w:t>shopSumAmount</w:t>
            </w:r>
            <w:r w:rsidRPr="00EA7E5D">
              <w:t>.</w:t>
            </w:r>
          </w:p>
        </w:tc>
      </w:tr>
      <w:tr w:rsidR="000376EA" w:rsidRPr="00EA7E5D" w14:paraId="0DFC1D1E" w14:textId="77777777" w:rsidTr="00536911">
        <w:tc>
          <w:tcPr>
            <w:tcW w:w="1361" w:type="pct"/>
          </w:tcPr>
          <w:p w14:paraId="2B01887F" w14:textId="77777777" w:rsidR="000376EA" w:rsidRPr="00463073" w:rsidRDefault="000376EA" w:rsidP="00EA7E5D">
            <w:pPr>
              <w:rPr>
                <w:lang w:val="en-US"/>
              </w:rPr>
            </w:pPr>
            <w:r w:rsidRPr="00463073">
              <w:rPr>
                <w:lang w:val="en-US"/>
              </w:rPr>
              <w:t>shopSumBankPaycash</w:t>
            </w:r>
          </w:p>
        </w:tc>
        <w:tc>
          <w:tcPr>
            <w:tcW w:w="1135" w:type="pct"/>
          </w:tcPr>
          <w:p w14:paraId="74DE337F" w14:textId="77777777" w:rsidR="000376EA" w:rsidRPr="000376EA" w:rsidRDefault="000376EA" w:rsidP="00EA7E5D">
            <w:pPr>
              <w:rPr>
                <w:lang w:val="en-US"/>
              </w:rPr>
            </w:pPr>
            <w:r w:rsidRPr="000376EA">
              <w:rPr>
                <w:lang w:val="en-US"/>
              </w:rPr>
              <w:t>CurrencyBank</w:t>
            </w:r>
          </w:p>
        </w:tc>
        <w:tc>
          <w:tcPr>
            <w:tcW w:w="2504" w:type="pct"/>
          </w:tcPr>
          <w:p w14:paraId="0B6A744B" w14:textId="77777777" w:rsidR="000376EA" w:rsidRPr="008559D3" w:rsidRDefault="000376EA" w:rsidP="00EA7E5D">
            <w:r w:rsidRPr="00EA7E5D">
              <w:t xml:space="preserve">Код процессингового центра Оператора для </w:t>
            </w:r>
            <w:r w:rsidR="004917CA" w:rsidRPr="000376EA">
              <w:rPr>
                <w:lang w:val="en-US"/>
              </w:rPr>
              <w:t>shopSumAmount</w:t>
            </w:r>
            <w:r w:rsidRPr="00EA7E5D">
              <w:t>.</w:t>
            </w:r>
          </w:p>
        </w:tc>
      </w:tr>
      <w:tr w:rsidR="000376EA" w:rsidRPr="00EA7E5D" w14:paraId="2975E210" w14:textId="77777777" w:rsidTr="00536911">
        <w:trPr>
          <w:trHeight w:val="469"/>
        </w:trPr>
        <w:tc>
          <w:tcPr>
            <w:tcW w:w="1361" w:type="pct"/>
          </w:tcPr>
          <w:p w14:paraId="1BF5C066" w14:textId="77777777" w:rsidR="000376EA" w:rsidRPr="00463073" w:rsidRDefault="000376EA" w:rsidP="00EA7E5D">
            <w:pPr>
              <w:rPr>
                <w:lang w:val="en-US"/>
              </w:rPr>
            </w:pPr>
            <w:r w:rsidRPr="00463073">
              <w:rPr>
                <w:lang w:val="en-US"/>
              </w:rPr>
              <w:t>paymentPayerCode</w:t>
            </w:r>
          </w:p>
        </w:tc>
        <w:tc>
          <w:tcPr>
            <w:tcW w:w="1135" w:type="pct"/>
          </w:tcPr>
          <w:p w14:paraId="3DE2BAE2" w14:textId="77777777" w:rsidR="000376EA" w:rsidRPr="004917CA" w:rsidRDefault="000376EA" w:rsidP="006D6831">
            <w:r w:rsidRPr="00EA7E5D">
              <w:rPr>
                <w:lang w:val="en-US"/>
              </w:rPr>
              <w:t>YMAccount</w:t>
            </w:r>
          </w:p>
        </w:tc>
        <w:tc>
          <w:tcPr>
            <w:tcW w:w="2504" w:type="pct"/>
          </w:tcPr>
          <w:p w14:paraId="3E2841EC" w14:textId="26490294" w:rsidR="000376EA" w:rsidRPr="00EA7E5D" w:rsidRDefault="000376EA" w:rsidP="006D6831">
            <w:r w:rsidRPr="00EA7E5D">
              <w:t xml:space="preserve">Номер счета </w:t>
            </w:r>
            <w:r w:rsidR="006D6831">
              <w:t>в ИС</w:t>
            </w:r>
            <w:r w:rsidR="00093883">
              <w:t xml:space="preserve"> </w:t>
            </w:r>
            <w:r w:rsidR="006D6831">
              <w:t>Оператора, с которого производится оплата</w:t>
            </w:r>
            <w:r>
              <w:t>.</w:t>
            </w:r>
          </w:p>
        </w:tc>
      </w:tr>
      <w:tr w:rsidR="000376EA" w:rsidRPr="00EA7E5D" w14:paraId="7E5EC040" w14:textId="77777777" w:rsidTr="00536911">
        <w:trPr>
          <w:trHeight w:val="406"/>
        </w:trPr>
        <w:tc>
          <w:tcPr>
            <w:tcW w:w="1361" w:type="pct"/>
          </w:tcPr>
          <w:p w14:paraId="2A6E45CC" w14:textId="77777777" w:rsidR="000376EA" w:rsidRPr="00463073" w:rsidRDefault="000376EA" w:rsidP="00EA7E5D">
            <w:pPr>
              <w:rPr>
                <w:lang w:val="en-US"/>
              </w:rPr>
            </w:pPr>
            <w:r w:rsidRPr="00463073">
              <w:rPr>
                <w:lang w:val="en-US"/>
              </w:rPr>
              <w:t>paymentType</w:t>
            </w:r>
          </w:p>
        </w:tc>
        <w:tc>
          <w:tcPr>
            <w:tcW w:w="1135" w:type="pct"/>
          </w:tcPr>
          <w:p w14:paraId="63786F9C" w14:textId="77777777" w:rsidR="000376EA" w:rsidRPr="00EA7E5D" w:rsidRDefault="000376EA" w:rsidP="00EA7E5D">
            <w:pPr>
              <w:rPr>
                <w:lang w:val="en-US"/>
              </w:rPr>
            </w:pPr>
            <w:r w:rsidRPr="00EA7E5D">
              <w:rPr>
                <w:lang w:val="en-US"/>
              </w:rPr>
              <w:t>xs:normalizedString</w:t>
            </w:r>
          </w:p>
          <w:p w14:paraId="1E5E9EF9" w14:textId="77777777" w:rsidR="000376EA" w:rsidRPr="00EA7E5D" w:rsidRDefault="000376EA" w:rsidP="00EA7E5D">
            <w:pPr>
              <w:rPr>
                <w:lang w:val="en-US"/>
              </w:rPr>
            </w:pPr>
          </w:p>
        </w:tc>
        <w:tc>
          <w:tcPr>
            <w:tcW w:w="2504" w:type="pct"/>
          </w:tcPr>
          <w:p w14:paraId="2F056E21" w14:textId="64EE23AE" w:rsidR="000376EA" w:rsidRPr="00EA7E5D" w:rsidRDefault="000376EA" w:rsidP="000244EC">
            <w:r w:rsidRPr="00093883">
              <w:t>Способ</w:t>
            </w:r>
            <w:r w:rsidR="00093883">
              <w:t xml:space="preserve"> оплаты</w:t>
            </w:r>
            <w:r w:rsidR="000244EC">
              <w:t xml:space="preserve"> заказа</w:t>
            </w:r>
            <w:r w:rsidR="00093883">
              <w:t xml:space="preserve">. Список значений </w:t>
            </w:r>
            <w:r w:rsidR="006D6831">
              <w:t>приведен</w:t>
            </w:r>
            <w:r w:rsidR="00093883">
              <w:t xml:space="preserve"> в </w:t>
            </w:r>
            <w:r w:rsidR="00867886" w:rsidRPr="00867886">
              <w:t xml:space="preserve">таблице </w:t>
            </w:r>
            <w:r w:rsidR="00385768">
              <w:t>6.4.1</w:t>
            </w:r>
            <w:r w:rsidR="00093883">
              <w:t>.</w:t>
            </w:r>
          </w:p>
        </w:tc>
      </w:tr>
      <w:tr w:rsidR="000376EA" w:rsidRPr="00EA7E5D" w14:paraId="534197EB" w14:textId="77777777" w:rsidTr="00536911">
        <w:tc>
          <w:tcPr>
            <w:tcW w:w="1361" w:type="pct"/>
          </w:tcPr>
          <w:p w14:paraId="14025668" w14:textId="77777777" w:rsidR="000376EA" w:rsidRPr="000376EA" w:rsidRDefault="000376EA" w:rsidP="00093883">
            <w:pPr>
              <w:jc w:val="left"/>
            </w:pPr>
            <w:r w:rsidRPr="000376EA">
              <w:t>Любые названия, отличные от перечисленных выше</w:t>
            </w:r>
          </w:p>
        </w:tc>
        <w:tc>
          <w:tcPr>
            <w:tcW w:w="1135" w:type="pct"/>
          </w:tcPr>
          <w:p w14:paraId="38B990B3" w14:textId="77777777" w:rsidR="000376EA" w:rsidRPr="00EA7E5D" w:rsidRDefault="000376EA" w:rsidP="00EA7E5D">
            <w:r w:rsidRPr="00EA7E5D">
              <w:rPr>
                <w:lang w:val="en-US"/>
              </w:rPr>
              <w:t>xs:string</w:t>
            </w:r>
          </w:p>
        </w:tc>
        <w:tc>
          <w:tcPr>
            <w:tcW w:w="2504" w:type="pct"/>
          </w:tcPr>
          <w:p w14:paraId="41F0F05B" w14:textId="77777777" w:rsidR="000376EA" w:rsidRPr="00EA7E5D" w:rsidRDefault="000376EA" w:rsidP="00093883">
            <w:r w:rsidRPr="00EA7E5D">
              <w:t>П</w:t>
            </w:r>
            <w:r w:rsidR="00093883">
              <w:t>араметры</w:t>
            </w:r>
            <w:r w:rsidRPr="00EA7E5D">
              <w:t>, добавленные Контрагентом в платежную форму.</w:t>
            </w:r>
          </w:p>
        </w:tc>
      </w:tr>
    </w:tbl>
    <w:p w14:paraId="166DE971" w14:textId="77777777" w:rsidR="00BC74A9" w:rsidRPr="00BC74A9" w:rsidRDefault="00BC74A9" w:rsidP="000376EA">
      <w:pPr>
        <w:rPr>
          <w:sz w:val="12"/>
          <w:szCs w:val="16"/>
        </w:rPr>
      </w:pPr>
    </w:p>
    <w:p w14:paraId="11A14A14" w14:textId="0D4D9341" w:rsidR="00897357" w:rsidRDefault="00BC74A9" w:rsidP="000376EA">
      <w:r w:rsidRPr="007338D8">
        <w:rPr>
          <w:b/>
        </w:rPr>
        <w:lastRenderedPageBreak/>
        <w:t>Обратите внимание:</w:t>
      </w:r>
      <w:r w:rsidRPr="007338D8">
        <w:t xml:space="preserve"> запрос</w:t>
      </w:r>
      <w:r w:rsidR="00821180" w:rsidRPr="007338D8">
        <w:t xml:space="preserve">ы </w:t>
      </w:r>
      <w:r w:rsidR="007338D8">
        <w:t>Оператора</w:t>
      </w:r>
      <w:r w:rsidRPr="007338D8">
        <w:t xml:space="preserve"> мо</w:t>
      </w:r>
      <w:r w:rsidR="00821180" w:rsidRPr="007338D8">
        <w:t>гу</w:t>
      </w:r>
      <w:r w:rsidRPr="007338D8">
        <w:t xml:space="preserve">т содержать параметры, не описанные в </w:t>
      </w:r>
      <w:r w:rsidR="00C97F0C">
        <w:t>этом</w:t>
      </w:r>
      <w:r w:rsidR="00C97F0C" w:rsidRPr="007338D8">
        <w:t xml:space="preserve"> </w:t>
      </w:r>
      <w:r w:rsidRPr="007338D8">
        <w:t>документе</w:t>
      </w:r>
      <w:r w:rsidR="00C97F0C">
        <w:t>.</w:t>
      </w:r>
      <w:r w:rsidRPr="007338D8">
        <w:t xml:space="preserve"> Контрагенту следует их игнорировать.</w:t>
      </w:r>
    </w:p>
    <w:p w14:paraId="73A39351" w14:textId="77777777" w:rsidR="00BC74A9" w:rsidRDefault="00BC74A9" w:rsidP="000376EA"/>
    <w:p w14:paraId="65577127" w14:textId="77777777" w:rsidR="000376EA" w:rsidRPr="00DB2DA0" w:rsidRDefault="000376EA" w:rsidP="000376EA">
      <w:pPr>
        <w:rPr>
          <w:lang w:val="en-US"/>
        </w:rPr>
      </w:pPr>
      <w:r w:rsidRPr="008E6E9A">
        <w:t xml:space="preserve">Пример </w:t>
      </w:r>
      <w:r w:rsidR="000F08F6">
        <w:t xml:space="preserve">параметров </w:t>
      </w:r>
      <w:r w:rsidRPr="008E6E9A">
        <w:t xml:space="preserve">запроса </w:t>
      </w:r>
      <w:r w:rsidR="00DB2DA0">
        <w:t>checkOrder</w:t>
      </w:r>
      <w:r w:rsidR="00DB2DA0">
        <w:rPr>
          <w:lang w:val="en-US"/>
        </w:rPr>
        <w:t>:</w:t>
      </w:r>
    </w:p>
    <w:tbl>
      <w:tblPr>
        <w:tblW w:w="356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0"/>
      </w:tblGrid>
      <w:tr w:rsidR="000376EA" w:rsidRPr="008E6E9A" w14:paraId="0E9ABB93" w14:textId="77777777" w:rsidTr="000376EA">
        <w:tc>
          <w:tcPr>
            <w:tcW w:w="5000" w:type="pct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77"/>
              <w:gridCol w:w="4057"/>
            </w:tblGrid>
            <w:tr w:rsidR="000376EA" w:rsidRPr="008E6E9A" w14:paraId="10CF9DB3" w14:textId="77777777" w:rsidTr="000376EA">
              <w:tc>
                <w:tcPr>
                  <w:tcW w:w="2601" w:type="dxa"/>
                </w:tcPr>
                <w:p w14:paraId="669CC034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requestDatetime</w:t>
                  </w:r>
                </w:p>
              </w:tc>
              <w:tc>
                <w:tcPr>
                  <w:tcW w:w="3387" w:type="dxa"/>
                </w:tcPr>
                <w:p w14:paraId="26867F55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2011-05-04T20:38:00.000+0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4</w:t>
                  </w: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:00</w:t>
                  </w:r>
                </w:p>
              </w:tc>
            </w:tr>
            <w:tr w:rsidR="000376EA" w:rsidRPr="008E6E9A" w14:paraId="547E705C" w14:textId="77777777" w:rsidTr="000376EA">
              <w:tc>
                <w:tcPr>
                  <w:tcW w:w="2601" w:type="dxa"/>
                </w:tcPr>
                <w:p w14:paraId="07E189E3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action</w:t>
                  </w:r>
                </w:p>
              </w:tc>
              <w:tc>
                <w:tcPr>
                  <w:tcW w:w="3387" w:type="dxa"/>
                </w:tcPr>
                <w:p w14:paraId="7273833B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checkOrder</w:t>
                  </w:r>
                </w:p>
              </w:tc>
            </w:tr>
            <w:tr w:rsidR="000376EA" w:rsidRPr="008E6E9A" w14:paraId="3FD5C53B" w14:textId="77777777" w:rsidTr="000376EA">
              <w:tc>
                <w:tcPr>
                  <w:tcW w:w="2601" w:type="dxa"/>
                </w:tcPr>
                <w:p w14:paraId="11A95211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md5</w:t>
                  </w:r>
                </w:p>
              </w:tc>
              <w:tc>
                <w:tcPr>
                  <w:tcW w:w="3387" w:type="dxa"/>
                </w:tcPr>
                <w:p w14:paraId="27BE0515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8256D2A032A35709EAF156270C9EFE2E</w:t>
                  </w:r>
                </w:p>
              </w:tc>
            </w:tr>
            <w:tr w:rsidR="000376EA" w:rsidRPr="008E6E9A" w14:paraId="390AE022" w14:textId="77777777" w:rsidTr="000376EA">
              <w:trPr>
                <w:trHeight w:val="431"/>
              </w:trPr>
              <w:tc>
                <w:tcPr>
                  <w:tcW w:w="2601" w:type="dxa"/>
                  <w:tcBorders>
                    <w:bottom w:val="nil"/>
                  </w:tcBorders>
                </w:tcPr>
                <w:p w14:paraId="06FC30AB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shopId</w:t>
                  </w:r>
                </w:p>
                <w:p w14:paraId="13E3C77F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shopArticleId</w:t>
                  </w:r>
                </w:p>
              </w:tc>
              <w:tc>
                <w:tcPr>
                  <w:tcW w:w="3387" w:type="dxa"/>
                  <w:tcBorders>
                    <w:bottom w:val="nil"/>
                  </w:tcBorders>
                </w:tcPr>
                <w:p w14:paraId="24690F88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13</w:t>
                  </w:r>
                </w:p>
                <w:p w14:paraId="6D859751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456</w:t>
                  </w:r>
                </w:p>
              </w:tc>
            </w:tr>
            <w:tr w:rsidR="000376EA" w:rsidRPr="008E6E9A" w14:paraId="36B17A5F" w14:textId="77777777" w:rsidTr="000376EA">
              <w:tc>
                <w:tcPr>
                  <w:tcW w:w="2601" w:type="dxa"/>
                </w:tcPr>
                <w:p w14:paraId="71454CCB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invoiceId</w:t>
                  </w:r>
                </w:p>
              </w:tc>
              <w:tc>
                <w:tcPr>
                  <w:tcW w:w="3387" w:type="dxa"/>
                </w:tcPr>
                <w:p w14:paraId="0A9FFCCA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1234567</w:t>
                  </w:r>
                </w:p>
              </w:tc>
            </w:tr>
            <w:tr w:rsidR="000376EA" w:rsidRPr="008E6E9A" w14:paraId="1B08D783" w14:textId="77777777" w:rsidTr="000376EA">
              <w:tc>
                <w:tcPr>
                  <w:tcW w:w="2601" w:type="dxa"/>
                </w:tcPr>
                <w:p w14:paraId="51B04FB3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customerNumber</w:t>
                  </w:r>
                </w:p>
              </w:tc>
              <w:tc>
                <w:tcPr>
                  <w:tcW w:w="3387" w:type="dxa"/>
                </w:tcPr>
                <w:p w14:paraId="73EE60EA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81232944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69</w:t>
                  </w:r>
                </w:p>
              </w:tc>
            </w:tr>
            <w:tr w:rsidR="000376EA" w:rsidRPr="008E6E9A" w14:paraId="460EAC1B" w14:textId="77777777" w:rsidTr="000376EA">
              <w:tc>
                <w:tcPr>
                  <w:tcW w:w="2601" w:type="dxa"/>
                </w:tcPr>
                <w:p w14:paraId="3D4082A6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orderCreatedDatetime</w:t>
                  </w:r>
                </w:p>
              </w:tc>
              <w:tc>
                <w:tcPr>
                  <w:tcW w:w="3387" w:type="dxa"/>
                </w:tcPr>
                <w:p w14:paraId="6EE0EDC6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2011-05-04T20:38:00.000+0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4</w:t>
                  </w: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:00</w:t>
                  </w:r>
                </w:p>
              </w:tc>
            </w:tr>
            <w:tr w:rsidR="000376EA" w:rsidRPr="008E6E9A" w14:paraId="72356B6E" w14:textId="77777777" w:rsidTr="000376EA">
              <w:tc>
                <w:tcPr>
                  <w:tcW w:w="2601" w:type="dxa"/>
                </w:tcPr>
                <w:p w14:paraId="3BED664B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orderSumAmount</w:t>
                  </w:r>
                </w:p>
              </w:tc>
              <w:tc>
                <w:tcPr>
                  <w:tcW w:w="3387" w:type="dxa"/>
                </w:tcPr>
                <w:p w14:paraId="1D7A26F6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87.10</w:t>
                  </w:r>
                </w:p>
              </w:tc>
            </w:tr>
            <w:tr w:rsidR="000376EA" w:rsidRPr="008E6E9A" w14:paraId="397337A0" w14:textId="77777777" w:rsidTr="000376EA">
              <w:tc>
                <w:tcPr>
                  <w:tcW w:w="2601" w:type="dxa"/>
                </w:tcPr>
                <w:p w14:paraId="0667406B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orderSumCurrencyPaycash</w:t>
                  </w:r>
                </w:p>
              </w:tc>
              <w:tc>
                <w:tcPr>
                  <w:tcW w:w="3387" w:type="dxa"/>
                </w:tcPr>
                <w:p w14:paraId="421EFA40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643</w:t>
                  </w:r>
                </w:p>
              </w:tc>
            </w:tr>
            <w:tr w:rsidR="000376EA" w:rsidRPr="008E6E9A" w14:paraId="69309406" w14:textId="77777777" w:rsidTr="000376EA">
              <w:tc>
                <w:tcPr>
                  <w:tcW w:w="2601" w:type="dxa"/>
                </w:tcPr>
                <w:p w14:paraId="1429CED1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orderSumBankPaycash</w:t>
                  </w:r>
                </w:p>
              </w:tc>
              <w:tc>
                <w:tcPr>
                  <w:tcW w:w="3387" w:type="dxa"/>
                </w:tcPr>
                <w:p w14:paraId="22EFEBAA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1001</w:t>
                  </w:r>
                </w:p>
              </w:tc>
            </w:tr>
            <w:tr w:rsidR="000376EA" w:rsidRPr="008E6E9A" w14:paraId="0E236DDD" w14:textId="77777777" w:rsidTr="000376EA">
              <w:tc>
                <w:tcPr>
                  <w:tcW w:w="2601" w:type="dxa"/>
                </w:tcPr>
                <w:p w14:paraId="07AB9E06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shopSumAmount</w:t>
                  </w:r>
                </w:p>
              </w:tc>
              <w:tc>
                <w:tcPr>
                  <w:tcW w:w="3387" w:type="dxa"/>
                </w:tcPr>
                <w:p w14:paraId="5DD9F89C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86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.</w:t>
                  </w: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23</w:t>
                  </w:r>
                </w:p>
              </w:tc>
            </w:tr>
            <w:tr w:rsidR="000376EA" w:rsidRPr="008E6E9A" w14:paraId="0F1B8A2C" w14:textId="77777777" w:rsidTr="000376EA">
              <w:tc>
                <w:tcPr>
                  <w:tcW w:w="2601" w:type="dxa"/>
                </w:tcPr>
                <w:p w14:paraId="003A6E10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shopSumCurrencyPaycash</w:t>
                  </w:r>
                </w:p>
              </w:tc>
              <w:tc>
                <w:tcPr>
                  <w:tcW w:w="3387" w:type="dxa"/>
                </w:tcPr>
                <w:p w14:paraId="5C9D06D2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643</w:t>
                  </w:r>
                </w:p>
              </w:tc>
            </w:tr>
            <w:tr w:rsidR="000376EA" w:rsidRPr="008E6E9A" w14:paraId="33C4EA6C" w14:textId="77777777" w:rsidTr="000376EA">
              <w:tc>
                <w:tcPr>
                  <w:tcW w:w="2601" w:type="dxa"/>
                </w:tcPr>
                <w:p w14:paraId="2E9080B8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shopSumBankPaycash</w:t>
                  </w:r>
                </w:p>
              </w:tc>
              <w:tc>
                <w:tcPr>
                  <w:tcW w:w="3387" w:type="dxa"/>
                </w:tcPr>
                <w:p w14:paraId="78A6D84D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1001</w:t>
                  </w:r>
                </w:p>
              </w:tc>
            </w:tr>
            <w:tr w:rsidR="000376EA" w:rsidRPr="008E6E9A" w14:paraId="70DDF1FB" w14:textId="77777777" w:rsidTr="000376EA">
              <w:trPr>
                <w:trHeight w:val="202"/>
              </w:trPr>
              <w:tc>
                <w:tcPr>
                  <w:tcW w:w="2601" w:type="dxa"/>
                  <w:tcBorders>
                    <w:bottom w:val="nil"/>
                  </w:tcBorders>
                </w:tcPr>
                <w:p w14:paraId="2462132B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paymentPayerCode</w:t>
                  </w:r>
                </w:p>
              </w:tc>
              <w:tc>
                <w:tcPr>
                  <w:tcW w:w="3387" w:type="dxa"/>
                  <w:tcBorders>
                    <w:bottom w:val="nil"/>
                  </w:tcBorders>
                </w:tcPr>
                <w:p w14:paraId="61861B9B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42007148320</w:t>
                  </w:r>
                </w:p>
              </w:tc>
            </w:tr>
            <w:tr w:rsidR="000376EA" w:rsidRPr="008E6E9A" w14:paraId="7150637D" w14:textId="77777777" w:rsidTr="000376EA">
              <w:trPr>
                <w:trHeight w:val="202"/>
              </w:trPr>
              <w:tc>
                <w:tcPr>
                  <w:tcW w:w="2601" w:type="dxa"/>
                  <w:tcBorders>
                    <w:bottom w:val="nil"/>
                  </w:tcBorders>
                </w:tcPr>
                <w:p w14:paraId="0D9920E0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paymentType</w:t>
                  </w:r>
                </w:p>
              </w:tc>
              <w:tc>
                <w:tcPr>
                  <w:tcW w:w="3387" w:type="dxa"/>
                  <w:tcBorders>
                    <w:bottom w:val="nil"/>
                  </w:tcBorders>
                </w:tcPr>
                <w:p w14:paraId="468EDA10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AC</w:t>
                  </w:r>
                </w:p>
              </w:tc>
            </w:tr>
            <w:tr w:rsidR="000376EA" w:rsidRPr="008E6E9A" w14:paraId="76DA9568" w14:textId="77777777" w:rsidTr="000376EA">
              <w:tc>
                <w:tcPr>
                  <w:tcW w:w="2601" w:type="dxa"/>
                </w:tcPr>
                <w:p w14:paraId="34059DC9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MyField</w:t>
                  </w:r>
                </w:p>
              </w:tc>
              <w:tc>
                <w:tcPr>
                  <w:tcW w:w="3387" w:type="dxa"/>
                </w:tcPr>
                <w:p w14:paraId="5682E6BC" w14:textId="77777777" w:rsidR="000376EA" w:rsidRPr="006563F0" w:rsidRDefault="000376EA" w:rsidP="00B31A3C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</w:rPr>
                    <w:t>Добавленное Контрагентом поле</w:t>
                  </w:r>
                </w:p>
              </w:tc>
            </w:tr>
          </w:tbl>
          <w:p w14:paraId="3AA2B230" w14:textId="77777777" w:rsidR="000376EA" w:rsidRPr="008E6E9A" w:rsidRDefault="000376EA" w:rsidP="00B31A3C"/>
        </w:tc>
      </w:tr>
    </w:tbl>
    <w:p w14:paraId="611AAB9A" w14:textId="77777777" w:rsidR="00EA7E5D" w:rsidRPr="00EA7E5D" w:rsidRDefault="00EA7E5D" w:rsidP="00EA7E5D"/>
    <w:p w14:paraId="57360B6F" w14:textId="0F047FB8" w:rsidR="00EA7E5D" w:rsidRPr="00EA7E5D" w:rsidRDefault="00EA7E5D" w:rsidP="007F203E">
      <w:pPr>
        <w:pStyle w:val="3"/>
      </w:pPr>
      <w:bookmarkStart w:id="18" w:name="_Ref382563141"/>
      <w:bookmarkStart w:id="19" w:name="_Toc390249256"/>
      <w:r w:rsidRPr="00EA7E5D">
        <w:t>Формат ответ</w:t>
      </w:r>
      <w:r w:rsidR="003E6B80">
        <w:t>а</w:t>
      </w:r>
      <w:r w:rsidRPr="00EA7E5D">
        <w:t xml:space="preserve"> Контрагента</w:t>
      </w:r>
      <w:bookmarkEnd w:id="18"/>
      <w:bookmarkEnd w:id="19"/>
    </w:p>
    <w:p w14:paraId="4F618F05" w14:textId="77777777" w:rsidR="00EA7E5D" w:rsidRPr="000376EA" w:rsidRDefault="00EA7E5D" w:rsidP="00EA7E5D">
      <w:pPr>
        <w:jc w:val="right"/>
      </w:pPr>
      <w:r w:rsidRPr="00EA7E5D">
        <w:rPr>
          <w:b/>
        </w:rPr>
        <w:t xml:space="preserve">Таблица </w:t>
      </w:r>
      <w:r w:rsidR="000376EA" w:rsidRPr="00665FE8">
        <w:rPr>
          <w:b/>
        </w:rPr>
        <w:t>4</w:t>
      </w:r>
      <w:r w:rsidRPr="00665FE8">
        <w:rPr>
          <w:b/>
        </w:rPr>
        <w:t>.</w:t>
      </w:r>
      <w:r w:rsidR="000376EA" w:rsidRPr="00665FE8">
        <w:rPr>
          <w:b/>
        </w:rPr>
        <w:t>2.2</w:t>
      </w:r>
      <w:r w:rsidRPr="00665FE8">
        <w:rPr>
          <w:b/>
        </w:rPr>
        <w:t>.1</w:t>
      </w:r>
      <w:r w:rsidRPr="00EA7E5D">
        <w:rPr>
          <w:b/>
        </w:rPr>
        <w:t>.</w:t>
      </w:r>
      <w:r w:rsidR="0056399A">
        <w:t xml:space="preserve"> Параметры ответа</w:t>
      </w:r>
      <w:r w:rsidRPr="00EA7E5D">
        <w:t xml:space="preserve"> </w:t>
      </w:r>
      <w:r w:rsidR="000376EA" w:rsidRPr="000376EA">
        <w:t xml:space="preserve">операции </w:t>
      </w:r>
      <w:r w:rsidR="000376EA">
        <w:rPr>
          <w:lang w:val="en-US"/>
        </w:rPr>
        <w:t>checkOrder</w:t>
      </w:r>
    </w:p>
    <w:tbl>
      <w:tblPr>
        <w:tblStyle w:val="ac"/>
        <w:tblW w:w="9351" w:type="dxa"/>
        <w:tblLook w:val="01E0" w:firstRow="1" w:lastRow="1" w:firstColumn="1" w:lastColumn="1" w:noHBand="0" w:noVBand="0"/>
      </w:tblPr>
      <w:tblGrid>
        <w:gridCol w:w="2012"/>
        <w:gridCol w:w="1744"/>
        <w:gridCol w:w="5595"/>
      </w:tblGrid>
      <w:tr w:rsidR="00C02118" w:rsidRPr="00EA7E5D" w14:paraId="6E3C7296" w14:textId="77777777" w:rsidTr="00536911">
        <w:tc>
          <w:tcPr>
            <w:tcW w:w="2012" w:type="dxa"/>
          </w:tcPr>
          <w:p w14:paraId="6CB889A8" w14:textId="77777777" w:rsidR="00C02118" w:rsidRPr="00EA7E5D" w:rsidRDefault="00C02118" w:rsidP="00C02118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Параметр</w:t>
            </w:r>
          </w:p>
        </w:tc>
        <w:tc>
          <w:tcPr>
            <w:tcW w:w="1744" w:type="dxa"/>
          </w:tcPr>
          <w:p w14:paraId="7E85DFDF" w14:textId="77777777" w:rsidR="00C02118" w:rsidRPr="00EA7E5D" w:rsidRDefault="00C02118" w:rsidP="00C02118">
            <w:pPr>
              <w:spacing w:line="276" w:lineRule="auto"/>
              <w:rPr>
                <w:b/>
                <w:sz w:val="24"/>
              </w:rPr>
            </w:pPr>
            <w:r w:rsidRPr="00EA7E5D">
              <w:rPr>
                <w:b/>
                <w:sz w:val="24"/>
              </w:rPr>
              <w:t>Тип</w:t>
            </w:r>
          </w:p>
        </w:tc>
        <w:tc>
          <w:tcPr>
            <w:tcW w:w="5595" w:type="dxa"/>
          </w:tcPr>
          <w:p w14:paraId="70EA794D" w14:textId="77777777" w:rsidR="00C02118" w:rsidRPr="00EA7E5D" w:rsidRDefault="00C02118" w:rsidP="00C02118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C02118" w:rsidRPr="00EA7E5D" w14:paraId="4308A1B0" w14:textId="77777777" w:rsidTr="00536911">
        <w:tc>
          <w:tcPr>
            <w:tcW w:w="2012" w:type="dxa"/>
          </w:tcPr>
          <w:p w14:paraId="2004C8D3" w14:textId="77777777" w:rsidR="00C02118" w:rsidRPr="00EA7E5D" w:rsidRDefault="00C02118" w:rsidP="00EA7E5D">
            <w:r w:rsidRPr="00EA7E5D">
              <w:t>performedDatetime</w:t>
            </w:r>
          </w:p>
        </w:tc>
        <w:tc>
          <w:tcPr>
            <w:tcW w:w="1744" w:type="dxa"/>
          </w:tcPr>
          <w:p w14:paraId="72990284" w14:textId="77777777" w:rsidR="00C02118" w:rsidRPr="007E75A3" w:rsidRDefault="00C02118" w:rsidP="00EA7E5D">
            <w:r w:rsidRPr="007E75A3">
              <w:t>xs:dateTime</w:t>
            </w:r>
          </w:p>
        </w:tc>
        <w:tc>
          <w:tcPr>
            <w:tcW w:w="5595" w:type="dxa"/>
          </w:tcPr>
          <w:p w14:paraId="7302872C" w14:textId="7416EC64" w:rsidR="00C02118" w:rsidRPr="007E75A3" w:rsidRDefault="00C02118" w:rsidP="00C97F0C">
            <w:r w:rsidRPr="007E75A3">
              <w:t xml:space="preserve">Момент </w:t>
            </w:r>
            <w:r w:rsidR="005D5B8A" w:rsidRPr="007E75A3">
              <w:t>обработки</w:t>
            </w:r>
            <w:r w:rsidRPr="007E75A3">
              <w:t xml:space="preserve"> запроса </w:t>
            </w:r>
            <w:r w:rsidR="005D5B8A" w:rsidRPr="007E75A3">
              <w:t>по часам</w:t>
            </w:r>
            <w:r w:rsidR="001C48B6" w:rsidRPr="007E75A3">
              <w:t xml:space="preserve"> ИС</w:t>
            </w:r>
            <w:r w:rsidR="005D5B8A" w:rsidRPr="007E75A3">
              <w:t xml:space="preserve"> Контрагента</w:t>
            </w:r>
            <w:r w:rsidRPr="007E75A3">
              <w:t>.</w:t>
            </w:r>
          </w:p>
        </w:tc>
      </w:tr>
      <w:tr w:rsidR="00C02118" w:rsidRPr="00EA7E5D" w14:paraId="50C555C8" w14:textId="77777777" w:rsidTr="00536911">
        <w:trPr>
          <w:trHeight w:val="279"/>
        </w:trPr>
        <w:tc>
          <w:tcPr>
            <w:tcW w:w="2012" w:type="dxa"/>
          </w:tcPr>
          <w:p w14:paraId="3D2FBCC5" w14:textId="77777777" w:rsidR="00C02118" w:rsidRPr="00EA7E5D" w:rsidRDefault="00C02118" w:rsidP="00EA7E5D">
            <w:r w:rsidRPr="00EA7E5D">
              <w:t>code</w:t>
            </w:r>
          </w:p>
        </w:tc>
        <w:tc>
          <w:tcPr>
            <w:tcW w:w="1744" w:type="dxa"/>
          </w:tcPr>
          <w:p w14:paraId="6B69B79E" w14:textId="77777777" w:rsidR="00C02118" w:rsidRPr="00EA7E5D" w:rsidRDefault="00C02118" w:rsidP="00EA7E5D">
            <w:r w:rsidRPr="00EA7E5D">
              <w:t>xs:int</w:t>
            </w:r>
          </w:p>
        </w:tc>
        <w:tc>
          <w:tcPr>
            <w:tcW w:w="5595" w:type="dxa"/>
          </w:tcPr>
          <w:p w14:paraId="51B6115F" w14:textId="77777777" w:rsidR="00C02118" w:rsidRPr="00EA7E5D" w:rsidRDefault="00C02118" w:rsidP="007E75A3">
            <w:r w:rsidRPr="00EA7E5D">
              <w:t>Код результата обработки.</w:t>
            </w:r>
            <w:r>
              <w:t xml:space="preserve"> </w:t>
            </w:r>
            <w:r w:rsidRPr="00EA7E5D">
              <w:t>С</w:t>
            </w:r>
            <w:r w:rsidR="005D5B8A">
              <w:t>писок допустимых значений приведен в таблице</w:t>
            </w:r>
            <w:r w:rsidR="007E75A3" w:rsidRPr="007E75A3">
              <w:t xml:space="preserve"> </w:t>
            </w:r>
            <w:r w:rsidR="005D5B8A">
              <w:t>ниже</w:t>
            </w:r>
            <w:r w:rsidRPr="00EA7E5D">
              <w:t>.</w:t>
            </w:r>
          </w:p>
        </w:tc>
      </w:tr>
      <w:tr w:rsidR="00C02118" w:rsidRPr="00EA7E5D" w14:paraId="564875F2" w14:textId="77777777" w:rsidTr="00536911">
        <w:tc>
          <w:tcPr>
            <w:tcW w:w="2012" w:type="dxa"/>
          </w:tcPr>
          <w:p w14:paraId="3D78C58E" w14:textId="77777777" w:rsidR="00C02118" w:rsidRPr="00EA7E5D" w:rsidRDefault="00C02118" w:rsidP="00EA7E5D">
            <w:r w:rsidRPr="00EA7E5D">
              <w:t>shopId</w:t>
            </w:r>
          </w:p>
        </w:tc>
        <w:tc>
          <w:tcPr>
            <w:tcW w:w="1744" w:type="dxa"/>
          </w:tcPr>
          <w:p w14:paraId="5D3FA1A4" w14:textId="77777777" w:rsidR="00C02118" w:rsidRPr="00EA7E5D" w:rsidRDefault="00C02118" w:rsidP="00EA7E5D">
            <w:r w:rsidRPr="00EA7E5D">
              <w:t>xs:long</w:t>
            </w:r>
          </w:p>
        </w:tc>
        <w:tc>
          <w:tcPr>
            <w:tcW w:w="5595" w:type="dxa"/>
          </w:tcPr>
          <w:p w14:paraId="6D28EE3C" w14:textId="15CC90FF" w:rsidR="00C02118" w:rsidRPr="00EA7E5D" w:rsidRDefault="00C02118" w:rsidP="00C97F0C">
            <w:r w:rsidRPr="00EA7E5D">
              <w:t>Идентификатор Контрагента.</w:t>
            </w:r>
            <w:r>
              <w:t xml:space="preserve"> </w:t>
            </w:r>
            <w:r w:rsidRPr="00EA7E5D">
              <w:t>Должен дублировать поле shopId запроса.</w:t>
            </w:r>
          </w:p>
        </w:tc>
      </w:tr>
      <w:tr w:rsidR="00C02118" w:rsidRPr="00EA7E5D" w14:paraId="67C9327E" w14:textId="77777777" w:rsidTr="00536911">
        <w:tc>
          <w:tcPr>
            <w:tcW w:w="2012" w:type="dxa"/>
          </w:tcPr>
          <w:p w14:paraId="34E1B263" w14:textId="77777777" w:rsidR="00C02118" w:rsidRPr="00EA7E5D" w:rsidRDefault="00C02118" w:rsidP="00EA7E5D">
            <w:r w:rsidRPr="00EA7E5D">
              <w:t>invoiceId</w:t>
            </w:r>
          </w:p>
        </w:tc>
        <w:tc>
          <w:tcPr>
            <w:tcW w:w="1744" w:type="dxa"/>
          </w:tcPr>
          <w:p w14:paraId="518541E7" w14:textId="77777777" w:rsidR="00C02118" w:rsidRPr="00EA7E5D" w:rsidRDefault="00C02118" w:rsidP="00EA7E5D">
            <w:r w:rsidRPr="00EA7E5D">
              <w:t>xs:long</w:t>
            </w:r>
          </w:p>
        </w:tc>
        <w:tc>
          <w:tcPr>
            <w:tcW w:w="5595" w:type="dxa"/>
          </w:tcPr>
          <w:p w14:paraId="003E0EC4" w14:textId="77777777" w:rsidR="00C02118" w:rsidRPr="00EA7E5D" w:rsidRDefault="00C02118" w:rsidP="00EA7E5D">
            <w:r w:rsidRPr="00EA7E5D">
              <w:t xml:space="preserve">Идентификатор транзакции в </w:t>
            </w:r>
            <w:r>
              <w:t>ИС</w:t>
            </w:r>
            <w:r w:rsidRPr="00EA7E5D">
              <w:t xml:space="preserve"> Оператора</w:t>
            </w:r>
            <w:r>
              <w:t xml:space="preserve">. </w:t>
            </w:r>
            <w:r w:rsidRPr="00EA7E5D">
              <w:t>Должен дублировать поле invoiceId запроса.</w:t>
            </w:r>
          </w:p>
        </w:tc>
      </w:tr>
      <w:tr w:rsidR="00C02118" w:rsidRPr="00EA7E5D" w14:paraId="20CA271A" w14:textId="77777777" w:rsidTr="00536911">
        <w:tc>
          <w:tcPr>
            <w:tcW w:w="2012" w:type="dxa"/>
          </w:tcPr>
          <w:p w14:paraId="2CA2FBF2" w14:textId="77777777" w:rsidR="00C02118" w:rsidRPr="00EA7E5D" w:rsidRDefault="00C02118" w:rsidP="00EA7E5D">
            <w:r w:rsidRPr="00EA7E5D">
              <w:t>orderSumAmount</w:t>
            </w:r>
          </w:p>
        </w:tc>
        <w:tc>
          <w:tcPr>
            <w:tcW w:w="1744" w:type="dxa"/>
          </w:tcPr>
          <w:p w14:paraId="03A8318F" w14:textId="77777777" w:rsidR="00C02118" w:rsidRPr="00EA7E5D" w:rsidRDefault="00C02118" w:rsidP="00EA7E5D">
            <w:r w:rsidRPr="00EA7E5D">
              <w:t>CurrencyAmount</w:t>
            </w:r>
          </w:p>
        </w:tc>
        <w:tc>
          <w:tcPr>
            <w:tcW w:w="5595" w:type="dxa"/>
          </w:tcPr>
          <w:p w14:paraId="6681E8BA" w14:textId="203232DF" w:rsidR="00C02118" w:rsidRPr="00EA7E5D" w:rsidRDefault="008F3325" w:rsidP="00C97F0C">
            <w:r>
              <w:t>Стоимость заказа</w:t>
            </w:r>
            <w:r w:rsidR="00C02118" w:rsidRPr="00EA7E5D">
              <w:t xml:space="preserve"> в валюте, определ</w:t>
            </w:r>
            <w:r w:rsidR="00E447DF">
              <w:t>е</w:t>
            </w:r>
            <w:r w:rsidR="00C02118" w:rsidRPr="00EA7E5D">
              <w:t>нной параметром запроса orderSumCurrencyPaycash.</w:t>
            </w:r>
          </w:p>
        </w:tc>
      </w:tr>
      <w:tr w:rsidR="00C02118" w:rsidRPr="00EA7E5D" w14:paraId="6B77DF19" w14:textId="77777777" w:rsidTr="00536911">
        <w:tc>
          <w:tcPr>
            <w:tcW w:w="2012" w:type="dxa"/>
          </w:tcPr>
          <w:p w14:paraId="064AC9C5" w14:textId="77777777" w:rsidR="00C02118" w:rsidRPr="00EA7E5D" w:rsidRDefault="005D5B8A" w:rsidP="00EA7E5D">
            <w:r>
              <w:t>m</w:t>
            </w:r>
            <w:r w:rsidR="00C02118" w:rsidRPr="00EA7E5D">
              <w:t>essage</w:t>
            </w:r>
          </w:p>
        </w:tc>
        <w:tc>
          <w:tcPr>
            <w:tcW w:w="1744" w:type="dxa"/>
          </w:tcPr>
          <w:p w14:paraId="7E2B3C51" w14:textId="77777777" w:rsidR="00C02118" w:rsidRPr="00EA7E5D" w:rsidRDefault="00C02118" w:rsidP="00EA7E5D">
            <w:r w:rsidRPr="00EA7E5D">
              <w:t>xs:string, до 255 символов</w:t>
            </w:r>
          </w:p>
        </w:tc>
        <w:tc>
          <w:tcPr>
            <w:tcW w:w="5595" w:type="dxa"/>
          </w:tcPr>
          <w:p w14:paraId="5BB5E0A4" w14:textId="77777777" w:rsidR="00C02118" w:rsidRPr="00EA7E5D" w:rsidRDefault="00C02118" w:rsidP="000811AF">
            <w:r w:rsidRPr="00EA7E5D">
              <w:t>Текстовое пояснение в случае отказа принять платеж.</w:t>
            </w:r>
          </w:p>
        </w:tc>
      </w:tr>
      <w:tr w:rsidR="00C02118" w:rsidRPr="00EA7E5D" w14:paraId="747F4EC9" w14:textId="77777777" w:rsidTr="00536911">
        <w:tc>
          <w:tcPr>
            <w:tcW w:w="2012" w:type="dxa"/>
          </w:tcPr>
          <w:p w14:paraId="70B6B505" w14:textId="77777777" w:rsidR="00C02118" w:rsidRPr="00EA7E5D" w:rsidRDefault="00C02118" w:rsidP="00EA7E5D">
            <w:r w:rsidRPr="00EA7E5D">
              <w:lastRenderedPageBreak/>
              <w:t>techMessage</w:t>
            </w:r>
          </w:p>
        </w:tc>
        <w:tc>
          <w:tcPr>
            <w:tcW w:w="1744" w:type="dxa"/>
          </w:tcPr>
          <w:p w14:paraId="2C4B733C" w14:textId="77777777" w:rsidR="00C02118" w:rsidRPr="00EA7E5D" w:rsidRDefault="00C02118" w:rsidP="005D5B8A">
            <w:r w:rsidRPr="00EA7E5D">
              <w:t>xs:string, до 64 символов</w:t>
            </w:r>
          </w:p>
        </w:tc>
        <w:tc>
          <w:tcPr>
            <w:tcW w:w="5595" w:type="dxa"/>
          </w:tcPr>
          <w:p w14:paraId="6590865B" w14:textId="14F45C39" w:rsidR="00C02118" w:rsidRPr="00EA7E5D" w:rsidRDefault="00C02118" w:rsidP="000D422A">
            <w:r w:rsidRPr="00EA7E5D">
              <w:t>Дополнительное текстовое пояснение  ответа Контрагента</w:t>
            </w:r>
            <w:r w:rsidR="000D422A">
              <w:t xml:space="preserve">. </w:t>
            </w:r>
            <w:r w:rsidR="000D422A" w:rsidRPr="00EA7E5D">
              <w:t>Как правило</w:t>
            </w:r>
            <w:r w:rsidR="00C97F0C">
              <w:t>,</w:t>
            </w:r>
            <w:r w:rsidR="000D422A" w:rsidRPr="00EA7E5D">
              <w:t xml:space="preserve"> используется как дополнительная информация об ошибках.</w:t>
            </w:r>
            <w:r w:rsidR="000D422A">
              <w:t xml:space="preserve"> </w:t>
            </w:r>
            <w:r w:rsidR="000D422A" w:rsidRPr="00EA7E5D">
              <w:t>Необязательное поле.</w:t>
            </w:r>
            <w:r w:rsidR="000D422A">
              <w:t xml:space="preserve"> </w:t>
            </w:r>
          </w:p>
        </w:tc>
      </w:tr>
    </w:tbl>
    <w:p w14:paraId="52FE6D47" w14:textId="77777777" w:rsidR="00EA7E5D" w:rsidRDefault="00EA7E5D" w:rsidP="008E6E9A"/>
    <w:p w14:paraId="05B32B2B" w14:textId="77777777" w:rsidR="008E6E9A" w:rsidRDefault="008E6E9A" w:rsidP="008E6E9A">
      <w:pPr>
        <w:jc w:val="right"/>
      </w:pPr>
      <w:r w:rsidRPr="008E6E9A">
        <w:rPr>
          <w:b/>
        </w:rPr>
        <w:t xml:space="preserve">Таблица </w:t>
      </w:r>
      <w:r w:rsidRPr="00665FE8">
        <w:rPr>
          <w:b/>
        </w:rPr>
        <w:t>4.2.</w:t>
      </w:r>
      <w:r w:rsidR="00C02118" w:rsidRPr="00665FE8">
        <w:rPr>
          <w:b/>
        </w:rPr>
        <w:t>2.2</w:t>
      </w:r>
      <w:r w:rsidRPr="008E6E9A">
        <w:rPr>
          <w:b/>
        </w:rPr>
        <w:t>.</w:t>
      </w:r>
      <w:r>
        <w:t xml:space="preserve"> Коды </w:t>
      </w:r>
      <w:r w:rsidR="000D422A">
        <w:t xml:space="preserve">результата обработки запроса </w:t>
      </w:r>
      <w:r w:rsidR="000D422A">
        <w:rPr>
          <w:lang w:val="en-US"/>
        </w:rPr>
        <w:t>checkOrder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"/>
        <w:gridCol w:w="1785"/>
        <w:gridCol w:w="6946"/>
      </w:tblGrid>
      <w:tr w:rsidR="000D422A" w:rsidRPr="000D422A" w14:paraId="430B7A10" w14:textId="77777777" w:rsidTr="00536911">
        <w:tc>
          <w:tcPr>
            <w:tcW w:w="620" w:type="dxa"/>
          </w:tcPr>
          <w:p w14:paraId="458BB317" w14:textId="77777777" w:rsidR="000D422A" w:rsidRPr="000D422A" w:rsidRDefault="000D422A" w:rsidP="000D422A">
            <w:pPr>
              <w:spacing w:line="276" w:lineRule="auto"/>
              <w:rPr>
                <w:b/>
                <w:sz w:val="24"/>
              </w:rPr>
            </w:pPr>
            <w:r w:rsidRPr="000D422A">
              <w:rPr>
                <w:b/>
                <w:sz w:val="24"/>
              </w:rPr>
              <w:t>Код</w:t>
            </w:r>
          </w:p>
        </w:tc>
        <w:tc>
          <w:tcPr>
            <w:tcW w:w="1785" w:type="dxa"/>
          </w:tcPr>
          <w:p w14:paraId="1B62421D" w14:textId="77777777" w:rsidR="000D422A" w:rsidRPr="000D422A" w:rsidRDefault="000D422A" w:rsidP="000D422A">
            <w:pPr>
              <w:spacing w:line="276" w:lineRule="auto"/>
              <w:rPr>
                <w:b/>
                <w:sz w:val="24"/>
              </w:rPr>
            </w:pPr>
            <w:r w:rsidRPr="000D422A">
              <w:rPr>
                <w:b/>
                <w:sz w:val="24"/>
              </w:rPr>
              <w:t xml:space="preserve">Значение </w:t>
            </w:r>
          </w:p>
        </w:tc>
        <w:tc>
          <w:tcPr>
            <w:tcW w:w="6946" w:type="dxa"/>
          </w:tcPr>
          <w:p w14:paraId="238F1453" w14:textId="77777777" w:rsidR="000D422A" w:rsidRPr="000D422A" w:rsidRDefault="000D422A" w:rsidP="000D422A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 ситуации</w:t>
            </w:r>
          </w:p>
        </w:tc>
      </w:tr>
      <w:tr w:rsidR="008E6E9A" w:rsidRPr="008E6E9A" w14:paraId="2E84A4EA" w14:textId="77777777" w:rsidTr="00536911">
        <w:tc>
          <w:tcPr>
            <w:tcW w:w="620" w:type="dxa"/>
          </w:tcPr>
          <w:p w14:paraId="2A567D59" w14:textId="77777777" w:rsidR="008E6E9A" w:rsidRPr="000D422A" w:rsidRDefault="008E6E9A" w:rsidP="008E6E9A">
            <w:r w:rsidRPr="000D422A">
              <w:t>0</w:t>
            </w:r>
          </w:p>
        </w:tc>
        <w:tc>
          <w:tcPr>
            <w:tcW w:w="1785" w:type="dxa"/>
          </w:tcPr>
          <w:p w14:paraId="53138863" w14:textId="77777777" w:rsidR="008E6E9A" w:rsidRPr="008E6E9A" w:rsidRDefault="008E6E9A" w:rsidP="008E6E9A">
            <w:r w:rsidRPr="008E6E9A">
              <w:t>Успешно</w:t>
            </w:r>
          </w:p>
        </w:tc>
        <w:tc>
          <w:tcPr>
            <w:tcW w:w="6946" w:type="dxa"/>
          </w:tcPr>
          <w:p w14:paraId="2F641BA0" w14:textId="77777777" w:rsidR="008E6E9A" w:rsidRPr="008E6E9A" w:rsidRDefault="008E6E9A" w:rsidP="00463073">
            <w:r w:rsidRPr="008E6E9A">
              <w:t>Контрагент дал согласие и готов принять перевод.</w:t>
            </w:r>
          </w:p>
        </w:tc>
      </w:tr>
      <w:tr w:rsidR="008E6E9A" w:rsidRPr="008E6E9A" w14:paraId="26E49AF2" w14:textId="77777777" w:rsidTr="00536911">
        <w:tc>
          <w:tcPr>
            <w:tcW w:w="620" w:type="dxa"/>
          </w:tcPr>
          <w:p w14:paraId="31B76C0B" w14:textId="77777777" w:rsidR="008E6E9A" w:rsidRPr="000D422A" w:rsidRDefault="008E6E9A" w:rsidP="008E6E9A">
            <w:r w:rsidRPr="000D422A">
              <w:t>1</w:t>
            </w:r>
          </w:p>
        </w:tc>
        <w:tc>
          <w:tcPr>
            <w:tcW w:w="1785" w:type="dxa"/>
          </w:tcPr>
          <w:p w14:paraId="64B89CF6" w14:textId="77777777" w:rsidR="008E6E9A" w:rsidRPr="008E6E9A" w:rsidRDefault="008E6E9A" w:rsidP="008E6E9A">
            <w:r w:rsidRPr="008E6E9A">
              <w:t>Ошибка авторизации</w:t>
            </w:r>
          </w:p>
        </w:tc>
        <w:tc>
          <w:tcPr>
            <w:tcW w:w="6946" w:type="dxa"/>
          </w:tcPr>
          <w:p w14:paraId="196A87B3" w14:textId="7B620A24" w:rsidR="008E6E9A" w:rsidRPr="008E6E9A" w:rsidRDefault="008E6E9A" w:rsidP="008E6E9A">
            <w:r w:rsidRPr="008E6E9A">
              <w:t xml:space="preserve">Несовпадение значения параметра </w:t>
            </w:r>
            <w:r w:rsidRPr="008E6E9A">
              <w:rPr>
                <w:lang w:val="en-US"/>
              </w:rPr>
              <w:t>md</w:t>
            </w:r>
            <w:r w:rsidRPr="008E6E9A">
              <w:t>5 с результатом расчета х</w:t>
            </w:r>
            <w:r w:rsidR="00C97F0C">
              <w:t>э</w:t>
            </w:r>
            <w:r w:rsidRPr="008E6E9A">
              <w:t>ш-функции. Оператор считает ошибку окончательной и не буд</w:t>
            </w:r>
            <w:r w:rsidR="00C97F0C">
              <w:t>е</w:t>
            </w:r>
            <w:r w:rsidRPr="008E6E9A">
              <w:t>т осуществлять перевод.</w:t>
            </w:r>
          </w:p>
        </w:tc>
      </w:tr>
      <w:tr w:rsidR="008E6E9A" w:rsidRPr="008E6E9A" w:rsidDel="00A3116A" w14:paraId="234400A9" w14:textId="77777777" w:rsidTr="00536911">
        <w:tc>
          <w:tcPr>
            <w:tcW w:w="620" w:type="dxa"/>
          </w:tcPr>
          <w:p w14:paraId="2B19033E" w14:textId="77777777" w:rsidR="008E6E9A" w:rsidRPr="000D422A" w:rsidRDefault="008E6E9A" w:rsidP="008E6E9A">
            <w:r w:rsidRPr="000D422A">
              <w:t>100</w:t>
            </w:r>
          </w:p>
        </w:tc>
        <w:tc>
          <w:tcPr>
            <w:tcW w:w="1785" w:type="dxa"/>
          </w:tcPr>
          <w:p w14:paraId="799E2661" w14:textId="77777777" w:rsidR="008E6E9A" w:rsidRPr="008E6E9A" w:rsidRDefault="008E6E9A" w:rsidP="008E6E9A">
            <w:r w:rsidRPr="008E6E9A">
              <w:t>Отказ в приеме перевода</w:t>
            </w:r>
          </w:p>
        </w:tc>
        <w:tc>
          <w:tcPr>
            <w:tcW w:w="6946" w:type="dxa"/>
          </w:tcPr>
          <w:p w14:paraId="433354AB" w14:textId="77777777" w:rsidR="008E6E9A" w:rsidRPr="008E6E9A" w:rsidDel="00A3116A" w:rsidRDefault="008E6E9A" w:rsidP="008E6E9A">
            <w:r w:rsidRPr="008E6E9A">
              <w:t>Отказ в приеме перевода с заданными параметрами. Оператор считает ошибку окончательной и не будет осуществлять перевод.</w:t>
            </w:r>
          </w:p>
        </w:tc>
      </w:tr>
      <w:tr w:rsidR="008E6E9A" w:rsidRPr="008E6E9A" w14:paraId="7E62FED0" w14:textId="77777777" w:rsidTr="00536911">
        <w:tc>
          <w:tcPr>
            <w:tcW w:w="620" w:type="dxa"/>
          </w:tcPr>
          <w:p w14:paraId="02DA1363" w14:textId="77777777" w:rsidR="008E6E9A" w:rsidRPr="000D422A" w:rsidRDefault="008E6E9A" w:rsidP="008E6E9A">
            <w:r w:rsidRPr="000D422A">
              <w:t>200</w:t>
            </w:r>
          </w:p>
        </w:tc>
        <w:tc>
          <w:tcPr>
            <w:tcW w:w="1785" w:type="dxa"/>
          </w:tcPr>
          <w:p w14:paraId="03267517" w14:textId="77777777" w:rsidR="008E6E9A" w:rsidRPr="008E6E9A" w:rsidRDefault="008E6E9A" w:rsidP="008E6E9A">
            <w:r w:rsidRPr="008E6E9A">
              <w:t>Ошибка разбора запроса</w:t>
            </w:r>
          </w:p>
        </w:tc>
        <w:tc>
          <w:tcPr>
            <w:tcW w:w="6946" w:type="dxa"/>
          </w:tcPr>
          <w:p w14:paraId="7566A8B4" w14:textId="77777777" w:rsidR="008E6E9A" w:rsidRPr="008E6E9A" w:rsidRDefault="008E6E9A" w:rsidP="008E6E9A">
            <w:r w:rsidRPr="008E6E9A">
              <w:t>ИС Контрагента не в состоянии разобрать запрос. Оператор считает ошибку окончательной и не будет осуществлять перевод</w:t>
            </w:r>
            <w:r w:rsidR="00463073">
              <w:t>.</w:t>
            </w:r>
          </w:p>
        </w:tc>
      </w:tr>
    </w:tbl>
    <w:p w14:paraId="36D66CD2" w14:textId="77777777" w:rsidR="008E6E9A" w:rsidRPr="00B31A3C" w:rsidRDefault="008E6E9A" w:rsidP="008E6E9A"/>
    <w:p w14:paraId="5B19867C" w14:textId="77777777" w:rsidR="008E6E9A" w:rsidRPr="008E6E9A" w:rsidRDefault="008E6E9A" w:rsidP="008E6E9A">
      <w:r w:rsidRPr="008E6E9A">
        <w:t xml:space="preserve">Пример ответа </w:t>
      </w:r>
      <w:r w:rsidR="00463073">
        <w:t>на chec</w:t>
      </w:r>
      <w:r w:rsidR="001C48B6">
        <w:t>k</w:t>
      </w:r>
      <w:r w:rsidR="00463073">
        <w:t>Order</w:t>
      </w:r>
      <w:r w:rsidR="00463073" w:rsidRPr="00463073">
        <w:t xml:space="preserve"> при успехе</w:t>
      </w:r>
      <w:r w:rsidR="001C48B6">
        <w:t xml:space="preserve"> обработки</w:t>
      </w:r>
      <w:r w:rsidR="00463073" w:rsidRPr="00463073">
        <w:t>:</w:t>
      </w:r>
    </w:p>
    <w:tbl>
      <w:tblPr>
        <w:tblW w:w="49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6"/>
      </w:tblGrid>
      <w:tr w:rsidR="008E6E9A" w:rsidRPr="00463073" w14:paraId="095D66F0" w14:textId="77777777" w:rsidTr="00FB3064">
        <w:tc>
          <w:tcPr>
            <w:tcW w:w="5000" w:type="pct"/>
          </w:tcPr>
          <w:p w14:paraId="7D4926D9" w14:textId="77777777" w:rsidR="008E6E9A" w:rsidRPr="00463073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63073">
              <w:rPr>
                <w:rFonts w:ascii="Courier New" w:hAnsi="Courier New" w:cs="Courier New"/>
                <w:sz w:val="20"/>
                <w:lang w:val="en-US"/>
              </w:rPr>
              <w:t>&lt;?xml version="1.0" encoding="UTF-8"?&gt;</w:t>
            </w:r>
          </w:p>
          <w:p w14:paraId="7A6450EF" w14:textId="77777777" w:rsidR="008E6E9A" w:rsidRPr="00463073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63073">
              <w:rPr>
                <w:rFonts w:ascii="Courier New" w:hAnsi="Courier New" w:cs="Courier New"/>
                <w:sz w:val="20"/>
                <w:lang w:val="en-US"/>
              </w:rPr>
              <w:t>&lt;checkOrderResponse performedDatetime="2011-05-04T20:38:01.000+04:00"</w:t>
            </w:r>
          </w:p>
          <w:p w14:paraId="7581D5A2" w14:textId="77777777" w:rsidR="008E6E9A" w:rsidRPr="00463073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63073">
              <w:rPr>
                <w:rFonts w:ascii="Courier New" w:hAnsi="Courier New" w:cs="Courier New"/>
                <w:sz w:val="20"/>
                <w:lang w:val="en-US"/>
              </w:rPr>
              <w:t xml:space="preserve">                    code="0" invoiceId="1234567" </w:t>
            </w:r>
          </w:p>
          <w:p w14:paraId="10EDAEF3" w14:textId="77777777" w:rsidR="008E6E9A" w:rsidRPr="00463073" w:rsidRDefault="008E6E9A" w:rsidP="008E6E9A">
            <w:pPr>
              <w:rPr>
                <w:rFonts w:ascii="Courier New" w:hAnsi="Courier New" w:cs="Courier New"/>
                <w:lang w:val="en-US"/>
              </w:rPr>
            </w:pPr>
            <w:r w:rsidRPr="00463073">
              <w:rPr>
                <w:rFonts w:ascii="Courier New" w:hAnsi="Courier New" w:cs="Courier New"/>
                <w:sz w:val="20"/>
                <w:lang w:val="en-US"/>
              </w:rPr>
              <w:t xml:space="preserve">                    shopId="13"/&gt;</w:t>
            </w:r>
          </w:p>
        </w:tc>
      </w:tr>
    </w:tbl>
    <w:p w14:paraId="5F42C3AD" w14:textId="77777777" w:rsidR="008E6E9A" w:rsidRPr="008E6E9A" w:rsidRDefault="008E6E9A" w:rsidP="008E6E9A"/>
    <w:p w14:paraId="1F59B06C" w14:textId="77777777" w:rsidR="008E6E9A" w:rsidRPr="008E6E9A" w:rsidRDefault="00463073" w:rsidP="008E6E9A">
      <w:r w:rsidRPr="008E6E9A">
        <w:t xml:space="preserve">Пример ответа </w:t>
      </w:r>
      <w:r>
        <w:t>на chec</w:t>
      </w:r>
      <w:r w:rsidR="001C48B6">
        <w:rPr>
          <w:lang w:val="en-US"/>
        </w:rPr>
        <w:t>k</w:t>
      </w:r>
      <w:r>
        <w:t>Order</w:t>
      </w:r>
      <w:r w:rsidRPr="00463073">
        <w:t xml:space="preserve"> при</w:t>
      </w:r>
      <w:r>
        <w:t xml:space="preserve"> ошибке, </w:t>
      </w:r>
      <w:r w:rsidR="008E6E9A" w:rsidRPr="008E6E9A">
        <w:t>ИС отказала в приеме перевода на этапе проверки корректности заказа</w:t>
      </w:r>
      <w:r>
        <w:t>:</w:t>
      </w:r>
    </w:p>
    <w:tbl>
      <w:tblPr>
        <w:tblW w:w="49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6"/>
      </w:tblGrid>
      <w:tr w:rsidR="008E6E9A" w:rsidRPr="008E6E9A" w14:paraId="69424B9E" w14:textId="77777777" w:rsidTr="00FB3064">
        <w:tc>
          <w:tcPr>
            <w:tcW w:w="5000" w:type="pct"/>
          </w:tcPr>
          <w:p w14:paraId="4ED1DA47" w14:textId="77777777" w:rsidR="008E6E9A" w:rsidRPr="00463073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63073">
              <w:rPr>
                <w:rFonts w:ascii="Courier New" w:hAnsi="Courier New" w:cs="Courier New"/>
                <w:sz w:val="20"/>
                <w:lang w:val="en-US"/>
              </w:rPr>
              <w:t>&lt;?xml version="1.0" encoding="UTF-8"?&gt;</w:t>
            </w:r>
          </w:p>
          <w:p w14:paraId="63AFB4BA" w14:textId="77777777" w:rsidR="008E6E9A" w:rsidRPr="00463073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63073">
              <w:rPr>
                <w:rFonts w:ascii="Courier New" w:hAnsi="Courier New" w:cs="Courier New"/>
                <w:sz w:val="20"/>
                <w:lang w:val="en-US"/>
              </w:rPr>
              <w:t>&lt;checkOrderResponse performedDatetime="2011-05-04T20:38:01.000+04:00"</w:t>
            </w:r>
          </w:p>
          <w:p w14:paraId="66B522BA" w14:textId="77777777" w:rsidR="008E6E9A" w:rsidRPr="00463073" w:rsidRDefault="008E6E9A" w:rsidP="008E6E9A">
            <w:pPr>
              <w:rPr>
                <w:rFonts w:ascii="Courier New" w:hAnsi="Courier New" w:cs="Courier New"/>
                <w:sz w:val="20"/>
              </w:rPr>
            </w:pPr>
            <w:r w:rsidRPr="00463073">
              <w:rPr>
                <w:rFonts w:ascii="Courier New" w:hAnsi="Courier New" w:cs="Courier New"/>
                <w:sz w:val="20"/>
                <w:lang w:val="en-US"/>
              </w:rPr>
              <w:t xml:space="preserve">                    code</w:t>
            </w:r>
            <w:r w:rsidRPr="00463073">
              <w:rPr>
                <w:rFonts w:ascii="Courier New" w:hAnsi="Courier New" w:cs="Courier New"/>
                <w:sz w:val="20"/>
              </w:rPr>
              <w:t xml:space="preserve">="100" </w:t>
            </w:r>
            <w:r w:rsidRPr="00463073">
              <w:rPr>
                <w:rFonts w:ascii="Courier New" w:hAnsi="Courier New" w:cs="Courier New"/>
                <w:sz w:val="20"/>
                <w:lang w:val="en-US"/>
              </w:rPr>
              <w:t>invoiceId</w:t>
            </w:r>
            <w:r w:rsidRPr="00463073">
              <w:rPr>
                <w:rFonts w:ascii="Courier New" w:hAnsi="Courier New" w:cs="Courier New"/>
                <w:sz w:val="20"/>
              </w:rPr>
              <w:t>="1234567"</w:t>
            </w:r>
          </w:p>
          <w:p w14:paraId="4E022DA2" w14:textId="77777777" w:rsidR="008E6E9A" w:rsidRPr="00463073" w:rsidRDefault="008E6E9A" w:rsidP="008E6E9A">
            <w:pPr>
              <w:rPr>
                <w:rFonts w:ascii="Courier New" w:hAnsi="Courier New" w:cs="Courier New"/>
                <w:sz w:val="20"/>
              </w:rPr>
            </w:pPr>
            <w:r w:rsidRPr="00463073">
              <w:rPr>
                <w:rFonts w:ascii="Courier New" w:hAnsi="Courier New" w:cs="Courier New"/>
                <w:sz w:val="20"/>
              </w:rPr>
              <w:t xml:space="preserve">                    </w:t>
            </w:r>
            <w:r w:rsidRPr="00463073">
              <w:rPr>
                <w:rFonts w:ascii="Courier New" w:hAnsi="Courier New" w:cs="Courier New"/>
                <w:sz w:val="20"/>
                <w:lang w:val="en-US"/>
              </w:rPr>
              <w:t>shopId</w:t>
            </w:r>
            <w:r w:rsidRPr="00463073">
              <w:rPr>
                <w:rFonts w:ascii="Courier New" w:hAnsi="Courier New" w:cs="Courier New"/>
                <w:sz w:val="20"/>
              </w:rPr>
              <w:t>="13"</w:t>
            </w:r>
          </w:p>
          <w:p w14:paraId="449D878D" w14:textId="77777777" w:rsidR="008E6E9A" w:rsidRPr="00463073" w:rsidRDefault="008E6E9A" w:rsidP="008E6E9A">
            <w:pPr>
              <w:rPr>
                <w:rFonts w:ascii="Courier New" w:hAnsi="Courier New" w:cs="Courier New"/>
                <w:sz w:val="20"/>
              </w:rPr>
            </w:pPr>
            <w:r w:rsidRPr="00463073">
              <w:rPr>
                <w:rFonts w:ascii="Courier New" w:hAnsi="Courier New" w:cs="Courier New"/>
                <w:sz w:val="20"/>
              </w:rPr>
              <w:t xml:space="preserve">                    </w:t>
            </w:r>
            <w:r w:rsidRPr="00463073">
              <w:rPr>
                <w:rFonts w:ascii="Courier New" w:hAnsi="Courier New" w:cs="Courier New"/>
                <w:sz w:val="20"/>
                <w:lang w:val="en-US"/>
              </w:rPr>
              <w:t>message</w:t>
            </w:r>
            <w:r w:rsidRPr="00463073">
              <w:rPr>
                <w:rFonts w:ascii="Courier New" w:hAnsi="Courier New" w:cs="Courier New"/>
                <w:sz w:val="20"/>
              </w:rPr>
              <w:t>="Указанный номер телефона не существует"</w:t>
            </w:r>
          </w:p>
          <w:p w14:paraId="6A66150C" w14:textId="77777777" w:rsidR="008E6E9A" w:rsidRPr="008E6E9A" w:rsidRDefault="008E6E9A" w:rsidP="008E6E9A">
            <w:pPr>
              <w:rPr>
                <w:lang w:val="en-US"/>
              </w:rPr>
            </w:pPr>
            <w:r w:rsidRPr="00463073">
              <w:rPr>
                <w:rFonts w:ascii="Courier New" w:hAnsi="Courier New" w:cs="Courier New"/>
                <w:sz w:val="20"/>
              </w:rPr>
              <w:t xml:space="preserve">                    </w:t>
            </w:r>
            <w:r w:rsidRPr="00463073">
              <w:rPr>
                <w:rFonts w:ascii="Courier New" w:hAnsi="Courier New" w:cs="Courier New"/>
                <w:sz w:val="20"/>
                <w:lang w:val="en-US"/>
              </w:rPr>
              <w:t>techMessage="Неверный номер телефона"/&gt;</w:t>
            </w:r>
          </w:p>
        </w:tc>
      </w:tr>
    </w:tbl>
    <w:p w14:paraId="2F5BD992" w14:textId="77777777" w:rsidR="008E6E9A" w:rsidRPr="008E6E9A" w:rsidRDefault="008E6E9A" w:rsidP="008E6E9A"/>
    <w:p w14:paraId="71B68277" w14:textId="77777777" w:rsidR="008210B4" w:rsidRDefault="008210B4" w:rsidP="007F203E">
      <w:pPr>
        <w:pStyle w:val="2"/>
      </w:pPr>
      <w:bookmarkStart w:id="20" w:name="_Ref382560514"/>
      <w:bookmarkStart w:id="21" w:name="_Toc390249257"/>
      <w:r w:rsidRPr="005F6E93">
        <w:lastRenderedPageBreak/>
        <w:t>Уведомление о переводе (</w:t>
      </w:r>
      <w:r w:rsidRPr="005F6E93">
        <w:rPr>
          <w:lang w:val="en-US"/>
        </w:rPr>
        <w:t>paymentAviso</w:t>
      </w:r>
      <w:r w:rsidRPr="005F6E93">
        <w:t>)</w:t>
      </w:r>
      <w:bookmarkEnd w:id="20"/>
      <w:bookmarkEnd w:id="21"/>
    </w:p>
    <w:p w14:paraId="01B7F390" w14:textId="7B2C13B7" w:rsidR="008E6E9A" w:rsidRDefault="008E6E9A" w:rsidP="008E6E9A">
      <w:r>
        <w:t xml:space="preserve">Уведомление Контрагента о принятом переводе. </w:t>
      </w:r>
      <w:r w:rsidR="00C97F0C">
        <w:t xml:space="preserve">Этот </w:t>
      </w:r>
      <w:r>
        <w:t xml:space="preserve">запрос обозначает факт успешного перевода денежных средств плательщика </w:t>
      </w:r>
      <w:r w:rsidR="00E447DF">
        <w:t xml:space="preserve">в адрес </w:t>
      </w:r>
      <w:r>
        <w:t>Контрагент</w:t>
      </w:r>
      <w:r w:rsidR="00E447DF">
        <w:t>а</w:t>
      </w:r>
      <w:r>
        <w:t xml:space="preserve"> и обязанность Контрагента выдать товар плательщику.</w:t>
      </w:r>
    </w:p>
    <w:p w14:paraId="0907972F" w14:textId="64FD516F" w:rsidR="008E6E9A" w:rsidRPr="0086237A" w:rsidRDefault="006258E8" w:rsidP="008E6E9A">
      <w:r>
        <w:rPr>
          <w:b/>
        </w:rPr>
        <w:t>Обратите внимание:</w:t>
      </w:r>
      <w:r w:rsidR="00E447DF" w:rsidRPr="00E447DF">
        <w:t xml:space="preserve"> </w:t>
      </w:r>
      <w:r w:rsidR="00C97F0C">
        <w:t xml:space="preserve">на этом шаге </w:t>
      </w:r>
      <w:r w:rsidR="00E447DF">
        <w:t xml:space="preserve">Контрагент не может </w:t>
      </w:r>
      <w:r w:rsidR="00E447DF" w:rsidRPr="00E447DF">
        <w:t>о</w:t>
      </w:r>
      <w:r w:rsidR="008E6E9A">
        <w:t xml:space="preserve">тказаться от приема </w:t>
      </w:r>
      <w:r w:rsidR="00E447DF">
        <w:t>перевода</w:t>
      </w:r>
      <w:r w:rsidR="008E6E9A">
        <w:t>.</w:t>
      </w:r>
    </w:p>
    <w:p w14:paraId="033F9E94" w14:textId="52D344A8" w:rsidR="008E6E9A" w:rsidRDefault="00B31A3C" w:rsidP="007F203E">
      <w:pPr>
        <w:pStyle w:val="3"/>
      </w:pPr>
      <w:bookmarkStart w:id="22" w:name="_Toc390249258"/>
      <w:r>
        <w:t>Формат запрос</w:t>
      </w:r>
      <w:r w:rsidR="003E6B80">
        <w:t xml:space="preserve">а </w:t>
      </w:r>
      <w:r>
        <w:t>Оператора</w:t>
      </w:r>
      <w:bookmarkEnd w:id="22"/>
    </w:p>
    <w:p w14:paraId="3AB33639" w14:textId="711299D3" w:rsidR="000D422A" w:rsidRPr="006D4CEE" w:rsidRDefault="000D422A" w:rsidP="006D4CEE">
      <w:r w:rsidRPr="007E75A3">
        <w:t xml:space="preserve">Параметры запроса </w:t>
      </w:r>
      <w:r w:rsidR="006D4CEE" w:rsidRPr="007E75A3">
        <w:t xml:space="preserve">«Уведомление о переводе» совпадают с </w:t>
      </w:r>
      <w:r w:rsidR="00C97F0C">
        <w:t>параметрами</w:t>
      </w:r>
      <w:r w:rsidR="00C97F0C" w:rsidRPr="007E75A3">
        <w:t xml:space="preserve"> </w:t>
      </w:r>
      <w:r w:rsidR="006D4CEE" w:rsidRPr="007E75A3">
        <w:t xml:space="preserve">для запроса «Проверка заказа» (см. </w:t>
      </w:r>
      <w:r w:rsidR="000D2C56">
        <w:t xml:space="preserve">описание в разделе </w:t>
      </w:r>
      <w:r w:rsidR="000D2C56" w:rsidRPr="00665FE8">
        <w:fldChar w:fldCharType="begin"/>
      </w:r>
      <w:r w:rsidR="000D2C56" w:rsidRPr="00665FE8">
        <w:instrText xml:space="preserve"> REF _Ref382562955 \r \h </w:instrText>
      </w:r>
      <w:r w:rsidR="00DC61AA" w:rsidRPr="00665FE8">
        <w:instrText xml:space="preserve"> \* MERGEFORMAT </w:instrText>
      </w:r>
      <w:r w:rsidR="000D2C56" w:rsidRPr="00665FE8">
        <w:fldChar w:fldCharType="separate"/>
      </w:r>
      <w:r w:rsidR="00B2263B" w:rsidRPr="00665FE8">
        <w:t>4.2.1</w:t>
      </w:r>
      <w:r w:rsidR="000D2C56" w:rsidRPr="00665FE8">
        <w:fldChar w:fldCharType="end"/>
      </w:r>
      <w:r w:rsidR="006D4CEE" w:rsidRPr="007E75A3">
        <w:t>).</w:t>
      </w:r>
      <w:r w:rsidR="00821180">
        <w:t xml:space="preserve"> </w:t>
      </w:r>
      <w:r w:rsidR="00C97F0C">
        <w:t>С</w:t>
      </w:r>
      <w:r w:rsidR="006D4CEE" w:rsidRPr="007E75A3">
        <w:t xml:space="preserve">пецифичные для операции </w:t>
      </w:r>
      <w:r w:rsidR="006D4CEE" w:rsidRPr="007E75A3">
        <w:rPr>
          <w:lang w:val="en-US"/>
        </w:rPr>
        <w:t>paymentAviso</w:t>
      </w:r>
      <w:r w:rsidR="00C97F0C">
        <w:t xml:space="preserve"> параметры</w:t>
      </w:r>
      <w:r w:rsidR="007E75A3">
        <w:t xml:space="preserve"> приведены </w:t>
      </w:r>
      <w:r w:rsidR="006563F0">
        <w:t>в таблице ниже:</w:t>
      </w:r>
    </w:p>
    <w:p w14:paraId="08340893" w14:textId="77777777" w:rsidR="00C115E8" w:rsidRPr="00093883" w:rsidRDefault="00C115E8" w:rsidP="00C115E8">
      <w:pPr>
        <w:jc w:val="right"/>
      </w:pPr>
      <w:r w:rsidRPr="00EA7E5D">
        <w:rPr>
          <w:b/>
        </w:rPr>
        <w:t xml:space="preserve">Таблица </w:t>
      </w:r>
      <w:r w:rsidRPr="00665FE8">
        <w:rPr>
          <w:b/>
        </w:rPr>
        <w:t>4.3.1.1</w:t>
      </w:r>
      <w:r w:rsidRPr="00EA7E5D">
        <w:rPr>
          <w:b/>
        </w:rPr>
        <w:t>.</w:t>
      </w:r>
      <w:r w:rsidRPr="00EA7E5D">
        <w:t xml:space="preserve"> Параметры запрос</w:t>
      </w:r>
      <w:r>
        <w:t>а</w:t>
      </w:r>
      <w:r w:rsidRPr="00EA7E5D">
        <w:t xml:space="preserve"> </w:t>
      </w:r>
      <w:r>
        <w:t xml:space="preserve">операции </w:t>
      </w:r>
      <w:r w:rsidRPr="00C115E8">
        <w:rPr>
          <w:lang w:val="en-US"/>
        </w:rPr>
        <w:t>paymentAviso</w:t>
      </w:r>
    </w:p>
    <w:tbl>
      <w:tblPr>
        <w:tblStyle w:val="ac"/>
        <w:tblW w:w="5000" w:type="pct"/>
        <w:tblLayout w:type="fixed"/>
        <w:tblLook w:val="01E0" w:firstRow="1" w:lastRow="1" w:firstColumn="1" w:lastColumn="1" w:noHBand="0" w:noVBand="0"/>
      </w:tblPr>
      <w:tblGrid>
        <w:gridCol w:w="2544"/>
        <w:gridCol w:w="2121"/>
        <w:gridCol w:w="4680"/>
      </w:tblGrid>
      <w:tr w:rsidR="00C115E8" w:rsidRPr="00176047" w14:paraId="70FE0DB3" w14:textId="77777777" w:rsidTr="00536911">
        <w:trPr>
          <w:trHeight w:val="289"/>
        </w:trPr>
        <w:tc>
          <w:tcPr>
            <w:tcW w:w="1361" w:type="pct"/>
          </w:tcPr>
          <w:p w14:paraId="4F39A726" w14:textId="77777777" w:rsidR="00C115E8" w:rsidRPr="000376EA" w:rsidRDefault="00C115E8" w:rsidP="00E447DF">
            <w:pPr>
              <w:spacing w:line="276" w:lineRule="auto"/>
              <w:rPr>
                <w:b/>
                <w:sz w:val="24"/>
              </w:rPr>
            </w:pPr>
            <w:r w:rsidRPr="000376EA">
              <w:rPr>
                <w:b/>
                <w:sz w:val="24"/>
              </w:rPr>
              <w:t>Параметр</w:t>
            </w:r>
          </w:p>
        </w:tc>
        <w:tc>
          <w:tcPr>
            <w:tcW w:w="1135" w:type="pct"/>
          </w:tcPr>
          <w:p w14:paraId="71CE3C09" w14:textId="77777777" w:rsidR="00C115E8" w:rsidRPr="00176047" w:rsidRDefault="00C115E8" w:rsidP="00E447DF">
            <w:pPr>
              <w:spacing w:line="276" w:lineRule="auto"/>
              <w:rPr>
                <w:sz w:val="24"/>
              </w:rPr>
            </w:pPr>
            <w:r w:rsidRPr="00176047">
              <w:rPr>
                <w:b/>
                <w:sz w:val="24"/>
              </w:rPr>
              <w:t>Тип</w:t>
            </w:r>
          </w:p>
        </w:tc>
        <w:tc>
          <w:tcPr>
            <w:tcW w:w="2504" w:type="pct"/>
          </w:tcPr>
          <w:p w14:paraId="0FE2204E" w14:textId="77777777" w:rsidR="00C115E8" w:rsidRPr="00176047" w:rsidRDefault="00C115E8" w:rsidP="00E447DF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C115E8" w:rsidRPr="00EA7E5D" w14:paraId="3CB9FC00" w14:textId="77777777" w:rsidTr="00536911">
        <w:trPr>
          <w:trHeight w:val="421"/>
        </w:trPr>
        <w:tc>
          <w:tcPr>
            <w:tcW w:w="1361" w:type="pct"/>
          </w:tcPr>
          <w:p w14:paraId="5D608329" w14:textId="77777777" w:rsidR="00C115E8" w:rsidRPr="000376EA" w:rsidRDefault="00C115E8" w:rsidP="00E447DF">
            <w:r w:rsidRPr="000376EA">
              <w:rPr>
                <w:lang w:val="en-US"/>
              </w:rPr>
              <w:t>action</w:t>
            </w:r>
          </w:p>
        </w:tc>
        <w:tc>
          <w:tcPr>
            <w:tcW w:w="1135" w:type="pct"/>
          </w:tcPr>
          <w:p w14:paraId="5A94B4E7" w14:textId="77777777" w:rsidR="00C115E8" w:rsidRPr="00EA7E5D" w:rsidRDefault="00C115E8" w:rsidP="00E447DF">
            <w:r w:rsidRPr="00EA7E5D">
              <w:rPr>
                <w:lang w:val="en-US"/>
              </w:rPr>
              <w:t>xs</w:t>
            </w:r>
            <w:r w:rsidRPr="007E75A3">
              <w:t>:</w:t>
            </w:r>
            <w:r w:rsidRPr="00EA7E5D">
              <w:rPr>
                <w:lang w:val="en-US"/>
              </w:rPr>
              <w:t>normalizedS</w:t>
            </w:r>
            <w:r w:rsidRPr="00EA7E5D">
              <w:t xml:space="preserve">tring, до </w:t>
            </w:r>
            <w:r w:rsidRPr="007E75A3">
              <w:t>16</w:t>
            </w:r>
            <w:r w:rsidRPr="00EA7E5D">
              <w:t xml:space="preserve"> символов</w:t>
            </w:r>
          </w:p>
        </w:tc>
        <w:tc>
          <w:tcPr>
            <w:tcW w:w="2504" w:type="pct"/>
          </w:tcPr>
          <w:p w14:paraId="15ECE92C" w14:textId="3FEDF258" w:rsidR="00C115E8" w:rsidRPr="00EA7E5D" w:rsidRDefault="00C115E8" w:rsidP="00C97F0C">
            <w:r>
              <w:t>Тип запроса, значение</w:t>
            </w:r>
            <w:r w:rsidRPr="00C115E8">
              <w:t xml:space="preserve">: </w:t>
            </w:r>
            <w:r w:rsidRPr="00C115E8">
              <w:rPr>
                <w:lang w:val="en-US"/>
              </w:rPr>
              <w:t>paymentAviso</w:t>
            </w:r>
            <w:r w:rsidRPr="00C115E8">
              <w:t>.</w:t>
            </w:r>
          </w:p>
        </w:tc>
      </w:tr>
      <w:tr w:rsidR="00C115E8" w:rsidRPr="00EA7E5D" w14:paraId="5A62A7DC" w14:textId="77777777" w:rsidTr="00536911">
        <w:trPr>
          <w:trHeight w:val="473"/>
        </w:trPr>
        <w:tc>
          <w:tcPr>
            <w:tcW w:w="1361" w:type="pct"/>
          </w:tcPr>
          <w:p w14:paraId="46055C9F" w14:textId="77777777" w:rsidR="00C115E8" w:rsidRPr="000376EA" w:rsidRDefault="00C115E8" w:rsidP="00C115E8">
            <w:r w:rsidRPr="000376EA">
              <w:rPr>
                <w:lang w:val="en-US"/>
              </w:rPr>
              <w:t>paymentDatetime</w:t>
            </w:r>
          </w:p>
        </w:tc>
        <w:tc>
          <w:tcPr>
            <w:tcW w:w="1135" w:type="pct"/>
          </w:tcPr>
          <w:p w14:paraId="56BF2AAF" w14:textId="77777777" w:rsidR="00C115E8" w:rsidRPr="00EA7E5D" w:rsidRDefault="00C115E8" w:rsidP="00C115E8">
            <w:r w:rsidRPr="00EA7E5D">
              <w:rPr>
                <w:lang w:val="en-US"/>
              </w:rPr>
              <w:t>xs</w:t>
            </w:r>
            <w:r w:rsidRPr="008559D3">
              <w:t>:</w:t>
            </w:r>
            <w:r w:rsidRPr="00EA7E5D">
              <w:rPr>
                <w:lang w:val="en-US"/>
              </w:rPr>
              <w:t>dateTime</w:t>
            </w:r>
          </w:p>
        </w:tc>
        <w:tc>
          <w:tcPr>
            <w:tcW w:w="2504" w:type="pct"/>
          </w:tcPr>
          <w:p w14:paraId="7ED55D21" w14:textId="2676E26D" w:rsidR="00C115E8" w:rsidRPr="008559D3" w:rsidRDefault="00C115E8" w:rsidP="00C97F0C">
            <w:r w:rsidRPr="00EA7E5D">
              <w:t>Момент</w:t>
            </w:r>
            <w:r w:rsidR="00C97F0C">
              <w:t xml:space="preserve"> </w:t>
            </w:r>
            <w:r w:rsidRPr="00EA7E5D">
              <w:t xml:space="preserve">регистрации оплаты заказа в </w:t>
            </w:r>
            <w:r>
              <w:t>ИС</w:t>
            </w:r>
            <w:r w:rsidRPr="00EA7E5D">
              <w:t xml:space="preserve"> Оператора</w:t>
            </w:r>
            <w:r>
              <w:t>.</w:t>
            </w:r>
          </w:p>
        </w:tc>
      </w:tr>
    </w:tbl>
    <w:p w14:paraId="15CE79EB" w14:textId="77777777" w:rsidR="00821180" w:rsidRPr="00BC74A9" w:rsidRDefault="00821180" w:rsidP="00821180">
      <w:pPr>
        <w:rPr>
          <w:sz w:val="12"/>
          <w:szCs w:val="16"/>
        </w:rPr>
      </w:pPr>
    </w:p>
    <w:p w14:paraId="2D27DB6D" w14:textId="39D93BE0" w:rsidR="00821180" w:rsidRDefault="00821180" w:rsidP="00821180">
      <w:r w:rsidRPr="007338D8">
        <w:rPr>
          <w:b/>
        </w:rPr>
        <w:t>Обратите внимание:</w:t>
      </w:r>
      <w:r w:rsidRPr="007338D8">
        <w:t xml:space="preserve"> запросы </w:t>
      </w:r>
      <w:r w:rsidR="007338D8" w:rsidRPr="007338D8">
        <w:t>Оператора</w:t>
      </w:r>
      <w:r w:rsidRPr="007338D8">
        <w:t xml:space="preserve"> могут содержать параметры, не описанные в данном документе</w:t>
      </w:r>
      <w:r w:rsidR="00C97F0C">
        <w:t>.</w:t>
      </w:r>
      <w:r w:rsidRPr="007338D8">
        <w:t xml:space="preserve"> Контрагенту следует их игнорировать.</w:t>
      </w:r>
    </w:p>
    <w:p w14:paraId="6D19C122" w14:textId="09AEDEB4" w:rsidR="005C2D1F" w:rsidRDefault="00C97F0C" w:rsidP="00C97F0C">
      <w:r>
        <w:tab/>
      </w:r>
    </w:p>
    <w:p w14:paraId="10131BB5" w14:textId="77777777" w:rsidR="00B31A3C" w:rsidRPr="00613650" w:rsidRDefault="00B31A3C" w:rsidP="00B31A3C">
      <w:r w:rsidRPr="008E6E9A">
        <w:t xml:space="preserve">Пример </w:t>
      </w:r>
      <w:r w:rsidR="000F08F6">
        <w:t xml:space="preserve">параметров </w:t>
      </w:r>
      <w:r w:rsidRPr="008E6E9A">
        <w:t xml:space="preserve">запроса </w:t>
      </w:r>
      <w:r w:rsidR="00613650" w:rsidRPr="00C115E8">
        <w:rPr>
          <w:lang w:val="en-US"/>
        </w:rPr>
        <w:t>paymentAviso</w:t>
      </w:r>
      <w:r w:rsidR="00613650">
        <w:t>:</w:t>
      </w:r>
    </w:p>
    <w:tbl>
      <w:tblPr>
        <w:tblW w:w="358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0"/>
      </w:tblGrid>
      <w:tr w:rsidR="00B31A3C" w:rsidRPr="008E6E9A" w14:paraId="4AE97D2A" w14:textId="77777777" w:rsidTr="00613650">
        <w:tc>
          <w:tcPr>
            <w:tcW w:w="5000" w:type="pct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77"/>
              <w:gridCol w:w="4057"/>
            </w:tblGrid>
            <w:tr w:rsidR="00B31A3C" w:rsidRPr="008E6E9A" w14:paraId="5F22F533" w14:textId="77777777" w:rsidTr="00613650">
              <w:tc>
                <w:tcPr>
                  <w:tcW w:w="2601" w:type="dxa"/>
                </w:tcPr>
                <w:p w14:paraId="481AA706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requestDatetime</w:t>
                  </w:r>
                </w:p>
              </w:tc>
              <w:tc>
                <w:tcPr>
                  <w:tcW w:w="3528" w:type="dxa"/>
                </w:tcPr>
                <w:p w14:paraId="41867AD4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2011-05-04T20:38:00.000+0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4</w:t>
                  </w: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:00</w:t>
                  </w:r>
                </w:p>
              </w:tc>
            </w:tr>
            <w:tr w:rsidR="00B31A3C" w:rsidRPr="008E6E9A" w14:paraId="05D233A4" w14:textId="77777777" w:rsidTr="00613650">
              <w:tc>
                <w:tcPr>
                  <w:tcW w:w="2601" w:type="dxa"/>
                </w:tcPr>
                <w:p w14:paraId="5B258BBA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action</w:t>
                  </w:r>
                </w:p>
              </w:tc>
              <w:tc>
                <w:tcPr>
                  <w:tcW w:w="3528" w:type="dxa"/>
                </w:tcPr>
                <w:p w14:paraId="4A6E557B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paymentAviso</w:t>
                  </w:r>
                </w:p>
              </w:tc>
            </w:tr>
            <w:tr w:rsidR="00B31A3C" w:rsidRPr="008E6E9A" w14:paraId="62690697" w14:textId="77777777" w:rsidTr="00613650">
              <w:tc>
                <w:tcPr>
                  <w:tcW w:w="2601" w:type="dxa"/>
                </w:tcPr>
                <w:p w14:paraId="6C13D9E4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md5</w:t>
                  </w:r>
                </w:p>
              </w:tc>
              <w:tc>
                <w:tcPr>
                  <w:tcW w:w="3528" w:type="dxa"/>
                </w:tcPr>
                <w:p w14:paraId="509AEC53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45125C95A20A7F25B63D58EA304AFED2</w:t>
                  </w:r>
                </w:p>
              </w:tc>
            </w:tr>
            <w:tr w:rsidR="00B31A3C" w:rsidRPr="008E6E9A" w14:paraId="5B198A4B" w14:textId="77777777" w:rsidTr="00613650">
              <w:trPr>
                <w:trHeight w:val="369"/>
              </w:trPr>
              <w:tc>
                <w:tcPr>
                  <w:tcW w:w="2601" w:type="dxa"/>
                  <w:tcBorders>
                    <w:bottom w:val="nil"/>
                  </w:tcBorders>
                </w:tcPr>
                <w:p w14:paraId="722EB1E8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shopId</w:t>
                  </w:r>
                </w:p>
                <w:p w14:paraId="046C166F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shopArticleId</w:t>
                  </w:r>
                </w:p>
              </w:tc>
              <w:tc>
                <w:tcPr>
                  <w:tcW w:w="3528" w:type="dxa"/>
                  <w:tcBorders>
                    <w:bottom w:val="nil"/>
                  </w:tcBorders>
                </w:tcPr>
                <w:p w14:paraId="41A54B42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13</w:t>
                  </w:r>
                </w:p>
                <w:p w14:paraId="7D44FFE2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456</w:t>
                  </w:r>
                </w:p>
              </w:tc>
            </w:tr>
            <w:tr w:rsidR="00B31A3C" w:rsidRPr="008E6E9A" w14:paraId="4007B47F" w14:textId="77777777" w:rsidTr="00613650">
              <w:tc>
                <w:tcPr>
                  <w:tcW w:w="2601" w:type="dxa"/>
                </w:tcPr>
                <w:p w14:paraId="7DDB4F8F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invoiceId</w:t>
                  </w:r>
                </w:p>
              </w:tc>
              <w:tc>
                <w:tcPr>
                  <w:tcW w:w="3528" w:type="dxa"/>
                </w:tcPr>
                <w:p w14:paraId="61882BDD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1234567</w:t>
                  </w:r>
                </w:p>
              </w:tc>
            </w:tr>
            <w:tr w:rsidR="00B31A3C" w:rsidRPr="008E6E9A" w14:paraId="209EFEB7" w14:textId="77777777" w:rsidTr="00613650">
              <w:tc>
                <w:tcPr>
                  <w:tcW w:w="2601" w:type="dxa"/>
                </w:tcPr>
                <w:p w14:paraId="02A4459B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lastRenderedPageBreak/>
                    <w:t>customerNumber</w:t>
                  </w:r>
                </w:p>
              </w:tc>
              <w:tc>
                <w:tcPr>
                  <w:tcW w:w="3528" w:type="dxa"/>
                </w:tcPr>
                <w:p w14:paraId="730EFA23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81232944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69</w:t>
                  </w:r>
                </w:p>
              </w:tc>
            </w:tr>
            <w:tr w:rsidR="00B31A3C" w:rsidRPr="008E6E9A" w14:paraId="3F786D3E" w14:textId="77777777" w:rsidTr="00613650">
              <w:tc>
                <w:tcPr>
                  <w:tcW w:w="2601" w:type="dxa"/>
                </w:tcPr>
                <w:p w14:paraId="0E9E6F8D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orderCreatedDatetime</w:t>
                  </w:r>
                </w:p>
              </w:tc>
              <w:tc>
                <w:tcPr>
                  <w:tcW w:w="3528" w:type="dxa"/>
                </w:tcPr>
                <w:p w14:paraId="6F2A291F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2011-05-04T20:38:00.000+0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4</w:t>
                  </w: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:00</w:t>
                  </w:r>
                </w:p>
              </w:tc>
            </w:tr>
            <w:tr w:rsidR="00B31A3C" w:rsidRPr="008E6E9A" w14:paraId="5BCE22BC" w14:textId="77777777" w:rsidTr="00613650">
              <w:tc>
                <w:tcPr>
                  <w:tcW w:w="2601" w:type="dxa"/>
                </w:tcPr>
                <w:p w14:paraId="0A03BB6B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orderSumAmount</w:t>
                  </w:r>
                </w:p>
              </w:tc>
              <w:tc>
                <w:tcPr>
                  <w:tcW w:w="3528" w:type="dxa"/>
                </w:tcPr>
                <w:p w14:paraId="4C39ADD2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87.10</w:t>
                  </w:r>
                </w:p>
              </w:tc>
            </w:tr>
            <w:tr w:rsidR="00B31A3C" w:rsidRPr="008E6E9A" w14:paraId="59B5C489" w14:textId="77777777" w:rsidTr="00613650">
              <w:tc>
                <w:tcPr>
                  <w:tcW w:w="2601" w:type="dxa"/>
                </w:tcPr>
                <w:p w14:paraId="0E177126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orderSumCurrencyPaycash</w:t>
                  </w:r>
                </w:p>
              </w:tc>
              <w:tc>
                <w:tcPr>
                  <w:tcW w:w="3528" w:type="dxa"/>
                </w:tcPr>
                <w:p w14:paraId="345C7308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643</w:t>
                  </w:r>
                </w:p>
              </w:tc>
            </w:tr>
            <w:tr w:rsidR="00B31A3C" w:rsidRPr="008E6E9A" w14:paraId="0110FD2C" w14:textId="77777777" w:rsidTr="00613650">
              <w:tc>
                <w:tcPr>
                  <w:tcW w:w="2601" w:type="dxa"/>
                </w:tcPr>
                <w:p w14:paraId="2D419250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orderSumBankPaycash</w:t>
                  </w:r>
                </w:p>
              </w:tc>
              <w:tc>
                <w:tcPr>
                  <w:tcW w:w="3528" w:type="dxa"/>
                </w:tcPr>
                <w:p w14:paraId="4796D909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1001</w:t>
                  </w:r>
                </w:p>
              </w:tc>
            </w:tr>
            <w:tr w:rsidR="00B31A3C" w:rsidRPr="008E6E9A" w14:paraId="4766920A" w14:textId="77777777" w:rsidTr="00613650">
              <w:tc>
                <w:tcPr>
                  <w:tcW w:w="2601" w:type="dxa"/>
                </w:tcPr>
                <w:p w14:paraId="03CD3EBB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shopSumAmount</w:t>
                  </w:r>
                </w:p>
              </w:tc>
              <w:tc>
                <w:tcPr>
                  <w:tcW w:w="3528" w:type="dxa"/>
                </w:tcPr>
                <w:p w14:paraId="73EC32D2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86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.</w:t>
                  </w: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23</w:t>
                  </w:r>
                </w:p>
              </w:tc>
            </w:tr>
            <w:tr w:rsidR="00B31A3C" w:rsidRPr="008E6E9A" w14:paraId="664D4FA1" w14:textId="77777777" w:rsidTr="00613650">
              <w:tc>
                <w:tcPr>
                  <w:tcW w:w="2601" w:type="dxa"/>
                </w:tcPr>
                <w:p w14:paraId="44FD6BDD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shopSumCurrencyPaycash</w:t>
                  </w:r>
                </w:p>
              </w:tc>
              <w:tc>
                <w:tcPr>
                  <w:tcW w:w="3528" w:type="dxa"/>
                </w:tcPr>
                <w:p w14:paraId="491FDC25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643</w:t>
                  </w:r>
                </w:p>
              </w:tc>
            </w:tr>
            <w:tr w:rsidR="00B31A3C" w:rsidRPr="008E6E9A" w14:paraId="52F92D8B" w14:textId="77777777" w:rsidTr="00613650">
              <w:trPr>
                <w:trHeight w:val="217"/>
              </w:trPr>
              <w:tc>
                <w:tcPr>
                  <w:tcW w:w="2601" w:type="dxa"/>
                  <w:tcBorders>
                    <w:bottom w:val="nil"/>
                  </w:tcBorders>
                </w:tcPr>
                <w:p w14:paraId="3EF4CBAC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shopSumBankPaycash</w:t>
                  </w:r>
                </w:p>
              </w:tc>
              <w:tc>
                <w:tcPr>
                  <w:tcW w:w="3528" w:type="dxa"/>
                  <w:tcBorders>
                    <w:bottom w:val="nil"/>
                  </w:tcBorders>
                </w:tcPr>
                <w:p w14:paraId="50366CCF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1001</w:t>
                  </w:r>
                </w:p>
              </w:tc>
            </w:tr>
            <w:tr w:rsidR="00B31A3C" w:rsidRPr="008E6E9A" w14:paraId="0209F4E2" w14:textId="77777777" w:rsidTr="00613650">
              <w:trPr>
                <w:trHeight w:val="191"/>
              </w:trPr>
              <w:tc>
                <w:tcPr>
                  <w:tcW w:w="2601" w:type="dxa"/>
                  <w:tcBorders>
                    <w:bottom w:val="nil"/>
                  </w:tcBorders>
                </w:tcPr>
                <w:p w14:paraId="3C55205D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paymentDatetime</w:t>
                  </w:r>
                </w:p>
              </w:tc>
              <w:tc>
                <w:tcPr>
                  <w:tcW w:w="3528" w:type="dxa"/>
                  <w:tcBorders>
                    <w:bottom w:val="nil"/>
                  </w:tcBorders>
                </w:tcPr>
                <w:p w14:paraId="28C754B9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2011-05-04T20:38:10.000+0</w:t>
                  </w:r>
                  <w:r w:rsidRPr="006563F0">
                    <w:rPr>
                      <w:rFonts w:ascii="Courier New" w:hAnsi="Courier New" w:cs="Courier New"/>
                      <w:sz w:val="20"/>
                    </w:rPr>
                    <w:t>4</w:t>
                  </w: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:00</w:t>
                  </w:r>
                </w:p>
              </w:tc>
            </w:tr>
            <w:tr w:rsidR="00B31A3C" w:rsidRPr="008E6E9A" w14:paraId="2811EA5D" w14:textId="77777777" w:rsidTr="00613650">
              <w:tc>
                <w:tcPr>
                  <w:tcW w:w="2601" w:type="dxa"/>
                </w:tcPr>
                <w:p w14:paraId="53043401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paymentPayerCode</w:t>
                  </w:r>
                </w:p>
                <w:p w14:paraId="634BE327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paymentType</w:t>
                  </w:r>
                </w:p>
              </w:tc>
              <w:tc>
                <w:tcPr>
                  <w:tcW w:w="3528" w:type="dxa"/>
                </w:tcPr>
                <w:p w14:paraId="71564960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42007148320</w:t>
                  </w:r>
                </w:p>
                <w:p w14:paraId="1649CB88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AC</w:t>
                  </w:r>
                </w:p>
              </w:tc>
            </w:tr>
            <w:tr w:rsidR="00B31A3C" w:rsidRPr="008E6E9A" w14:paraId="24C2EBD9" w14:textId="77777777" w:rsidTr="00613650">
              <w:tc>
                <w:tcPr>
                  <w:tcW w:w="2601" w:type="dxa"/>
                </w:tcPr>
                <w:p w14:paraId="5258AFFA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  <w:lang w:val="en-US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  <w:lang w:val="en-US"/>
                    </w:rPr>
                    <w:t>MyField</w:t>
                  </w:r>
                </w:p>
              </w:tc>
              <w:tc>
                <w:tcPr>
                  <w:tcW w:w="3528" w:type="dxa"/>
                </w:tcPr>
                <w:p w14:paraId="2F63DA85" w14:textId="77777777" w:rsidR="00B31A3C" w:rsidRPr="006563F0" w:rsidRDefault="00B31A3C" w:rsidP="00B31A3C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563F0">
                    <w:rPr>
                      <w:rFonts w:ascii="Courier New" w:hAnsi="Courier New" w:cs="Courier New"/>
                      <w:sz w:val="20"/>
                    </w:rPr>
                    <w:t>Добавленное Контрагентом поле</w:t>
                  </w:r>
                </w:p>
              </w:tc>
            </w:tr>
          </w:tbl>
          <w:p w14:paraId="64DE9AE7" w14:textId="77777777" w:rsidR="00B31A3C" w:rsidRPr="008E6E9A" w:rsidRDefault="00B31A3C" w:rsidP="00B31A3C"/>
        </w:tc>
      </w:tr>
    </w:tbl>
    <w:p w14:paraId="7A7387A6" w14:textId="77777777" w:rsidR="00B31A3C" w:rsidRDefault="00B31A3C" w:rsidP="00B31A3C"/>
    <w:p w14:paraId="3D27F1E0" w14:textId="5958B5CC" w:rsidR="00B31A3C" w:rsidRDefault="00B31A3C" w:rsidP="007F203E">
      <w:pPr>
        <w:pStyle w:val="3"/>
      </w:pPr>
      <w:bookmarkStart w:id="23" w:name="_Toc390249259"/>
      <w:r>
        <w:t>Формат ответ</w:t>
      </w:r>
      <w:r w:rsidR="003E6B80">
        <w:t>а</w:t>
      </w:r>
      <w:r>
        <w:t xml:space="preserve"> Контрагента</w:t>
      </w:r>
      <w:bookmarkEnd w:id="23"/>
    </w:p>
    <w:p w14:paraId="407700E8" w14:textId="5DDAD6C4" w:rsidR="001C48B6" w:rsidRDefault="000811AF" w:rsidP="000811AF">
      <w:r>
        <w:t>П</w:t>
      </w:r>
      <w:r w:rsidRPr="000811AF">
        <w:t>араметр</w:t>
      </w:r>
      <w:r>
        <w:t xml:space="preserve">ы ответа Контрагента на запрос </w:t>
      </w:r>
      <w:r w:rsidR="006D4CEE">
        <w:t>«Уведомление о переводе»</w:t>
      </w:r>
      <w:r w:rsidRPr="000811AF">
        <w:t xml:space="preserve"> совпада</w:t>
      </w:r>
      <w:r w:rsidR="006D4CEE">
        <w:t>ю</w:t>
      </w:r>
      <w:r w:rsidRPr="000811AF">
        <w:t xml:space="preserve">т с </w:t>
      </w:r>
      <w:r w:rsidR="00C97F0C">
        <w:t xml:space="preserve">параметрами </w:t>
      </w:r>
      <w:r w:rsidR="006D4CEE">
        <w:t xml:space="preserve">для </w:t>
      </w:r>
      <w:r>
        <w:t>операци</w:t>
      </w:r>
      <w:r w:rsidR="000D422A">
        <w:t>и</w:t>
      </w:r>
      <w:r w:rsidRPr="000811AF">
        <w:t xml:space="preserve"> </w:t>
      </w:r>
      <w:r w:rsidR="00463073">
        <w:t>«Проверка заказа»</w:t>
      </w:r>
      <w:r w:rsidR="000D422A">
        <w:t xml:space="preserve"> (см.</w:t>
      </w:r>
      <w:r w:rsidR="006563F0">
        <w:t xml:space="preserve"> описание в разделе </w:t>
      </w:r>
      <w:r w:rsidR="006563F0" w:rsidRPr="00665FE8">
        <w:fldChar w:fldCharType="begin"/>
      </w:r>
      <w:r w:rsidR="006563F0" w:rsidRPr="00665FE8">
        <w:instrText xml:space="preserve"> REF _Ref382563141 \r \h </w:instrText>
      </w:r>
      <w:r w:rsidR="00DC61AA" w:rsidRPr="00665FE8">
        <w:instrText xml:space="preserve"> \* MERGEFORMAT </w:instrText>
      </w:r>
      <w:r w:rsidR="006563F0" w:rsidRPr="00665FE8">
        <w:fldChar w:fldCharType="separate"/>
      </w:r>
      <w:r w:rsidR="00C9747D" w:rsidRPr="00665FE8">
        <w:t>4.2.2</w:t>
      </w:r>
      <w:r w:rsidR="006563F0" w:rsidRPr="00665FE8">
        <w:fldChar w:fldCharType="end"/>
      </w:r>
      <w:r w:rsidR="000D422A">
        <w:t>)</w:t>
      </w:r>
      <w:r>
        <w:t>.</w:t>
      </w:r>
    </w:p>
    <w:p w14:paraId="306A98A7" w14:textId="77777777" w:rsidR="000811AF" w:rsidRPr="000811AF" w:rsidRDefault="006D4CEE" w:rsidP="000811AF">
      <w:r>
        <w:t>Возможные к</w:t>
      </w:r>
      <w:r w:rsidR="000D422A">
        <w:t>оды результата обработки</w:t>
      </w:r>
      <w:r>
        <w:t xml:space="preserve"> запроса «Уведомление о пер</w:t>
      </w:r>
      <w:r w:rsidR="006563F0">
        <w:t>еводе» приведены в таблице ниже:</w:t>
      </w:r>
    </w:p>
    <w:p w14:paraId="046F0661" w14:textId="77777777" w:rsidR="008E6E9A" w:rsidRDefault="008E6E9A" w:rsidP="008E6E9A">
      <w:pPr>
        <w:jc w:val="right"/>
      </w:pPr>
      <w:r w:rsidRPr="008E6E9A">
        <w:rPr>
          <w:b/>
        </w:rPr>
        <w:t xml:space="preserve">Таблица </w:t>
      </w:r>
      <w:r w:rsidRPr="00665FE8">
        <w:rPr>
          <w:b/>
        </w:rPr>
        <w:t>4.3.</w:t>
      </w:r>
      <w:r w:rsidR="00C115E8" w:rsidRPr="00665FE8">
        <w:rPr>
          <w:b/>
        </w:rPr>
        <w:t>2.</w:t>
      </w:r>
      <w:r w:rsidR="001C48B6" w:rsidRPr="00665FE8">
        <w:rPr>
          <w:b/>
        </w:rPr>
        <w:t>1</w:t>
      </w:r>
      <w:r w:rsidR="00C115E8">
        <w:rPr>
          <w:b/>
        </w:rPr>
        <w:t>.</w:t>
      </w:r>
      <w:r>
        <w:t xml:space="preserve"> </w:t>
      </w:r>
      <w:r w:rsidR="000D422A">
        <w:t xml:space="preserve">Коды результата обработки запроса </w:t>
      </w:r>
      <w:r w:rsidR="000D422A" w:rsidRPr="00C115E8">
        <w:rPr>
          <w:lang w:val="en-US"/>
        </w:rPr>
        <w:t>paymentAviso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"/>
        <w:gridCol w:w="1785"/>
        <w:gridCol w:w="6946"/>
      </w:tblGrid>
      <w:tr w:rsidR="006D4CEE" w:rsidRPr="008E6E9A" w14:paraId="2F180789" w14:textId="77777777" w:rsidTr="00536911">
        <w:tc>
          <w:tcPr>
            <w:tcW w:w="620" w:type="dxa"/>
          </w:tcPr>
          <w:p w14:paraId="32546432" w14:textId="77777777" w:rsidR="006D4CEE" w:rsidRPr="000D422A" w:rsidRDefault="006D4CEE" w:rsidP="006D4CEE">
            <w:pPr>
              <w:spacing w:line="276" w:lineRule="auto"/>
              <w:rPr>
                <w:b/>
                <w:sz w:val="24"/>
              </w:rPr>
            </w:pPr>
            <w:r w:rsidRPr="000D422A">
              <w:rPr>
                <w:b/>
                <w:sz w:val="24"/>
              </w:rPr>
              <w:t>Код</w:t>
            </w:r>
          </w:p>
        </w:tc>
        <w:tc>
          <w:tcPr>
            <w:tcW w:w="1785" w:type="dxa"/>
          </w:tcPr>
          <w:p w14:paraId="6A94AB67" w14:textId="77777777" w:rsidR="006D4CEE" w:rsidRPr="000D422A" w:rsidRDefault="006D4CEE" w:rsidP="006D4CEE">
            <w:pPr>
              <w:spacing w:line="276" w:lineRule="auto"/>
              <w:rPr>
                <w:b/>
                <w:sz w:val="24"/>
              </w:rPr>
            </w:pPr>
            <w:r w:rsidRPr="000D422A">
              <w:rPr>
                <w:b/>
                <w:sz w:val="24"/>
              </w:rPr>
              <w:t xml:space="preserve">Значение </w:t>
            </w:r>
          </w:p>
        </w:tc>
        <w:tc>
          <w:tcPr>
            <w:tcW w:w="6946" w:type="dxa"/>
          </w:tcPr>
          <w:p w14:paraId="64807511" w14:textId="77777777" w:rsidR="006D4CEE" w:rsidRPr="000D422A" w:rsidRDefault="006D4CEE" w:rsidP="006D4CE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 ситуации</w:t>
            </w:r>
          </w:p>
        </w:tc>
      </w:tr>
      <w:tr w:rsidR="008E6E9A" w:rsidRPr="008E6E9A" w14:paraId="2FF7A31C" w14:textId="77777777" w:rsidTr="00536911">
        <w:tc>
          <w:tcPr>
            <w:tcW w:w="620" w:type="dxa"/>
          </w:tcPr>
          <w:p w14:paraId="47E5DDFF" w14:textId="77777777" w:rsidR="008E6E9A" w:rsidRPr="006D4CEE" w:rsidRDefault="008E6E9A" w:rsidP="008E6E9A">
            <w:r w:rsidRPr="006D4CEE">
              <w:t>0</w:t>
            </w:r>
          </w:p>
        </w:tc>
        <w:tc>
          <w:tcPr>
            <w:tcW w:w="1785" w:type="dxa"/>
          </w:tcPr>
          <w:p w14:paraId="58826790" w14:textId="77777777" w:rsidR="008E6E9A" w:rsidRPr="008E6E9A" w:rsidRDefault="008E6E9A" w:rsidP="008E6E9A">
            <w:r w:rsidRPr="008E6E9A">
              <w:t>Успешно</w:t>
            </w:r>
          </w:p>
        </w:tc>
        <w:tc>
          <w:tcPr>
            <w:tcW w:w="6946" w:type="dxa"/>
          </w:tcPr>
          <w:p w14:paraId="1DCBD6AE" w14:textId="2B267617" w:rsidR="008E6E9A" w:rsidRPr="008E6E9A" w:rsidRDefault="008E6E9A" w:rsidP="00C97F0C">
            <w:r w:rsidRPr="008E6E9A">
              <w:t>Успешно</w:t>
            </w:r>
            <w:r w:rsidR="00C97F0C">
              <w:t xml:space="preserve"> — д</w:t>
            </w:r>
            <w:r w:rsidRPr="008E6E9A">
              <w:t xml:space="preserve">аже если Оператор прислал </w:t>
            </w:r>
            <w:r w:rsidR="001C48B6">
              <w:t xml:space="preserve">данный запрос </w:t>
            </w:r>
            <w:r w:rsidRPr="008E6E9A">
              <w:t>повторно.</w:t>
            </w:r>
          </w:p>
        </w:tc>
      </w:tr>
      <w:tr w:rsidR="008E6E9A" w:rsidRPr="008E6E9A" w14:paraId="50E00232" w14:textId="77777777" w:rsidTr="00536911">
        <w:trPr>
          <w:trHeight w:val="471"/>
        </w:trPr>
        <w:tc>
          <w:tcPr>
            <w:tcW w:w="620" w:type="dxa"/>
            <w:tcBorders>
              <w:bottom w:val="single" w:sz="4" w:space="0" w:color="auto"/>
            </w:tcBorders>
          </w:tcPr>
          <w:p w14:paraId="4A39311A" w14:textId="77777777" w:rsidR="008E6E9A" w:rsidRPr="006D4CEE" w:rsidRDefault="008E6E9A" w:rsidP="008E6E9A">
            <w:r w:rsidRPr="006D4CEE">
              <w:t>1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0F1D9AAD" w14:textId="77777777" w:rsidR="008E6E9A" w:rsidRPr="008E6E9A" w:rsidRDefault="008E6E9A" w:rsidP="008E6E9A">
            <w:r w:rsidRPr="008E6E9A">
              <w:t>Ошибка авторизации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DC3855B" w14:textId="376304C3" w:rsidR="008E6E9A" w:rsidRPr="008E6E9A" w:rsidRDefault="00C97F0C" w:rsidP="00C97F0C">
            <w:r>
              <w:t>З</w:t>
            </w:r>
            <w:r w:rsidR="001C48B6" w:rsidRPr="008E6E9A">
              <w:t>начени</w:t>
            </w:r>
            <w:r>
              <w:t>е</w:t>
            </w:r>
            <w:r w:rsidR="001C48B6" w:rsidRPr="008E6E9A">
              <w:t xml:space="preserve"> параметра </w:t>
            </w:r>
            <w:r w:rsidR="001C48B6" w:rsidRPr="008E6E9A">
              <w:rPr>
                <w:lang w:val="en-US"/>
              </w:rPr>
              <w:t>md</w:t>
            </w:r>
            <w:r w:rsidR="001C48B6" w:rsidRPr="008E6E9A">
              <w:t xml:space="preserve">5 </w:t>
            </w:r>
            <w:r>
              <w:t xml:space="preserve">не совпадает </w:t>
            </w:r>
            <w:r w:rsidR="001C48B6" w:rsidRPr="008E6E9A">
              <w:t>с результатом расчета х</w:t>
            </w:r>
            <w:r>
              <w:t>э</w:t>
            </w:r>
            <w:r w:rsidR="001C48B6" w:rsidRPr="008E6E9A">
              <w:t>ш-функции</w:t>
            </w:r>
            <w:r w:rsidR="008E6E9A" w:rsidRPr="008E6E9A">
              <w:t>. Оператор не будет повторять запрос и помет</w:t>
            </w:r>
            <w:r w:rsidR="001C48B6">
              <w:t>и</w:t>
            </w:r>
            <w:r w:rsidR="008E6E9A" w:rsidRPr="008E6E9A">
              <w:t>т заказ</w:t>
            </w:r>
            <w:r>
              <w:t xml:space="preserve"> </w:t>
            </w:r>
            <w:r w:rsidR="001F3A7D">
              <w:t>к</w:t>
            </w:r>
            <w:r>
              <w:t>ак</w:t>
            </w:r>
            <w:r w:rsidR="008E6E9A" w:rsidRPr="008E6E9A">
              <w:t xml:space="preserve"> «Уведомление Контрагенту не доставлено».</w:t>
            </w:r>
          </w:p>
        </w:tc>
      </w:tr>
      <w:tr w:rsidR="008E6E9A" w:rsidRPr="008E6E9A" w14:paraId="087A793D" w14:textId="77777777" w:rsidTr="00536911">
        <w:tc>
          <w:tcPr>
            <w:tcW w:w="620" w:type="dxa"/>
          </w:tcPr>
          <w:p w14:paraId="3CC12808" w14:textId="77777777" w:rsidR="008E6E9A" w:rsidRPr="006D4CEE" w:rsidRDefault="008E6E9A" w:rsidP="008E6E9A">
            <w:r w:rsidRPr="006D4CEE">
              <w:t>200</w:t>
            </w:r>
          </w:p>
        </w:tc>
        <w:tc>
          <w:tcPr>
            <w:tcW w:w="1785" w:type="dxa"/>
          </w:tcPr>
          <w:p w14:paraId="59299C03" w14:textId="77777777" w:rsidR="008E6E9A" w:rsidRPr="008E6E9A" w:rsidRDefault="008E6E9A" w:rsidP="008E6E9A">
            <w:r w:rsidRPr="008E6E9A">
              <w:t>Ошибка разбора запроса</w:t>
            </w:r>
          </w:p>
        </w:tc>
        <w:tc>
          <w:tcPr>
            <w:tcW w:w="6946" w:type="dxa"/>
          </w:tcPr>
          <w:p w14:paraId="2C530884" w14:textId="1A9549B8" w:rsidR="008E6E9A" w:rsidRPr="008E6E9A" w:rsidRDefault="008E6E9A" w:rsidP="001F3A7D">
            <w:r w:rsidRPr="008E6E9A">
              <w:t>ИС Контрагента не в состоянии разобрать запрос. Оператор не будет повторять запрос и помет</w:t>
            </w:r>
            <w:r w:rsidR="001C48B6">
              <w:t>и</w:t>
            </w:r>
            <w:r w:rsidRPr="008E6E9A">
              <w:t>т заказ</w:t>
            </w:r>
            <w:r w:rsidR="00C97F0C">
              <w:t xml:space="preserve"> </w:t>
            </w:r>
            <w:r w:rsidR="001F3A7D">
              <w:t>к</w:t>
            </w:r>
            <w:r w:rsidR="00C97F0C">
              <w:t>ак</w:t>
            </w:r>
            <w:r w:rsidRPr="008E6E9A">
              <w:t xml:space="preserve"> «Уведомление Контрагенту не доставлено».</w:t>
            </w:r>
          </w:p>
        </w:tc>
      </w:tr>
    </w:tbl>
    <w:p w14:paraId="5D89BEFF" w14:textId="77777777" w:rsidR="008E6E9A" w:rsidRPr="008E6E9A" w:rsidRDefault="008E6E9A" w:rsidP="008E6E9A"/>
    <w:p w14:paraId="0871326D" w14:textId="77777777" w:rsidR="008E6E9A" w:rsidRPr="008E6E9A" w:rsidRDefault="008E6E9A" w:rsidP="008E6E9A">
      <w:r w:rsidRPr="008E6E9A">
        <w:t xml:space="preserve">Пример </w:t>
      </w:r>
      <w:r w:rsidR="001C48B6" w:rsidRPr="008E6E9A">
        <w:t xml:space="preserve">ответа </w:t>
      </w:r>
      <w:r w:rsidR="001C48B6">
        <w:t xml:space="preserve">на </w:t>
      </w:r>
      <w:r w:rsidR="001C48B6" w:rsidRPr="00C115E8">
        <w:rPr>
          <w:lang w:val="en-US"/>
        </w:rPr>
        <w:t>paymentAviso</w:t>
      </w:r>
      <w:r w:rsidR="001C48B6" w:rsidRPr="00463073">
        <w:t xml:space="preserve"> при успехе</w:t>
      </w:r>
      <w:r w:rsidR="001C48B6">
        <w:t xml:space="preserve"> обработки:</w:t>
      </w:r>
    </w:p>
    <w:tbl>
      <w:tblPr>
        <w:tblW w:w="49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6"/>
      </w:tblGrid>
      <w:tr w:rsidR="008E6E9A" w:rsidRPr="001C48B6" w14:paraId="2257F42E" w14:textId="77777777" w:rsidTr="00FB3064">
        <w:tc>
          <w:tcPr>
            <w:tcW w:w="5000" w:type="pct"/>
          </w:tcPr>
          <w:p w14:paraId="79A847C0" w14:textId="77777777" w:rsidR="008E6E9A" w:rsidRPr="001C48B6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C48B6">
              <w:rPr>
                <w:rFonts w:ascii="Courier New" w:hAnsi="Courier New" w:cs="Courier New"/>
                <w:sz w:val="20"/>
                <w:lang w:val="en-US"/>
              </w:rPr>
              <w:t>&lt;?xml version="1.0" encoding="UTF-8"?&gt;</w:t>
            </w:r>
          </w:p>
          <w:p w14:paraId="47D58DE1" w14:textId="77777777" w:rsidR="008E6E9A" w:rsidRPr="001C48B6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C48B6">
              <w:rPr>
                <w:rFonts w:ascii="Courier New" w:hAnsi="Courier New" w:cs="Courier New"/>
                <w:sz w:val="20"/>
                <w:lang w:val="en-US"/>
              </w:rPr>
              <w:t>&lt;paymentAvisoResponse</w:t>
            </w:r>
          </w:p>
          <w:p w14:paraId="66B0D7C3" w14:textId="77777777" w:rsidR="008E6E9A" w:rsidRPr="001C48B6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C48B6">
              <w:rPr>
                <w:rFonts w:ascii="Courier New" w:hAnsi="Courier New" w:cs="Courier New"/>
                <w:sz w:val="20"/>
                <w:lang w:val="en-US"/>
              </w:rPr>
              <w:t xml:space="preserve">    performedDatetime ="2011-05-04T20:38:11.000+04:00"</w:t>
            </w:r>
          </w:p>
          <w:p w14:paraId="29524AAE" w14:textId="77777777" w:rsidR="008E6E9A" w:rsidRPr="001C48B6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C48B6">
              <w:rPr>
                <w:rFonts w:ascii="Courier New" w:hAnsi="Courier New" w:cs="Courier New"/>
                <w:sz w:val="20"/>
                <w:lang w:val="en-US"/>
              </w:rPr>
              <w:t xml:space="preserve">    code="0" invoiceId="1234567" </w:t>
            </w:r>
          </w:p>
          <w:p w14:paraId="5507ABD5" w14:textId="77777777" w:rsidR="008E6E9A" w:rsidRPr="001C48B6" w:rsidRDefault="008E6E9A" w:rsidP="008E6E9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C48B6">
              <w:rPr>
                <w:rFonts w:ascii="Courier New" w:hAnsi="Courier New" w:cs="Courier New"/>
                <w:sz w:val="20"/>
                <w:lang w:val="en-US"/>
              </w:rPr>
              <w:t xml:space="preserve">    shopId="13"/&gt;</w:t>
            </w:r>
          </w:p>
        </w:tc>
      </w:tr>
    </w:tbl>
    <w:p w14:paraId="233F4E79" w14:textId="77777777" w:rsidR="004716D9" w:rsidRPr="008E6E9A" w:rsidRDefault="004716D9" w:rsidP="008E6E9A"/>
    <w:p w14:paraId="4EB22F8E" w14:textId="6C39E28B" w:rsidR="008210B4" w:rsidRDefault="008210B4" w:rsidP="007F203E">
      <w:pPr>
        <w:pStyle w:val="2"/>
      </w:pPr>
      <w:bookmarkStart w:id="24" w:name="_Toc351031571"/>
      <w:bookmarkStart w:id="25" w:name="_Toc351459024"/>
      <w:bookmarkStart w:id="26" w:name="_Toc351644244"/>
      <w:bookmarkStart w:id="27" w:name="_Toc378356570"/>
      <w:bookmarkStart w:id="28" w:name="_Toc378357391"/>
      <w:bookmarkStart w:id="29" w:name="_Toc381810951"/>
      <w:bookmarkStart w:id="30" w:name="_Ref382561958"/>
      <w:bookmarkStart w:id="31" w:name="_Ref382562009"/>
      <w:bookmarkStart w:id="32" w:name="_Ref382562013"/>
      <w:bookmarkStart w:id="33" w:name="_Toc390249260"/>
      <w:r w:rsidRPr="005F6E93">
        <w:t xml:space="preserve">Правила обработки </w:t>
      </w:r>
      <w:r w:rsidR="00C97F0C">
        <w:rPr>
          <w:lang w:val="en-US"/>
        </w:rPr>
        <w:t>HTTP</w:t>
      </w:r>
      <w:r w:rsidR="00BC1800">
        <w:t>-уведомлений</w:t>
      </w:r>
      <w:r w:rsidRPr="005F6E93">
        <w:t xml:space="preserve"> Контрагентом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24D72BE3" w14:textId="5DF05585" w:rsidR="00BC5163" w:rsidRDefault="00365B86" w:rsidP="00BC5163">
      <w:pPr>
        <w:pStyle w:val="ab"/>
        <w:numPr>
          <w:ilvl w:val="0"/>
          <w:numId w:val="14"/>
        </w:numPr>
        <w:ind w:left="426"/>
      </w:pPr>
      <w:r w:rsidRPr="00365B86">
        <w:t xml:space="preserve">Контрагенту следует проверять значение параметра md5 </w:t>
      </w:r>
      <w:r w:rsidR="004716D9">
        <w:t>для проверки целостности и подлинности запросов</w:t>
      </w:r>
      <w:r w:rsidR="005344D2">
        <w:t>.</w:t>
      </w:r>
      <w:r w:rsidR="004716D9">
        <w:t xml:space="preserve"> </w:t>
      </w:r>
      <w:r w:rsidR="005344D2">
        <w:t xml:space="preserve">Если </w:t>
      </w:r>
      <w:r w:rsidRPr="008E6E9A">
        <w:t>значени</w:t>
      </w:r>
      <w:r w:rsidR="005344D2">
        <w:t>е</w:t>
      </w:r>
      <w:r w:rsidRPr="008E6E9A">
        <w:t xml:space="preserve"> </w:t>
      </w:r>
      <w:r w:rsidRPr="008E6E9A">
        <w:rPr>
          <w:lang w:val="en-US"/>
        </w:rPr>
        <w:t>md</w:t>
      </w:r>
      <w:r w:rsidRPr="008E6E9A">
        <w:t>5</w:t>
      </w:r>
      <w:r w:rsidR="005344D2">
        <w:t xml:space="preserve"> не совпадает</w:t>
      </w:r>
      <w:r w:rsidRPr="008E6E9A">
        <w:t xml:space="preserve"> с результатом расчета х</w:t>
      </w:r>
      <w:r w:rsidR="005344D2">
        <w:t>э</w:t>
      </w:r>
      <w:r w:rsidRPr="008E6E9A">
        <w:t>ш-функции</w:t>
      </w:r>
      <w:r w:rsidR="00A4663D" w:rsidRPr="00A4663D">
        <w:t xml:space="preserve"> </w:t>
      </w:r>
      <w:r w:rsidR="00A4663D">
        <w:rPr>
          <w:lang w:val="en-US"/>
        </w:rPr>
        <w:t>MD</w:t>
      </w:r>
      <w:r w:rsidR="00A4663D" w:rsidRPr="00A4663D">
        <w:t>5</w:t>
      </w:r>
      <w:r w:rsidR="005344D2">
        <w:t xml:space="preserve">, нужно отказывать </w:t>
      </w:r>
      <w:r w:rsidR="005344D2" w:rsidRPr="00365B86">
        <w:t>в обработке запроса</w:t>
      </w:r>
      <w:r w:rsidRPr="00365B86">
        <w:t>.</w:t>
      </w:r>
    </w:p>
    <w:p w14:paraId="6DBB5A03" w14:textId="6B5D55DF" w:rsidR="00BC5163" w:rsidRPr="008E6E9A" w:rsidRDefault="00BC5163" w:rsidP="00BC5163">
      <w:pPr>
        <w:pStyle w:val="ab"/>
        <w:ind w:left="426"/>
      </w:pPr>
      <w:r>
        <w:t>MD5</w:t>
      </w:r>
      <w:r w:rsidR="005B3D8D">
        <w:t>-</w:t>
      </w:r>
      <w:r>
        <w:t>хэширование применяется к тексту, формируемому как последовательность значений ряда параметров запроса, разделенных символом «точка с запятой» — «;». Порядок следования параметров следующий:</w:t>
      </w:r>
    </w:p>
    <w:tbl>
      <w:tblPr>
        <w:tblW w:w="4778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30"/>
      </w:tblGrid>
      <w:tr w:rsidR="00BC5163" w:rsidRPr="00C91E4B" w14:paraId="0931B2B1" w14:textId="77777777" w:rsidTr="00536911">
        <w:tc>
          <w:tcPr>
            <w:tcW w:w="5000" w:type="pct"/>
          </w:tcPr>
          <w:p w14:paraId="477907EC" w14:textId="77777777" w:rsidR="00BC5163" w:rsidRPr="001C48B6" w:rsidRDefault="00BC5163" w:rsidP="0042456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C5163">
              <w:rPr>
                <w:rFonts w:ascii="Courier New" w:hAnsi="Courier New" w:cs="Courier New"/>
                <w:sz w:val="20"/>
                <w:lang w:val="en-US"/>
              </w:rPr>
              <w:t>action;orderSumAmount;orderSumCurrencyPaycash;orderSumBankPaycash;shopId;invoiceId;customerNumber;shopPassword</w:t>
            </w:r>
          </w:p>
        </w:tc>
      </w:tr>
    </w:tbl>
    <w:p w14:paraId="5C1F2D9C" w14:textId="77777777" w:rsidR="0046207B" w:rsidRPr="00313BB2" w:rsidRDefault="0046207B" w:rsidP="00BC5163">
      <w:pPr>
        <w:ind w:left="426"/>
        <w:rPr>
          <w:sz w:val="12"/>
          <w:lang w:val="en-US"/>
        </w:rPr>
      </w:pPr>
    </w:p>
    <w:p w14:paraId="52A0EE7E" w14:textId="77777777" w:rsidR="00BC5163" w:rsidRPr="00046A15" w:rsidRDefault="00BC5163" w:rsidP="00BC5163">
      <w:pPr>
        <w:ind w:left="426"/>
      </w:pPr>
      <w:r w:rsidRPr="00046A15">
        <w:t>Пример: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394"/>
      </w:tblGrid>
      <w:tr w:rsidR="00BC5163" w:rsidRPr="00BC5163" w14:paraId="0DEAF37D" w14:textId="77777777" w:rsidTr="00536911">
        <w:tc>
          <w:tcPr>
            <w:tcW w:w="4536" w:type="dxa"/>
          </w:tcPr>
          <w:p w14:paraId="02EA287A" w14:textId="77777777" w:rsidR="00BC5163" w:rsidRPr="00BC5163" w:rsidRDefault="00BC5163" w:rsidP="00BC5163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Исходная с</w:t>
            </w:r>
            <w:r w:rsidRPr="00BC5163">
              <w:rPr>
                <w:b/>
                <w:sz w:val="24"/>
              </w:rPr>
              <w:t>трока</w:t>
            </w:r>
            <w:r w:rsidRPr="00BC5163">
              <w:rPr>
                <w:sz w:val="24"/>
              </w:rPr>
              <w:t xml:space="preserve"> </w:t>
            </w:r>
            <w:r w:rsidRPr="00BC5163">
              <w:t>(без переносов)</w:t>
            </w:r>
          </w:p>
        </w:tc>
        <w:tc>
          <w:tcPr>
            <w:tcW w:w="4394" w:type="dxa"/>
          </w:tcPr>
          <w:p w14:paraId="6C1F757B" w14:textId="77777777" w:rsidR="00BC5163" w:rsidRPr="00BC5163" w:rsidRDefault="00BC5163" w:rsidP="00BC5163">
            <w:pPr>
              <w:spacing w:line="276" w:lineRule="auto"/>
              <w:rPr>
                <w:b/>
                <w:sz w:val="24"/>
              </w:rPr>
            </w:pPr>
            <w:r w:rsidRPr="00BC5163">
              <w:rPr>
                <w:b/>
                <w:sz w:val="24"/>
              </w:rPr>
              <w:t>Результат</w:t>
            </w:r>
            <w:r>
              <w:rPr>
                <w:b/>
                <w:sz w:val="24"/>
              </w:rPr>
              <w:t xml:space="preserve"> хеширования</w:t>
            </w:r>
          </w:p>
        </w:tc>
      </w:tr>
      <w:tr w:rsidR="00BC5163" w:rsidRPr="00046A15" w14:paraId="60064933" w14:textId="77777777" w:rsidTr="00536911">
        <w:trPr>
          <w:trHeight w:val="379"/>
        </w:trPr>
        <w:tc>
          <w:tcPr>
            <w:tcW w:w="4536" w:type="dxa"/>
            <w:tcBorders>
              <w:bottom w:val="single" w:sz="4" w:space="0" w:color="auto"/>
            </w:tcBorders>
          </w:tcPr>
          <w:p w14:paraId="098BB9F0" w14:textId="77777777" w:rsidR="00BC5163" w:rsidRPr="00046A15" w:rsidRDefault="00BC5163" w:rsidP="00424560">
            <w:r w:rsidRPr="00046A15">
              <w:rPr>
                <w:lang w:val="en-US"/>
              </w:rPr>
              <w:t>checkOrder;</w:t>
            </w:r>
            <w:r w:rsidRPr="00046A15">
              <w:t>87.10</w:t>
            </w:r>
            <w:r w:rsidRPr="00046A15">
              <w:rPr>
                <w:lang w:val="en-US"/>
              </w:rPr>
              <w:t>;</w:t>
            </w:r>
            <w:r w:rsidRPr="00046A15">
              <w:t>643</w:t>
            </w:r>
            <w:r w:rsidRPr="00046A15">
              <w:rPr>
                <w:lang w:val="en-US"/>
              </w:rPr>
              <w:t>;</w:t>
            </w:r>
            <w:r w:rsidRPr="00046A15">
              <w:t>1001</w:t>
            </w:r>
            <w:r w:rsidRPr="00046A15">
              <w:rPr>
                <w:lang w:val="en-US"/>
              </w:rPr>
              <w:t>;</w:t>
            </w:r>
            <w:r w:rsidRPr="00046A15">
              <w:t>13</w:t>
            </w:r>
            <w:r w:rsidRPr="00046A15">
              <w:rPr>
                <w:lang w:val="en-US"/>
              </w:rPr>
              <w:t>;</w:t>
            </w:r>
            <w:r w:rsidRPr="00046A15">
              <w:t>55</w:t>
            </w:r>
            <w:r w:rsidRPr="00046A15">
              <w:rPr>
                <w:lang w:val="en-US"/>
              </w:rPr>
              <w:t>;</w:t>
            </w:r>
            <w:r w:rsidRPr="00046A15">
              <w:t>8123294469</w:t>
            </w:r>
            <w:r w:rsidRPr="00046A15">
              <w:rPr>
                <w:lang w:val="en-US"/>
              </w:rPr>
              <w:t>;s</w:t>
            </w:r>
            <w:r w:rsidRPr="00046A15">
              <w:t>&lt;</w:t>
            </w:r>
            <w:r w:rsidRPr="00046A15">
              <w:rPr>
                <w:lang w:val="en-US"/>
              </w:rPr>
              <w:t>kY</w:t>
            </w:r>
            <w:r w:rsidRPr="00046A15">
              <w:t>23653</w:t>
            </w:r>
            <w:r w:rsidRPr="00046A15">
              <w:rPr>
                <w:lang w:val="en-US"/>
              </w:rPr>
              <w:t>f</w:t>
            </w:r>
            <w:r w:rsidRPr="00046A15">
              <w:t>,{9</w:t>
            </w:r>
            <w:r w:rsidRPr="00046A15">
              <w:rPr>
                <w:lang w:val="en-US"/>
              </w:rPr>
              <w:t>fcnshwq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5068D027" w14:textId="77777777" w:rsidR="00BC5163" w:rsidRPr="00046A15" w:rsidRDefault="00BC5163" w:rsidP="00424560">
            <w:r w:rsidRPr="00046A15">
              <w:t>1</w:t>
            </w:r>
            <w:r w:rsidRPr="00046A15">
              <w:rPr>
                <w:lang w:val="en-US"/>
              </w:rPr>
              <w:t>B</w:t>
            </w:r>
            <w:r w:rsidRPr="00046A15">
              <w:t>35</w:t>
            </w:r>
            <w:r w:rsidRPr="00046A15">
              <w:rPr>
                <w:lang w:val="en-US"/>
              </w:rPr>
              <w:t>ABE</w:t>
            </w:r>
            <w:r w:rsidRPr="00046A15">
              <w:t>38</w:t>
            </w:r>
            <w:r w:rsidRPr="00046A15">
              <w:rPr>
                <w:lang w:val="en-US"/>
              </w:rPr>
              <w:t>AA</w:t>
            </w:r>
            <w:r w:rsidRPr="00046A15">
              <w:t>54</w:t>
            </w:r>
            <w:r w:rsidRPr="00046A15">
              <w:rPr>
                <w:lang w:val="en-US"/>
              </w:rPr>
              <w:t>F</w:t>
            </w:r>
            <w:r w:rsidRPr="00046A15">
              <w:t>2931</w:t>
            </w:r>
            <w:r w:rsidRPr="00046A15">
              <w:rPr>
                <w:lang w:val="en-US"/>
              </w:rPr>
              <w:t>B</w:t>
            </w:r>
            <w:r w:rsidRPr="00046A15">
              <w:t>0</w:t>
            </w:r>
            <w:r w:rsidRPr="00046A15">
              <w:rPr>
                <w:lang w:val="en-US"/>
              </w:rPr>
              <w:t>C</w:t>
            </w:r>
            <w:r w:rsidRPr="00046A15">
              <w:t>58646</w:t>
            </w:r>
            <w:r w:rsidRPr="00046A15">
              <w:rPr>
                <w:lang w:val="en-US"/>
              </w:rPr>
              <w:t>FD</w:t>
            </w:r>
            <w:r w:rsidRPr="00046A15">
              <w:t>1321</w:t>
            </w:r>
          </w:p>
        </w:tc>
      </w:tr>
    </w:tbl>
    <w:p w14:paraId="6C330BFB" w14:textId="77777777" w:rsidR="00BC5163" w:rsidRPr="0046207B" w:rsidRDefault="00BC5163" w:rsidP="002D3B40">
      <w:pPr>
        <w:ind w:left="426"/>
        <w:rPr>
          <w:sz w:val="12"/>
          <w:lang w:val="en-US"/>
        </w:rPr>
      </w:pPr>
    </w:p>
    <w:p w14:paraId="7D5F8FF2" w14:textId="72FEE895" w:rsidR="004716D9" w:rsidRPr="00F929F1" w:rsidRDefault="00F929F1" w:rsidP="004716D9">
      <w:pPr>
        <w:pStyle w:val="ab"/>
        <w:numPr>
          <w:ilvl w:val="0"/>
          <w:numId w:val="14"/>
        </w:numPr>
        <w:ind w:left="426"/>
      </w:pPr>
      <w:r w:rsidRPr="00F929F1">
        <w:t xml:space="preserve">ИС Контрагента должна </w:t>
      </w:r>
      <w:r w:rsidR="005344D2">
        <w:t>отвечать</w:t>
      </w:r>
      <w:r w:rsidRPr="00F929F1">
        <w:t xml:space="preserve"> на запросы Оператора </w:t>
      </w:r>
      <w:r w:rsidR="005344D2">
        <w:t>в течение</w:t>
      </w:r>
      <w:r w:rsidRPr="00F929F1">
        <w:t xml:space="preserve"> 10 секунд.</w:t>
      </w:r>
    </w:p>
    <w:p w14:paraId="5622292E" w14:textId="4868DF7C" w:rsidR="00F929F1" w:rsidRPr="00F929F1" w:rsidRDefault="00F929F1" w:rsidP="00F929F1">
      <w:pPr>
        <w:pStyle w:val="ab"/>
        <w:numPr>
          <w:ilvl w:val="0"/>
          <w:numId w:val="14"/>
        </w:numPr>
        <w:ind w:left="426"/>
      </w:pPr>
      <w:r w:rsidRPr="00F929F1">
        <w:t>При отсутствии ответа от Контрагента на запрос «Проверка заказа» или при любом ответе кр</w:t>
      </w:r>
      <w:r w:rsidR="00365B86">
        <w:t>оме «Успешно» Оператор сообщит п</w:t>
      </w:r>
      <w:r w:rsidRPr="00F929F1">
        <w:t xml:space="preserve">лательщику о невозможности </w:t>
      </w:r>
      <w:r w:rsidR="005344D2">
        <w:t>заплатить</w:t>
      </w:r>
      <w:r w:rsidRPr="00F929F1">
        <w:t>.</w:t>
      </w:r>
    </w:p>
    <w:p w14:paraId="7792A3B2" w14:textId="60888689" w:rsidR="00F929F1" w:rsidRPr="00F929F1" w:rsidRDefault="00F929F1" w:rsidP="00F929F1">
      <w:pPr>
        <w:pStyle w:val="ab"/>
        <w:numPr>
          <w:ilvl w:val="0"/>
          <w:numId w:val="14"/>
        </w:numPr>
        <w:ind w:left="426"/>
      </w:pPr>
      <w:r w:rsidRPr="00F929F1">
        <w:t>При длительном многократном отсутствии ответа Контрагента на запросы «Уведомление о переводе» (либо при многократных технических ошибках) ИС Оператора будет повторять попытки доставки уведомления в течение суток</w:t>
      </w:r>
      <w:r w:rsidR="005344D2">
        <w:t>:</w:t>
      </w:r>
      <w:r w:rsidRPr="00F929F1">
        <w:t xml:space="preserve"> первый раз </w:t>
      </w:r>
      <w:r w:rsidR="005344D2" w:rsidRPr="004716D9">
        <w:t>–</w:t>
      </w:r>
      <w:r w:rsidR="005344D2">
        <w:t xml:space="preserve"> </w:t>
      </w:r>
      <w:r w:rsidRPr="00F929F1">
        <w:t xml:space="preserve">через минуту, потом еще до пяти раз с </w:t>
      </w:r>
      <w:r w:rsidRPr="00F929F1">
        <w:lastRenderedPageBreak/>
        <w:t>интервалом 5</w:t>
      </w:r>
      <w:r w:rsidR="005344D2" w:rsidRPr="00BF1079">
        <w:t>–</w:t>
      </w:r>
      <w:r w:rsidRPr="00F929F1">
        <w:t>30 минут</w:t>
      </w:r>
      <w:r w:rsidR="005344D2">
        <w:t>.</w:t>
      </w:r>
      <w:r w:rsidRPr="00F929F1">
        <w:t xml:space="preserve"> </w:t>
      </w:r>
      <w:r w:rsidR="005344D2">
        <w:t>П</w:t>
      </w:r>
      <w:r w:rsidRPr="00F929F1">
        <w:t xml:space="preserve">осле </w:t>
      </w:r>
      <w:r w:rsidR="005344D2">
        <w:t>этого</w:t>
      </w:r>
      <w:r w:rsidR="005344D2" w:rsidRPr="00F929F1">
        <w:t xml:space="preserve"> </w:t>
      </w:r>
      <w:r w:rsidRPr="00F929F1">
        <w:t>платеж будет переведен в окончательный статус. Успешный или неуспешный</w:t>
      </w:r>
      <w:r w:rsidR="00E447DF" w:rsidRPr="004716D9">
        <w:t xml:space="preserve"> –</w:t>
      </w:r>
      <w:r w:rsidRPr="00F929F1">
        <w:t xml:space="preserve"> зависит от параметров подключения Контрагента</w:t>
      </w:r>
      <w:r w:rsidR="004716D9">
        <w:t xml:space="preserve"> (</w:t>
      </w:r>
      <w:r w:rsidR="006563F0">
        <w:t xml:space="preserve">подробная информация приведена в разделе </w:t>
      </w:r>
      <w:r w:rsidR="006563F0">
        <w:fldChar w:fldCharType="begin"/>
      </w:r>
      <w:r w:rsidR="006563F0">
        <w:instrText xml:space="preserve"> REF _Ref382560181 \w \h </w:instrText>
      </w:r>
      <w:r w:rsidR="006563F0">
        <w:fldChar w:fldCharType="separate"/>
      </w:r>
      <w:r w:rsidR="00B2263B">
        <w:t>6.1</w:t>
      </w:r>
      <w:r w:rsidR="006563F0">
        <w:fldChar w:fldCharType="end"/>
      </w:r>
      <w:r w:rsidR="006563F0">
        <w:t xml:space="preserve"> «</w:t>
      </w:r>
      <w:r w:rsidR="006563F0">
        <w:fldChar w:fldCharType="begin"/>
      </w:r>
      <w:r w:rsidR="006563F0">
        <w:instrText xml:space="preserve"> REF _Ref382560204 \h </w:instrText>
      </w:r>
      <w:r w:rsidR="006563F0">
        <w:fldChar w:fldCharType="separate"/>
      </w:r>
      <w:r w:rsidR="00B2263B" w:rsidRPr="005F6E93">
        <w:t>Параметры подключения Контрагента</w:t>
      </w:r>
      <w:r w:rsidR="006563F0">
        <w:fldChar w:fldCharType="end"/>
      </w:r>
      <w:r w:rsidR="006563F0">
        <w:t>»</w:t>
      </w:r>
      <w:r w:rsidR="004716D9">
        <w:t>)</w:t>
      </w:r>
      <w:r w:rsidRPr="00F929F1">
        <w:t xml:space="preserve">. </w:t>
      </w:r>
    </w:p>
    <w:p w14:paraId="4F9EE9A3" w14:textId="7A81C893" w:rsidR="004716D9" w:rsidRDefault="005344D2" w:rsidP="004716D9">
      <w:pPr>
        <w:pStyle w:val="ab"/>
        <w:numPr>
          <w:ilvl w:val="0"/>
          <w:numId w:val="14"/>
        </w:numPr>
        <w:ind w:left="426"/>
      </w:pPr>
      <w:r>
        <w:t>Оператор присваивает к</w:t>
      </w:r>
      <w:r w:rsidR="00F929F1" w:rsidRPr="00F929F1">
        <w:t xml:space="preserve">аждому переводу уникальный номер (invoiceId). Контрагент должен быть готов к тому, что запрос «Уведомление о переводе» для одного и того же </w:t>
      </w:r>
      <w:r w:rsidR="00AE13FF" w:rsidRPr="00F929F1">
        <w:t xml:space="preserve">invoiceId </w:t>
      </w:r>
      <w:r w:rsidR="00F929F1" w:rsidRPr="00F929F1">
        <w:t xml:space="preserve">может приходить неоднократно (из-за проблем со связью или ошибок в ответе ИС Контрагента на этот запрос). На повторные уведомления ИС Контрагента должна отвечать </w:t>
      </w:r>
      <w:r w:rsidR="004716D9">
        <w:t>успехом (</w:t>
      </w:r>
      <w:r w:rsidR="004716D9" w:rsidRPr="004716D9">
        <w:rPr>
          <w:rFonts w:cs="Courier New"/>
          <w:lang w:val="en-US"/>
        </w:rPr>
        <w:t>code</w:t>
      </w:r>
      <w:r w:rsidR="004716D9" w:rsidRPr="00AE13FF">
        <w:rPr>
          <w:rFonts w:cs="Courier New"/>
        </w:rPr>
        <w:t>="0"</w:t>
      </w:r>
      <w:r w:rsidR="004716D9">
        <w:t>)</w:t>
      </w:r>
      <w:r w:rsidR="00F929F1" w:rsidRPr="00F929F1">
        <w:t>.</w:t>
      </w:r>
    </w:p>
    <w:p w14:paraId="3FF578E5" w14:textId="7035F313" w:rsidR="00974103" w:rsidRDefault="007D10D8" w:rsidP="007F203E">
      <w:pPr>
        <w:pStyle w:val="1"/>
      </w:pPr>
      <w:bookmarkStart w:id="34" w:name="_Ref383197540"/>
      <w:bookmarkStart w:id="35" w:name="_Ref383197543"/>
      <w:bookmarkStart w:id="36" w:name="_Toc390249261"/>
      <w:r>
        <w:t>E</w:t>
      </w:r>
      <w:r>
        <w:rPr>
          <w:lang w:val="en-US"/>
        </w:rPr>
        <w:t>mail</w:t>
      </w:r>
      <w:r>
        <w:t>-</w:t>
      </w:r>
      <w:r w:rsidR="00AC019F">
        <w:t>уведомления</w:t>
      </w:r>
      <w:r w:rsidR="003C21AD">
        <w:t xml:space="preserve"> о перево</w:t>
      </w:r>
      <w:r w:rsidR="00524905">
        <w:t>дах</w:t>
      </w:r>
      <w:bookmarkEnd w:id="34"/>
      <w:bookmarkEnd w:id="35"/>
      <w:bookmarkEnd w:id="36"/>
    </w:p>
    <w:p w14:paraId="07567C5F" w14:textId="5FF8A32A" w:rsidR="007D10D8" w:rsidRDefault="005344D2" w:rsidP="007D10D8">
      <w:r>
        <w:t>П</w:t>
      </w:r>
      <w:r w:rsidR="007E4A18">
        <w:t xml:space="preserve">ри подключении </w:t>
      </w:r>
      <w:r w:rsidR="007E4A18" w:rsidRPr="00C9747D">
        <w:t>по email-схеме</w:t>
      </w:r>
      <w:r w:rsidR="007E4A18">
        <w:t xml:space="preserve"> </w:t>
      </w:r>
      <w:r>
        <w:t xml:space="preserve">Контрагент </w:t>
      </w:r>
      <w:r w:rsidR="007E4A18">
        <w:t>определяет адрес</w:t>
      </w:r>
      <w:r w:rsidR="00BC1800">
        <w:t xml:space="preserve"> электронной почты</w:t>
      </w:r>
      <w:r w:rsidR="007E4A18">
        <w:t xml:space="preserve">, </w:t>
      </w:r>
      <w:r w:rsidR="00BF1079">
        <w:t>на</w:t>
      </w:r>
      <w:r w:rsidR="007E4A18">
        <w:t xml:space="preserve"> котор</w:t>
      </w:r>
      <w:r w:rsidR="00BF1079">
        <w:t>ый</w:t>
      </w:r>
      <w:r w:rsidR="007E4A18">
        <w:t xml:space="preserve"> он будет принимать </w:t>
      </w:r>
      <w:r w:rsidR="004911A2">
        <w:t>email-</w:t>
      </w:r>
      <w:r w:rsidR="00BC1800">
        <w:t>уведомления</w:t>
      </w:r>
      <w:r w:rsidR="007E4A18">
        <w:t xml:space="preserve"> от Оператора</w:t>
      </w:r>
      <w:r w:rsidR="007E4A18" w:rsidRPr="00F929F1">
        <w:t>.</w:t>
      </w:r>
    </w:p>
    <w:p w14:paraId="030CFB64" w14:textId="4AC529DC" w:rsidR="00BF1079" w:rsidRDefault="00BF1079" w:rsidP="00BF1079">
      <w:r>
        <w:t>Уведомлени</w:t>
      </w:r>
      <w:r w:rsidR="005344D2">
        <w:t>я</w:t>
      </w:r>
      <w:r w:rsidR="00BC1800" w:rsidRPr="00D25DFA">
        <w:t xml:space="preserve"> </w:t>
      </w:r>
      <w:r w:rsidR="00BC1800">
        <w:t>отправ</w:t>
      </w:r>
      <w:r w:rsidR="00BC1800" w:rsidRPr="00D25DFA">
        <w:t>ля</w:t>
      </w:r>
      <w:r w:rsidR="005344D2">
        <w:t>ю</w:t>
      </w:r>
      <w:r w:rsidR="00BC1800" w:rsidRPr="00D25DFA">
        <w:t xml:space="preserve">тся </w:t>
      </w:r>
      <w:r w:rsidR="00BC1800">
        <w:t>в теле электронного сообщения</w:t>
      </w:r>
      <w:r w:rsidR="0052497C">
        <w:t xml:space="preserve"> (email)</w:t>
      </w:r>
      <w:r>
        <w:t xml:space="preserve"> и под</w:t>
      </w:r>
      <w:r w:rsidR="00BC1800" w:rsidRPr="00D25DFA">
        <w:t>писыва</w:t>
      </w:r>
      <w:r w:rsidR="005344D2">
        <w:t>ю</w:t>
      </w:r>
      <w:r w:rsidR="00BC1800" w:rsidRPr="00D25DFA">
        <w:t xml:space="preserve">тся сертификатом </w:t>
      </w:r>
      <w:r w:rsidR="00BC1800">
        <w:t>Оператора (</w:t>
      </w:r>
      <w:r w:rsidR="00BC1800" w:rsidRPr="00D25DFA">
        <w:rPr>
          <w:lang w:val="en-US"/>
        </w:rPr>
        <w:t>S</w:t>
      </w:r>
      <w:r w:rsidR="00BC1800" w:rsidRPr="00D25DFA">
        <w:t>/</w:t>
      </w:r>
      <w:r w:rsidR="00BC1800" w:rsidRPr="00D25DFA">
        <w:rPr>
          <w:lang w:val="en-US"/>
        </w:rPr>
        <w:t>MIME</w:t>
      </w:r>
      <w:r w:rsidR="00BC1800" w:rsidRPr="00D25DFA">
        <w:t xml:space="preserve"> подпись).</w:t>
      </w:r>
    </w:p>
    <w:p w14:paraId="522DA401" w14:textId="77777777" w:rsidR="0052497C" w:rsidRDefault="0052497C" w:rsidP="0052497C"/>
    <w:p w14:paraId="73F67D31" w14:textId="4903D6AA" w:rsidR="0052497C" w:rsidRDefault="0052497C" w:rsidP="0052497C">
      <w:r>
        <w:t xml:space="preserve">Оператор </w:t>
      </w:r>
      <w:r w:rsidRPr="0052497C">
        <w:t xml:space="preserve">формирует </w:t>
      </w:r>
      <w:r>
        <w:t xml:space="preserve">отдельное </w:t>
      </w:r>
      <w:r w:rsidRPr="0052497C">
        <w:t xml:space="preserve">уведомление </w:t>
      </w:r>
      <w:r>
        <w:t>по итогам каждого успешного платежа в пользу Контрагента.</w:t>
      </w:r>
      <w:r w:rsidR="00B076EF">
        <w:t xml:space="preserve"> Формат уведомления </w:t>
      </w:r>
      <w:r w:rsidR="00D76ED0">
        <w:t>представлен</w:t>
      </w:r>
      <w:r w:rsidR="00B076EF">
        <w:t xml:space="preserve"> ниже:</w:t>
      </w:r>
    </w:p>
    <w:p w14:paraId="0FAFB2E1" w14:textId="631786E2" w:rsidR="00BF1079" w:rsidRPr="00BF1079" w:rsidRDefault="00BF1079" w:rsidP="00BF1079">
      <w:pPr>
        <w:jc w:val="right"/>
        <w:rPr>
          <w:bCs/>
        </w:rPr>
      </w:pPr>
      <w:r w:rsidRPr="00BF1079">
        <w:rPr>
          <w:b/>
        </w:rPr>
        <w:t xml:space="preserve">Таблица </w:t>
      </w:r>
      <w:r w:rsidRPr="00853CAC">
        <w:rPr>
          <w:b/>
        </w:rPr>
        <w:t>5.1</w:t>
      </w:r>
      <w:r w:rsidRPr="00BF1079">
        <w:rPr>
          <w:b/>
        </w:rPr>
        <w:t xml:space="preserve">. </w:t>
      </w:r>
      <w:r w:rsidRPr="00BF1079">
        <w:rPr>
          <w:bCs/>
        </w:rPr>
        <w:t xml:space="preserve">Поля </w:t>
      </w:r>
      <w:r w:rsidRPr="00BF1079">
        <w:rPr>
          <w:bCs/>
          <w:lang w:val="en-US"/>
        </w:rPr>
        <w:t>email</w:t>
      </w:r>
      <w:r>
        <w:rPr>
          <w:bCs/>
        </w:rPr>
        <w:t>-</w:t>
      </w:r>
      <w:r w:rsidRPr="00BF1079">
        <w:rPr>
          <w:bCs/>
        </w:rPr>
        <w:t>уведомления о переводе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1835"/>
        <w:gridCol w:w="7510"/>
      </w:tblGrid>
      <w:tr w:rsidR="00BF1079" w:rsidRPr="00BF1079" w14:paraId="1DA2D833" w14:textId="77777777" w:rsidTr="00536911">
        <w:tc>
          <w:tcPr>
            <w:tcW w:w="1835" w:type="dxa"/>
          </w:tcPr>
          <w:p w14:paraId="626E167C" w14:textId="127F4445" w:rsidR="00BF1079" w:rsidRPr="00BF1079" w:rsidRDefault="00BF1079" w:rsidP="00BF1079">
            <w:pPr>
              <w:spacing w:line="276" w:lineRule="auto"/>
              <w:rPr>
                <w:b/>
                <w:sz w:val="24"/>
              </w:rPr>
            </w:pPr>
            <w:r w:rsidRPr="00BF1079">
              <w:rPr>
                <w:b/>
                <w:sz w:val="24"/>
              </w:rPr>
              <w:t>Поле</w:t>
            </w:r>
          </w:p>
        </w:tc>
        <w:tc>
          <w:tcPr>
            <w:tcW w:w="7510" w:type="dxa"/>
          </w:tcPr>
          <w:p w14:paraId="34618E74" w14:textId="7EFA1DC4" w:rsidR="00BF1079" w:rsidRPr="00BF1079" w:rsidRDefault="00B076EF" w:rsidP="00BF1079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</w:tr>
      <w:tr w:rsidR="00BF1079" w:rsidRPr="00BF1079" w14:paraId="06066E56" w14:textId="77777777" w:rsidTr="00536911">
        <w:tc>
          <w:tcPr>
            <w:tcW w:w="1835" w:type="dxa"/>
          </w:tcPr>
          <w:p w14:paraId="0B4CF120" w14:textId="77777777" w:rsidR="00BF1079" w:rsidRPr="00BF1079" w:rsidRDefault="00BF1079" w:rsidP="00B076EF">
            <w:pPr>
              <w:jc w:val="left"/>
            </w:pPr>
            <w:r w:rsidRPr="00BF1079">
              <w:t>Извещение №</w:t>
            </w:r>
          </w:p>
        </w:tc>
        <w:tc>
          <w:tcPr>
            <w:tcW w:w="7510" w:type="dxa"/>
          </w:tcPr>
          <w:p w14:paraId="21CB0EE0" w14:textId="2237D067" w:rsidR="00BF1079" w:rsidRPr="00BF1079" w:rsidRDefault="00BF1079" w:rsidP="00B076EF">
            <w:r w:rsidRPr="00D30CAE">
              <w:t xml:space="preserve">Номер </w:t>
            </w:r>
            <w:r w:rsidRPr="00D30CAE">
              <w:rPr>
                <w:lang w:val="en-US"/>
              </w:rPr>
              <w:t>email</w:t>
            </w:r>
            <w:r w:rsidR="00B076EF" w:rsidRPr="00D30CAE">
              <w:t>-</w:t>
            </w:r>
            <w:r w:rsidRPr="00D30CAE">
              <w:t>уведомления о переводе в адрес Контрагента</w:t>
            </w:r>
            <w:r w:rsidR="005344D2">
              <w:t>.</w:t>
            </w:r>
            <w:r w:rsidR="000458D3">
              <w:t xml:space="preserve"> </w:t>
            </w:r>
            <w:r w:rsidR="005344D2">
              <w:t>Н</w:t>
            </w:r>
            <w:r w:rsidR="000458D3" w:rsidRPr="00D901DE">
              <w:t>умерация сквозная</w:t>
            </w:r>
            <w:r w:rsidRPr="00D901DE">
              <w:t>.</w:t>
            </w:r>
          </w:p>
        </w:tc>
      </w:tr>
      <w:tr w:rsidR="00BF1079" w:rsidRPr="00BF1079" w14:paraId="5E76C693" w14:textId="77777777" w:rsidTr="00536911">
        <w:tc>
          <w:tcPr>
            <w:tcW w:w="1835" w:type="dxa"/>
          </w:tcPr>
          <w:p w14:paraId="3FC38D3E" w14:textId="77777777" w:rsidR="00BF1079" w:rsidRPr="00BF1079" w:rsidRDefault="00BF1079" w:rsidP="00B076EF">
            <w:pPr>
              <w:jc w:val="left"/>
            </w:pPr>
            <w:r w:rsidRPr="00BF1079">
              <w:lastRenderedPageBreak/>
              <w:t>Получатель</w:t>
            </w:r>
          </w:p>
        </w:tc>
        <w:tc>
          <w:tcPr>
            <w:tcW w:w="7510" w:type="dxa"/>
          </w:tcPr>
          <w:p w14:paraId="4C0E5F9C" w14:textId="071B2707" w:rsidR="00BF1079" w:rsidRPr="00BF1079" w:rsidRDefault="000458D3" w:rsidP="000458D3">
            <w:r>
              <w:t>Ю</w:t>
            </w:r>
            <w:r w:rsidR="00BF1079" w:rsidRPr="00D30CAE">
              <w:t>ридическо</w:t>
            </w:r>
            <w:r>
              <w:t>е</w:t>
            </w:r>
            <w:r w:rsidR="00BF1079" w:rsidRPr="00D30CAE">
              <w:t xml:space="preserve"> </w:t>
            </w:r>
            <w:r>
              <w:t>н</w:t>
            </w:r>
            <w:r w:rsidRPr="00D30CAE">
              <w:t xml:space="preserve">аименование </w:t>
            </w:r>
            <w:r w:rsidR="00BF1079" w:rsidRPr="00D30CAE">
              <w:t>Контрагента</w:t>
            </w:r>
            <w:r>
              <w:t>, указанное при подключении</w:t>
            </w:r>
            <w:r w:rsidR="00BF1079" w:rsidRPr="00D30CAE">
              <w:t>.</w:t>
            </w:r>
          </w:p>
        </w:tc>
      </w:tr>
      <w:tr w:rsidR="00BF1079" w:rsidRPr="00BF1079" w14:paraId="58982FB1" w14:textId="77777777" w:rsidTr="00536911">
        <w:tc>
          <w:tcPr>
            <w:tcW w:w="1835" w:type="dxa"/>
          </w:tcPr>
          <w:p w14:paraId="0DACEC9E" w14:textId="77777777" w:rsidR="00BF1079" w:rsidRPr="00BF1079" w:rsidRDefault="00BF1079" w:rsidP="00B076EF">
            <w:pPr>
              <w:jc w:val="left"/>
            </w:pPr>
            <w:r w:rsidRPr="00BF1079">
              <w:t>Время перевода</w:t>
            </w:r>
          </w:p>
        </w:tc>
        <w:tc>
          <w:tcPr>
            <w:tcW w:w="7510" w:type="dxa"/>
          </w:tcPr>
          <w:p w14:paraId="3DFE1C80" w14:textId="029537DB" w:rsidR="00BF1079" w:rsidRPr="00BF1079" w:rsidRDefault="00BF1079" w:rsidP="007620EA">
            <w:r w:rsidRPr="00BF1079">
              <w:t>Дата и время перевод</w:t>
            </w:r>
            <w:r w:rsidR="007C69DE">
              <w:t>а в формате «dd.mm.yyyy hh:</w:t>
            </w:r>
            <w:r w:rsidR="007C69DE">
              <w:rPr>
                <w:lang w:val="en-US"/>
              </w:rPr>
              <w:t>mm</w:t>
            </w:r>
            <w:r w:rsidR="007C69DE">
              <w:t>:ss»</w:t>
            </w:r>
            <w:r w:rsidR="009D4170">
              <w:t>,</w:t>
            </w:r>
            <w:r w:rsidR="009D4170" w:rsidRPr="009D4170">
              <w:t xml:space="preserve"> по </w:t>
            </w:r>
            <w:r w:rsidR="007620EA">
              <w:t>часам ИС</w:t>
            </w:r>
            <w:r w:rsidR="009D4170">
              <w:t xml:space="preserve"> Оператора</w:t>
            </w:r>
            <w:r w:rsidR="007C69DE">
              <w:t>.</w:t>
            </w:r>
          </w:p>
        </w:tc>
      </w:tr>
      <w:tr w:rsidR="00BF1079" w:rsidRPr="00BF1079" w14:paraId="6543CCBA" w14:textId="77777777" w:rsidTr="00536911">
        <w:tc>
          <w:tcPr>
            <w:tcW w:w="1835" w:type="dxa"/>
          </w:tcPr>
          <w:p w14:paraId="616A874B" w14:textId="77777777" w:rsidR="00BF1079" w:rsidRPr="00BF1079" w:rsidRDefault="00BF1079" w:rsidP="00B076EF">
            <w:pPr>
              <w:jc w:val="left"/>
            </w:pPr>
            <w:r w:rsidRPr="00BF1079">
              <w:t>Сумма</w:t>
            </w:r>
          </w:p>
        </w:tc>
        <w:tc>
          <w:tcPr>
            <w:tcW w:w="7510" w:type="dxa"/>
          </w:tcPr>
          <w:p w14:paraId="4ED53AF6" w14:textId="3DFFC235" w:rsidR="00BF1079" w:rsidRPr="00BF1079" w:rsidRDefault="00BF1079" w:rsidP="002C1A76">
            <w:r w:rsidRPr="00BF1079">
              <w:t xml:space="preserve">Сумма перевода. Разделитель дробной части – точка, всегда ровно два знака после </w:t>
            </w:r>
            <w:r w:rsidR="002C1A76">
              <w:t>точки</w:t>
            </w:r>
            <w:r w:rsidRPr="00BF1079">
              <w:t>, разделитель тысяч отсутствует.</w:t>
            </w:r>
          </w:p>
        </w:tc>
      </w:tr>
      <w:tr w:rsidR="00BF1079" w:rsidRPr="00BF1079" w14:paraId="33634B2B" w14:textId="77777777" w:rsidTr="00536911">
        <w:tc>
          <w:tcPr>
            <w:tcW w:w="1835" w:type="dxa"/>
          </w:tcPr>
          <w:p w14:paraId="7511E1D8" w14:textId="77777777" w:rsidR="00BF1079" w:rsidRPr="00BF1079" w:rsidRDefault="00BF1079" w:rsidP="00B076EF">
            <w:pPr>
              <w:jc w:val="left"/>
            </w:pPr>
            <w:r w:rsidRPr="00BF1079">
              <w:t>Номер транзакции</w:t>
            </w:r>
          </w:p>
        </w:tc>
        <w:tc>
          <w:tcPr>
            <w:tcW w:w="7510" w:type="dxa"/>
          </w:tcPr>
          <w:p w14:paraId="4A121959" w14:textId="1F4A6644" w:rsidR="00BF1079" w:rsidRPr="00BF1079" w:rsidRDefault="00D30CAE" w:rsidP="003402C1">
            <w:r w:rsidRPr="00EA7E5D">
              <w:t xml:space="preserve">Уникальный номер транзакции в </w:t>
            </w:r>
            <w:r>
              <w:t>ИС</w:t>
            </w:r>
            <w:r w:rsidRPr="00EA7E5D">
              <w:t xml:space="preserve"> Оператора</w:t>
            </w:r>
            <w:r w:rsidR="00BF1079" w:rsidRPr="003402C1">
              <w:t>.</w:t>
            </w:r>
          </w:p>
        </w:tc>
      </w:tr>
      <w:tr w:rsidR="00BF1079" w:rsidRPr="00BF1079" w14:paraId="004505B0" w14:textId="77777777" w:rsidTr="00536911">
        <w:tc>
          <w:tcPr>
            <w:tcW w:w="1835" w:type="dxa"/>
          </w:tcPr>
          <w:p w14:paraId="03477050" w14:textId="77777777" w:rsidR="00BF1079" w:rsidRPr="00BF1079" w:rsidRDefault="00BF1079" w:rsidP="00B076EF">
            <w:pPr>
              <w:jc w:val="left"/>
            </w:pPr>
            <w:r w:rsidRPr="00BF1079">
              <w:t>Идентификатор плательщика</w:t>
            </w:r>
          </w:p>
        </w:tc>
        <w:tc>
          <w:tcPr>
            <w:tcW w:w="7510" w:type="dxa"/>
          </w:tcPr>
          <w:p w14:paraId="66AC6FAC" w14:textId="71009223" w:rsidR="00BF1079" w:rsidRPr="00BF1079" w:rsidRDefault="00D30CAE" w:rsidP="00D30CAE">
            <w:r w:rsidRPr="00D64ECA">
              <w:t xml:space="preserve">Идентификатор </w:t>
            </w:r>
            <w:r>
              <w:t>п</w:t>
            </w:r>
            <w:r w:rsidRPr="00D64ECA">
              <w:t>лательщика в ИС Контрагента.</w:t>
            </w:r>
            <w:r w:rsidR="00BF1079" w:rsidRPr="00BF1079">
              <w:t xml:space="preserve"> </w:t>
            </w:r>
            <w:r w:rsidR="007C69DE">
              <w:t>Значение параметра customerNumber</w:t>
            </w:r>
            <w:r w:rsidR="007C69DE" w:rsidRPr="00BF1079">
              <w:t xml:space="preserve"> платежной форм</w:t>
            </w:r>
            <w:r w:rsidR="007C69DE" w:rsidRPr="005723EB">
              <w:t>ы</w:t>
            </w:r>
            <w:r w:rsidR="007C69DE">
              <w:t xml:space="preserve"> (</w:t>
            </w:r>
            <w:r w:rsidR="00C9747D">
              <w:t xml:space="preserve">здесь и ниже </w:t>
            </w:r>
            <w:r w:rsidR="007C69DE">
              <w:t xml:space="preserve">см. раздел </w:t>
            </w:r>
            <w:r w:rsidR="007C69DE" w:rsidRPr="00853CAC">
              <w:fldChar w:fldCharType="begin"/>
            </w:r>
            <w:r w:rsidR="007C69DE" w:rsidRPr="00853CAC">
              <w:instrText xml:space="preserve"> REF _Ref382560375 \r \h  \* MERGEFORMAT </w:instrText>
            </w:r>
            <w:r w:rsidR="007C69DE" w:rsidRPr="00853CAC">
              <w:fldChar w:fldCharType="separate"/>
            </w:r>
            <w:r w:rsidR="00B2263B" w:rsidRPr="00853CAC">
              <w:t>3</w:t>
            </w:r>
            <w:r w:rsidR="007C69DE" w:rsidRPr="00853CAC">
              <w:fldChar w:fldCharType="end"/>
            </w:r>
            <w:r w:rsidR="007C69DE">
              <w:t xml:space="preserve"> «</w:t>
            </w:r>
            <w:r w:rsidR="007C69DE">
              <w:fldChar w:fldCharType="begin"/>
            </w:r>
            <w:r w:rsidR="007C69DE">
              <w:instrText xml:space="preserve"> REF _Ref382560375 \h </w:instrText>
            </w:r>
            <w:r w:rsidR="007C69DE">
              <w:fldChar w:fldCharType="separate"/>
            </w:r>
            <w:r w:rsidR="00853CAC" w:rsidRPr="007F203E">
              <w:t>Платежная форма</w:t>
            </w:r>
            <w:r w:rsidR="007C69DE">
              <w:fldChar w:fldCharType="end"/>
            </w:r>
            <w:r w:rsidR="007C69DE">
              <w:t>»).</w:t>
            </w:r>
          </w:p>
        </w:tc>
      </w:tr>
      <w:tr w:rsidR="00BF1079" w:rsidRPr="00BF1079" w14:paraId="0D81A0CC" w14:textId="77777777" w:rsidTr="00536911">
        <w:tc>
          <w:tcPr>
            <w:tcW w:w="1835" w:type="dxa"/>
          </w:tcPr>
          <w:p w14:paraId="72F7E024" w14:textId="77777777" w:rsidR="00BF1079" w:rsidRPr="00BF1079" w:rsidRDefault="00BF1079" w:rsidP="00B076EF">
            <w:pPr>
              <w:jc w:val="left"/>
            </w:pPr>
            <w:r w:rsidRPr="00BF1079">
              <w:t>Номер у контрагента</w:t>
            </w:r>
          </w:p>
        </w:tc>
        <w:tc>
          <w:tcPr>
            <w:tcW w:w="7510" w:type="dxa"/>
          </w:tcPr>
          <w:p w14:paraId="2A5EAF8E" w14:textId="5242C7A6" w:rsidR="00BF1079" w:rsidRPr="00BF1079" w:rsidRDefault="00D30CAE" w:rsidP="005344D2">
            <w:r w:rsidRPr="00D64ECA">
              <w:t xml:space="preserve">Уникальный номер заказа в </w:t>
            </w:r>
            <w:r w:rsidRPr="00D64ECA">
              <w:rPr>
                <w:bCs/>
              </w:rPr>
              <w:t>ИС</w:t>
            </w:r>
            <w:r w:rsidRPr="00D64ECA">
              <w:t xml:space="preserve"> Контрагента</w:t>
            </w:r>
            <w:r w:rsidRPr="00D30CAE">
              <w:t>.</w:t>
            </w:r>
            <w:r w:rsidR="00BF1079" w:rsidRPr="00D30CAE">
              <w:t xml:space="preserve"> </w:t>
            </w:r>
            <w:r>
              <w:t>Значение параметра orderNumber</w:t>
            </w:r>
            <w:r w:rsidRPr="00BF1079">
              <w:t xml:space="preserve"> платежной форм</w:t>
            </w:r>
            <w:r w:rsidRPr="005723EB">
              <w:t>ы</w:t>
            </w:r>
            <w:r>
              <w:t xml:space="preserve">. </w:t>
            </w:r>
            <w:r w:rsidR="00BF1079" w:rsidRPr="00D30CAE">
              <w:t xml:space="preserve">Если </w:t>
            </w:r>
            <w:r w:rsidR="005344D2">
              <w:t>поле не заполнено</w:t>
            </w:r>
            <w:r w:rsidR="00BF1079" w:rsidRPr="00D30CAE">
              <w:t>, подставляется значение из «Номер транзакции».</w:t>
            </w:r>
          </w:p>
        </w:tc>
      </w:tr>
      <w:tr w:rsidR="00BF1079" w:rsidRPr="00BF1079" w14:paraId="6067D49A" w14:textId="77777777" w:rsidTr="00536911">
        <w:tc>
          <w:tcPr>
            <w:tcW w:w="1835" w:type="dxa"/>
          </w:tcPr>
          <w:p w14:paraId="41026D27" w14:textId="4D8F6A3D" w:rsidR="00BF1079" w:rsidRPr="00BF1079" w:rsidRDefault="00BF1079" w:rsidP="00B076EF">
            <w:pPr>
              <w:jc w:val="left"/>
            </w:pPr>
            <w:r w:rsidRPr="00BF1079">
              <w:t>ФИО</w:t>
            </w:r>
          </w:p>
        </w:tc>
        <w:tc>
          <w:tcPr>
            <w:tcW w:w="7510" w:type="dxa"/>
          </w:tcPr>
          <w:p w14:paraId="1522501B" w14:textId="2E65FBE4" w:rsidR="00BF1079" w:rsidRPr="00BF1079" w:rsidRDefault="00B076EF" w:rsidP="00C9747D">
            <w:r>
              <w:t>ФИО</w:t>
            </w:r>
            <w:r w:rsidR="00BF1079" w:rsidRPr="00BF1079">
              <w:t xml:space="preserve"> плательщика. </w:t>
            </w:r>
            <w:r w:rsidR="005723EB">
              <w:t>Значение параметра custName</w:t>
            </w:r>
            <w:r w:rsidR="00BF1079" w:rsidRPr="00BF1079">
              <w:t xml:space="preserve"> платежной форм</w:t>
            </w:r>
            <w:r w:rsidR="005723EB" w:rsidRPr="005723EB">
              <w:t>ы</w:t>
            </w:r>
            <w:r w:rsidR="005723EB">
              <w:t>.</w:t>
            </w:r>
            <w:r>
              <w:t xml:space="preserve"> </w:t>
            </w:r>
          </w:p>
        </w:tc>
      </w:tr>
      <w:tr w:rsidR="00BF1079" w:rsidRPr="00BF1079" w14:paraId="017A8E6D" w14:textId="77777777" w:rsidTr="00536911">
        <w:tc>
          <w:tcPr>
            <w:tcW w:w="1835" w:type="dxa"/>
          </w:tcPr>
          <w:p w14:paraId="0A540C03" w14:textId="77777777" w:rsidR="00BF1079" w:rsidRPr="00BF1079" w:rsidRDefault="00BF1079" w:rsidP="00B076EF">
            <w:pPr>
              <w:jc w:val="left"/>
            </w:pPr>
            <w:r w:rsidRPr="00BF1079">
              <w:t>Адрес доставки</w:t>
            </w:r>
          </w:p>
        </w:tc>
        <w:tc>
          <w:tcPr>
            <w:tcW w:w="7510" w:type="dxa"/>
          </w:tcPr>
          <w:p w14:paraId="555D906D" w14:textId="27DEEE3A" w:rsidR="00BF1079" w:rsidRPr="00BF1079" w:rsidRDefault="00B076EF" w:rsidP="00C9747D">
            <w:r w:rsidRPr="007D10D8">
              <w:t xml:space="preserve">Адрес доставки </w:t>
            </w:r>
            <w:r>
              <w:t>товара</w:t>
            </w:r>
            <w:r w:rsidRPr="007D10D8">
              <w:t xml:space="preserve"> или адрес проживания плательщика</w:t>
            </w:r>
            <w:r w:rsidR="00BF1079" w:rsidRPr="00BF1079">
              <w:t xml:space="preserve">. </w:t>
            </w:r>
            <w:r w:rsidR="00DC61AA">
              <w:t>Значение параметра cust</w:t>
            </w:r>
            <w:r w:rsidR="00DC61AA">
              <w:rPr>
                <w:lang w:val="en-US"/>
              </w:rPr>
              <w:t>Addr</w:t>
            </w:r>
            <w:r w:rsidR="00DC61AA" w:rsidRPr="00BF1079">
              <w:t xml:space="preserve"> платежной форм</w:t>
            </w:r>
            <w:r w:rsidR="00DC61AA" w:rsidRPr="005723EB">
              <w:t>ы</w:t>
            </w:r>
            <w:r w:rsidR="00DC61AA">
              <w:t>.</w:t>
            </w:r>
          </w:p>
        </w:tc>
      </w:tr>
      <w:tr w:rsidR="00BF1079" w:rsidRPr="00BF1079" w14:paraId="6E0FECCD" w14:textId="77777777" w:rsidTr="00536911">
        <w:tc>
          <w:tcPr>
            <w:tcW w:w="1835" w:type="dxa"/>
          </w:tcPr>
          <w:p w14:paraId="55B6A37E" w14:textId="11EB87F2" w:rsidR="00BF1079" w:rsidRPr="00BF1079" w:rsidRDefault="00BF1079" w:rsidP="00B076EF">
            <w:pPr>
              <w:jc w:val="left"/>
              <w:rPr>
                <w:lang w:val="en-US"/>
              </w:rPr>
            </w:pPr>
            <w:r w:rsidRPr="00BF1079">
              <w:rPr>
                <w:lang w:val="en-US"/>
              </w:rPr>
              <w:t>Email</w:t>
            </w:r>
          </w:p>
        </w:tc>
        <w:tc>
          <w:tcPr>
            <w:tcW w:w="7510" w:type="dxa"/>
          </w:tcPr>
          <w:p w14:paraId="5AAB05F2" w14:textId="657A8220" w:rsidR="00BF1079" w:rsidRPr="00BF1079" w:rsidRDefault="00DC61AA" w:rsidP="00C9747D">
            <w:r w:rsidRPr="00D64ECA">
              <w:t xml:space="preserve">Адрес </w:t>
            </w:r>
            <w:r>
              <w:t>электронной почты плательщика</w:t>
            </w:r>
            <w:r w:rsidR="00BF1079" w:rsidRPr="00BF1079">
              <w:t xml:space="preserve">. </w:t>
            </w:r>
            <w:r>
              <w:t>Значение параметра cust</w:t>
            </w:r>
            <w:r>
              <w:rPr>
                <w:lang w:val="en-US"/>
              </w:rPr>
              <w:t>EMail</w:t>
            </w:r>
            <w:r w:rsidRPr="00BF1079">
              <w:t xml:space="preserve"> платежной форм</w:t>
            </w:r>
            <w:r w:rsidRPr="005723EB">
              <w:t>ы</w:t>
            </w:r>
            <w:r>
              <w:t>.</w:t>
            </w:r>
          </w:p>
        </w:tc>
      </w:tr>
      <w:tr w:rsidR="00BF1079" w:rsidRPr="00BF1079" w14:paraId="6E56882C" w14:textId="77777777" w:rsidTr="00536911">
        <w:tc>
          <w:tcPr>
            <w:tcW w:w="1835" w:type="dxa"/>
          </w:tcPr>
          <w:p w14:paraId="73FC7725" w14:textId="77777777" w:rsidR="00BF1079" w:rsidRPr="00BF1079" w:rsidRDefault="00BF1079" w:rsidP="00B076EF">
            <w:pPr>
              <w:jc w:val="left"/>
            </w:pPr>
            <w:r w:rsidRPr="00BF1079">
              <w:t>Содержание заказа</w:t>
            </w:r>
          </w:p>
        </w:tc>
        <w:tc>
          <w:tcPr>
            <w:tcW w:w="7510" w:type="dxa"/>
          </w:tcPr>
          <w:p w14:paraId="3773BE41" w14:textId="2E2AB7B6" w:rsidR="00BF1079" w:rsidRPr="00BF1079" w:rsidRDefault="007C69DE" w:rsidP="00C9747D">
            <w:r w:rsidRPr="007C69DE">
              <w:t>Д</w:t>
            </w:r>
            <w:r w:rsidRPr="007D10D8">
              <w:t>етали</w:t>
            </w:r>
            <w:r>
              <w:t xml:space="preserve"> заказа: список приобретенных товаров, их количество</w:t>
            </w:r>
            <w:r w:rsidR="004911A2">
              <w:t>, назначение платежа</w:t>
            </w:r>
            <w:r>
              <w:t xml:space="preserve"> и т.</w:t>
            </w:r>
            <w:r w:rsidR="00C85164">
              <w:t xml:space="preserve"> </w:t>
            </w:r>
            <w:r>
              <w:t>п</w:t>
            </w:r>
            <w:r w:rsidRPr="007D10D8">
              <w:t>.</w:t>
            </w:r>
            <w:r w:rsidR="00BF1079" w:rsidRPr="00BF1079">
              <w:t xml:space="preserve"> </w:t>
            </w:r>
            <w:r w:rsidR="00DC61AA">
              <w:t xml:space="preserve">Значение параметра </w:t>
            </w:r>
            <w:r w:rsidR="00DC61AA">
              <w:rPr>
                <w:lang w:val="en-US"/>
              </w:rPr>
              <w:t>orderDetails</w:t>
            </w:r>
            <w:r w:rsidR="00DC61AA" w:rsidRPr="00BF1079">
              <w:t xml:space="preserve"> платежной форм</w:t>
            </w:r>
            <w:r w:rsidR="00DC61AA" w:rsidRPr="005723EB">
              <w:t>ы</w:t>
            </w:r>
            <w:r w:rsidR="00DC61AA">
              <w:t>.</w:t>
            </w:r>
          </w:p>
        </w:tc>
      </w:tr>
    </w:tbl>
    <w:p w14:paraId="69ED5904" w14:textId="77777777" w:rsidR="00B076EF" w:rsidRPr="00B076EF" w:rsidRDefault="00B076EF" w:rsidP="00B076EF">
      <w:pPr>
        <w:rPr>
          <w:sz w:val="12"/>
        </w:rPr>
      </w:pPr>
    </w:p>
    <w:p w14:paraId="5EA33B4D" w14:textId="095FF119" w:rsidR="00BF1079" w:rsidRDefault="00B076EF" w:rsidP="00B076EF">
      <w:r w:rsidRPr="007338D8">
        <w:rPr>
          <w:b/>
        </w:rPr>
        <w:t>Обратите внимание:</w:t>
      </w:r>
      <w:r w:rsidRPr="007338D8">
        <w:t xml:space="preserve"> </w:t>
      </w:r>
      <w:r w:rsidR="00C85164">
        <w:t>некоторые</w:t>
      </w:r>
      <w:r w:rsidR="00C85164" w:rsidRPr="007338D8">
        <w:t xml:space="preserve"> </w:t>
      </w:r>
      <w:r w:rsidRPr="007338D8">
        <w:t>пол</w:t>
      </w:r>
      <w:r w:rsidR="00C85164">
        <w:t>я</w:t>
      </w:r>
      <w:r w:rsidRPr="007338D8">
        <w:t xml:space="preserve"> могут при</w:t>
      </w:r>
      <w:r w:rsidR="007C69DE" w:rsidRPr="007338D8">
        <w:t>йти</w:t>
      </w:r>
      <w:r w:rsidRPr="007338D8">
        <w:t xml:space="preserve"> с пустыми значениями, если соответствующий</w:t>
      </w:r>
      <w:r>
        <w:t xml:space="preserve"> параметр </w:t>
      </w:r>
      <w:r w:rsidR="007C69DE">
        <w:t>не был включен Контрагентом в платежную форму или не был заполнен плательщиком.</w:t>
      </w:r>
    </w:p>
    <w:p w14:paraId="3D098D29" w14:textId="77777777" w:rsidR="00B076EF" w:rsidRDefault="00B076EF" w:rsidP="00B076EF"/>
    <w:p w14:paraId="7BD0FC17" w14:textId="2F098BA2" w:rsidR="00BF1079" w:rsidRPr="008E6E9A" w:rsidRDefault="00BF1079" w:rsidP="00BF1079">
      <w:r>
        <w:t>Образец</w:t>
      </w:r>
      <w:r w:rsidRPr="008E6E9A">
        <w:t xml:space="preserve"> </w:t>
      </w:r>
      <w:r>
        <w:t>email-уведомления:</w:t>
      </w:r>
    </w:p>
    <w:tbl>
      <w:tblPr>
        <w:tblW w:w="49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6"/>
      </w:tblGrid>
      <w:tr w:rsidR="00BF1079" w:rsidRPr="001C48B6" w14:paraId="7DBA2169" w14:textId="77777777" w:rsidTr="00971FF6">
        <w:tc>
          <w:tcPr>
            <w:tcW w:w="5000" w:type="pct"/>
          </w:tcPr>
          <w:p w14:paraId="055E98A7" w14:textId="528DC135" w:rsidR="00BF1079" w:rsidRPr="00313BB2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D901DE">
              <w:rPr>
                <w:rFonts w:ascii="Courier New" w:hAnsi="Courier New" w:cs="Courier New"/>
                <w:sz w:val="20"/>
                <w:lang w:val="en-US"/>
              </w:rPr>
              <w:t>Subject</w:t>
            </w:r>
            <w:r w:rsidRPr="00313BB2">
              <w:rPr>
                <w:rFonts w:ascii="Courier New" w:hAnsi="Courier New" w:cs="Courier New"/>
                <w:sz w:val="20"/>
              </w:rPr>
              <w:t xml:space="preserve">: </w:t>
            </w:r>
            <w:r w:rsidRPr="00D901DE">
              <w:rPr>
                <w:rFonts w:ascii="Courier New" w:hAnsi="Courier New" w:cs="Courier New"/>
                <w:sz w:val="20"/>
                <w:lang w:val="en-US"/>
              </w:rPr>
              <w:t>Yandex</w:t>
            </w:r>
            <w:r w:rsidRPr="00313BB2">
              <w:rPr>
                <w:rFonts w:ascii="Courier New" w:hAnsi="Courier New" w:cs="Courier New"/>
                <w:sz w:val="20"/>
              </w:rPr>
              <w:t>.</w:t>
            </w:r>
            <w:r w:rsidRPr="00D901DE">
              <w:rPr>
                <w:rFonts w:ascii="Courier New" w:hAnsi="Courier New" w:cs="Courier New"/>
                <w:sz w:val="20"/>
                <w:lang w:val="en-US"/>
              </w:rPr>
              <w:t>Dengi</w:t>
            </w:r>
            <w:r w:rsidRPr="00313BB2">
              <w:rPr>
                <w:rFonts w:ascii="Courier New" w:hAnsi="Courier New" w:cs="Courier New"/>
                <w:sz w:val="20"/>
              </w:rPr>
              <w:t xml:space="preserve"> </w:t>
            </w:r>
            <w:r w:rsidRPr="00D901DE">
              <w:rPr>
                <w:rFonts w:ascii="Courier New" w:hAnsi="Courier New" w:cs="Courier New"/>
                <w:sz w:val="20"/>
                <w:lang w:val="en-US"/>
              </w:rPr>
              <w:t>payment</w:t>
            </w:r>
            <w:r w:rsidRPr="00313BB2">
              <w:rPr>
                <w:rFonts w:ascii="Courier New" w:hAnsi="Courier New" w:cs="Courier New"/>
                <w:sz w:val="20"/>
              </w:rPr>
              <w:t xml:space="preserve"> </w:t>
            </w:r>
            <w:r w:rsidRPr="00D901DE">
              <w:rPr>
                <w:rFonts w:ascii="Courier New" w:hAnsi="Courier New" w:cs="Courier New"/>
                <w:sz w:val="20"/>
                <w:lang w:val="en-US"/>
              </w:rPr>
              <w:t>for</w:t>
            </w:r>
            <w:r w:rsidRPr="00313BB2">
              <w:rPr>
                <w:rFonts w:ascii="Courier New" w:hAnsi="Courier New" w:cs="Courier New"/>
                <w:sz w:val="20"/>
              </w:rPr>
              <w:t xml:space="preserve"> </w:t>
            </w:r>
            <w:r w:rsidR="00E9284E" w:rsidRPr="00D901DE">
              <w:rPr>
                <w:rFonts w:ascii="Courier New" w:hAnsi="Courier New" w:cs="Courier New"/>
                <w:sz w:val="20"/>
              </w:rPr>
              <w:t>Наименование_</w:t>
            </w:r>
            <w:r w:rsidR="000458D3" w:rsidRPr="00313BB2">
              <w:rPr>
                <w:rFonts w:ascii="Courier New" w:hAnsi="Courier New" w:cs="Courier New"/>
                <w:sz w:val="20"/>
              </w:rPr>
              <w:t xml:space="preserve">Контрагента </w:t>
            </w:r>
            <w:r w:rsidRPr="00313BB2">
              <w:rPr>
                <w:rFonts w:ascii="Courier New" w:hAnsi="Courier New" w:cs="Courier New"/>
                <w:sz w:val="20"/>
              </w:rPr>
              <w:t>#87</w:t>
            </w:r>
          </w:p>
          <w:p w14:paraId="1912E1E3" w14:textId="77777777" w:rsidR="00BF1079" w:rsidRPr="00313BB2" w:rsidRDefault="00BF1079" w:rsidP="00BF1079">
            <w:pPr>
              <w:rPr>
                <w:rFonts w:ascii="Courier New" w:hAnsi="Courier New" w:cs="Courier New"/>
                <w:sz w:val="20"/>
              </w:rPr>
            </w:pPr>
          </w:p>
          <w:p w14:paraId="2245A511" w14:textId="77777777" w:rsidR="00E712F5" w:rsidRPr="00313BB2" w:rsidRDefault="00E712F5" w:rsidP="00BF1079">
            <w:pPr>
              <w:rPr>
                <w:rFonts w:ascii="Courier New" w:hAnsi="Courier New" w:cs="Courier New"/>
                <w:sz w:val="20"/>
              </w:rPr>
            </w:pPr>
          </w:p>
          <w:p w14:paraId="0470832E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BF1079">
              <w:rPr>
                <w:rFonts w:ascii="Courier New" w:hAnsi="Courier New" w:cs="Courier New"/>
                <w:sz w:val="20"/>
              </w:rPr>
              <w:t xml:space="preserve">Извещение № 87                                              </w:t>
            </w:r>
          </w:p>
          <w:p w14:paraId="6B653AA6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</w:p>
          <w:p w14:paraId="2587E253" w14:textId="493BC532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BF1079">
              <w:rPr>
                <w:rFonts w:ascii="Courier New" w:hAnsi="Courier New" w:cs="Courier New"/>
                <w:sz w:val="20"/>
              </w:rPr>
              <w:t>Получатель: ООО «</w:t>
            </w:r>
            <w:r w:rsidR="000458D3" w:rsidRPr="000458D3">
              <w:rPr>
                <w:rFonts w:ascii="Courier New" w:hAnsi="Courier New" w:cs="Courier New"/>
                <w:sz w:val="20"/>
              </w:rPr>
              <w:t>На</w:t>
            </w:r>
            <w:r w:rsidR="000458D3">
              <w:rPr>
                <w:rFonts w:ascii="Courier New" w:hAnsi="Courier New" w:cs="Courier New"/>
                <w:sz w:val="20"/>
              </w:rPr>
              <w:t>именов</w:t>
            </w:r>
            <w:r w:rsidR="000458D3" w:rsidRPr="000458D3">
              <w:rPr>
                <w:rFonts w:ascii="Courier New" w:hAnsi="Courier New" w:cs="Courier New"/>
                <w:sz w:val="20"/>
              </w:rPr>
              <w:t>ание</w:t>
            </w:r>
            <w:r w:rsidR="00E9284E">
              <w:rPr>
                <w:rFonts w:ascii="Courier New" w:hAnsi="Courier New" w:cs="Courier New"/>
                <w:sz w:val="20"/>
              </w:rPr>
              <w:t>_</w:t>
            </w:r>
            <w:r w:rsidR="000458D3" w:rsidRPr="000458D3">
              <w:rPr>
                <w:rFonts w:ascii="Courier New" w:hAnsi="Courier New" w:cs="Courier New"/>
                <w:sz w:val="20"/>
              </w:rPr>
              <w:t>Контрагента</w:t>
            </w:r>
            <w:r w:rsidRPr="00BF1079">
              <w:rPr>
                <w:rFonts w:ascii="Courier New" w:hAnsi="Courier New" w:cs="Courier New"/>
                <w:sz w:val="20"/>
              </w:rPr>
              <w:t>»</w:t>
            </w:r>
          </w:p>
          <w:p w14:paraId="690252E8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</w:p>
          <w:p w14:paraId="1933766F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BF1079">
              <w:rPr>
                <w:rFonts w:ascii="Courier New" w:hAnsi="Courier New" w:cs="Courier New"/>
                <w:sz w:val="20"/>
              </w:rPr>
              <w:t>Время перевода: 18.01.2008 16:32:37</w:t>
            </w:r>
          </w:p>
          <w:p w14:paraId="6653463B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BF1079">
              <w:rPr>
                <w:rFonts w:ascii="Courier New" w:hAnsi="Courier New" w:cs="Courier New"/>
                <w:sz w:val="20"/>
              </w:rPr>
              <w:t xml:space="preserve">Сумма: 12.00 </w:t>
            </w:r>
            <w:r w:rsidRPr="00BF1079">
              <w:rPr>
                <w:rFonts w:ascii="Courier New" w:hAnsi="Courier New" w:cs="Courier New"/>
                <w:sz w:val="20"/>
                <w:lang w:val="en-US"/>
              </w:rPr>
              <w:t>RUB</w:t>
            </w:r>
          </w:p>
          <w:p w14:paraId="23BA3155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BF1079">
              <w:rPr>
                <w:rFonts w:ascii="Courier New" w:hAnsi="Courier New" w:cs="Courier New"/>
                <w:sz w:val="20"/>
              </w:rPr>
              <w:t>Номер транзакции: 1099511628638</w:t>
            </w:r>
          </w:p>
          <w:p w14:paraId="390352EF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BF1079">
              <w:rPr>
                <w:rFonts w:ascii="Courier New" w:hAnsi="Courier New" w:cs="Courier New"/>
                <w:sz w:val="20"/>
              </w:rPr>
              <w:t xml:space="preserve">Идентификатор плательщика: 4637937 </w:t>
            </w:r>
          </w:p>
          <w:p w14:paraId="4F91787C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BF1079">
              <w:rPr>
                <w:rFonts w:ascii="Courier New" w:hAnsi="Courier New" w:cs="Courier New"/>
                <w:sz w:val="20"/>
              </w:rPr>
              <w:t>Номер у Контрагента: 1099511628638</w:t>
            </w:r>
          </w:p>
          <w:p w14:paraId="1AC808D6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</w:p>
          <w:p w14:paraId="0707C0C7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BF1079">
              <w:rPr>
                <w:rFonts w:ascii="Courier New" w:hAnsi="Courier New" w:cs="Courier New"/>
                <w:sz w:val="20"/>
              </w:rPr>
              <w:t>Заполнено плательщиком в платежной форме Контрагента:</w:t>
            </w:r>
          </w:p>
          <w:p w14:paraId="4F7B4D43" w14:textId="77777777" w:rsidR="00BF1079" w:rsidRPr="00BF1079" w:rsidRDefault="00BF1079" w:rsidP="00BF1079">
            <w:pPr>
              <w:rPr>
                <w:rFonts w:ascii="Courier New" w:hAnsi="Courier New" w:cs="Courier New"/>
                <w:sz w:val="20"/>
              </w:rPr>
            </w:pPr>
          </w:p>
          <w:p w14:paraId="484FDB4E" w14:textId="16F6EC67" w:rsidR="00BF1079" w:rsidRPr="00D30CAE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D30CAE">
              <w:rPr>
                <w:rFonts w:ascii="Courier New" w:hAnsi="Courier New" w:cs="Courier New"/>
                <w:sz w:val="20"/>
              </w:rPr>
              <w:t>ФИО: Иванов Иван Иванович</w:t>
            </w:r>
          </w:p>
          <w:p w14:paraId="3A9D229E" w14:textId="77777777" w:rsidR="00BF1079" w:rsidRPr="00D30CAE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D30CAE">
              <w:rPr>
                <w:rFonts w:ascii="Courier New" w:hAnsi="Courier New" w:cs="Courier New"/>
                <w:sz w:val="20"/>
              </w:rPr>
              <w:lastRenderedPageBreak/>
              <w:t>Адрес доставки: г.Москва, ул. Московская 3-45</w:t>
            </w:r>
          </w:p>
          <w:p w14:paraId="3945D4BA" w14:textId="19D7E7AA" w:rsidR="00BF1079" w:rsidRPr="00D30CAE" w:rsidRDefault="00BF1079" w:rsidP="00BF1079">
            <w:pPr>
              <w:rPr>
                <w:rFonts w:ascii="Courier New" w:hAnsi="Courier New" w:cs="Courier New"/>
                <w:sz w:val="20"/>
              </w:rPr>
            </w:pPr>
            <w:r w:rsidRPr="00D30CAE">
              <w:rPr>
                <w:rFonts w:ascii="Courier New" w:hAnsi="Courier New" w:cs="Courier New"/>
                <w:sz w:val="20"/>
                <w:lang w:val="en-US"/>
              </w:rPr>
              <w:t>Email</w:t>
            </w:r>
            <w:r w:rsidRPr="00D30CAE">
              <w:rPr>
                <w:rFonts w:ascii="Courier New" w:hAnsi="Courier New" w:cs="Courier New"/>
                <w:sz w:val="20"/>
              </w:rPr>
              <w:t xml:space="preserve">: </w:t>
            </w:r>
            <w:r w:rsidRPr="00D30CAE">
              <w:rPr>
                <w:rFonts w:ascii="Courier New" w:hAnsi="Courier New" w:cs="Courier New"/>
                <w:sz w:val="20"/>
                <w:lang w:val="en-US"/>
              </w:rPr>
              <w:t>ivanovii</w:t>
            </w:r>
            <w:r w:rsidRPr="00D30CAE">
              <w:rPr>
                <w:rFonts w:ascii="Courier New" w:hAnsi="Courier New" w:cs="Courier New"/>
                <w:sz w:val="20"/>
              </w:rPr>
              <w:t>@</w:t>
            </w:r>
            <w:r w:rsidR="00D30CAE" w:rsidRPr="00D30CAE">
              <w:rPr>
                <w:rFonts w:ascii="Courier New" w:hAnsi="Courier New" w:cs="Courier New"/>
                <w:sz w:val="20"/>
              </w:rPr>
              <w:t>domain.com</w:t>
            </w:r>
          </w:p>
          <w:p w14:paraId="5B704955" w14:textId="16AC3D39" w:rsidR="00BF1079" w:rsidRPr="00D30CAE" w:rsidRDefault="00BF1079" w:rsidP="00D30CAE">
            <w:pPr>
              <w:rPr>
                <w:rFonts w:ascii="Courier New" w:hAnsi="Courier New" w:cs="Courier New"/>
                <w:sz w:val="20"/>
              </w:rPr>
            </w:pPr>
            <w:r w:rsidRPr="00D30CAE">
              <w:rPr>
                <w:rFonts w:ascii="Courier New" w:hAnsi="Courier New" w:cs="Courier New"/>
                <w:sz w:val="20"/>
              </w:rPr>
              <w:t xml:space="preserve">Содержание заказа: </w:t>
            </w:r>
            <w:r w:rsidR="00D30CAE" w:rsidRPr="00D30CAE">
              <w:rPr>
                <w:rFonts w:ascii="Courier New" w:hAnsi="Courier New" w:cs="Courier New"/>
                <w:sz w:val="20"/>
              </w:rPr>
              <w:t>какое-то описание заказа</w:t>
            </w:r>
          </w:p>
        </w:tc>
      </w:tr>
    </w:tbl>
    <w:p w14:paraId="1E75E35D" w14:textId="77777777" w:rsidR="00542760" w:rsidRDefault="000F08F6" w:rsidP="007F203E">
      <w:pPr>
        <w:pStyle w:val="1"/>
      </w:pPr>
      <w:bookmarkStart w:id="37" w:name="_Toc390249262"/>
      <w:r>
        <w:lastRenderedPageBreak/>
        <w:t>Приложения</w:t>
      </w:r>
      <w:bookmarkEnd w:id="37"/>
    </w:p>
    <w:p w14:paraId="2BA035C3" w14:textId="77777777" w:rsidR="00B31961" w:rsidRDefault="00B31961" w:rsidP="007F203E">
      <w:pPr>
        <w:pStyle w:val="2"/>
      </w:pPr>
      <w:bookmarkStart w:id="38" w:name="_Toc189555729"/>
      <w:bookmarkStart w:id="39" w:name="_Toc351031551"/>
      <w:bookmarkStart w:id="40" w:name="_Toc351459006"/>
      <w:bookmarkStart w:id="41" w:name="_Toc351644225"/>
      <w:bookmarkStart w:id="42" w:name="_Toc378356571"/>
      <w:bookmarkStart w:id="43" w:name="_Toc378357392"/>
      <w:bookmarkStart w:id="44" w:name="_Toc381810952"/>
      <w:bookmarkStart w:id="45" w:name="_Ref382559924"/>
      <w:bookmarkStart w:id="46" w:name="_Ref382559928"/>
      <w:bookmarkStart w:id="47" w:name="_Ref382559943"/>
      <w:bookmarkStart w:id="48" w:name="_Ref382559972"/>
      <w:bookmarkStart w:id="49" w:name="_Ref382560181"/>
      <w:bookmarkStart w:id="50" w:name="_Ref382560204"/>
      <w:bookmarkStart w:id="51" w:name="_Ref382561086"/>
      <w:bookmarkStart w:id="52" w:name="_Ref382561089"/>
      <w:bookmarkStart w:id="53" w:name="_Ref382561802"/>
      <w:bookmarkStart w:id="54" w:name="_Ref382561816"/>
      <w:bookmarkStart w:id="55" w:name="_Toc390249263"/>
      <w:r w:rsidRPr="005F6E93">
        <w:t>Параметры подключения Контрагента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3C3B3E8D" w14:textId="722725CB" w:rsidR="00F929F1" w:rsidRDefault="0086237A" w:rsidP="00F929F1">
      <w:r w:rsidRPr="00AF5B44">
        <w:t xml:space="preserve">Для </w:t>
      </w:r>
      <w:r w:rsidR="00AF5B44" w:rsidRPr="00AF5B44">
        <w:t>подключения</w:t>
      </w:r>
      <w:r w:rsidRPr="00AF5B44">
        <w:t xml:space="preserve"> </w:t>
      </w:r>
      <w:r w:rsidR="00AB7577">
        <w:t>к ИС Оператора</w:t>
      </w:r>
      <w:r w:rsidR="00F929F1" w:rsidRPr="00AF5B44">
        <w:t xml:space="preserve"> Контрагент должен </w:t>
      </w:r>
      <w:r w:rsidR="0051397D" w:rsidRPr="00AF5B44">
        <w:t>сообщить</w:t>
      </w:r>
      <w:r w:rsidR="00C85164">
        <w:t xml:space="preserve"> </w:t>
      </w:r>
      <w:r w:rsidR="00AF5B44" w:rsidRPr="00AF5B44">
        <w:t>следующие настройки</w:t>
      </w:r>
      <w:r w:rsidR="00AF5B44">
        <w:t xml:space="preserve"> </w:t>
      </w:r>
      <w:r w:rsidR="00AF5B44" w:rsidRPr="005F35B2">
        <w:t>(пп. 3-</w:t>
      </w:r>
      <w:r w:rsidR="00EF203E">
        <w:t>6</w:t>
      </w:r>
      <w:r w:rsidR="00AF5B44" w:rsidRPr="005F35B2">
        <w:t xml:space="preserve"> требуются только при </w:t>
      </w:r>
      <w:r w:rsidR="00C85164">
        <w:t>HTTP</w:t>
      </w:r>
      <w:r w:rsidR="00AF5B44" w:rsidRPr="005F35B2">
        <w:t>-схеме под</w:t>
      </w:r>
      <w:r w:rsidR="005F35B2" w:rsidRPr="005F35B2">
        <w:t>кл</w:t>
      </w:r>
      <w:r w:rsidR="00AF5B44" w:rsidRPr="005F35B2">
        <w:t>ючения, п.</w:t>
      </w:r>
      <w:r w:rsidR="00C85164">
        <w:t xml:space="preserve"> </w:t>
      </w:r>
      <w:r w:rsidR="00AF5B44" w:rsidRPr="005F35B2">
        <w:t>9 – только при email-схеме)</w:t>
      </w:r>
      <w:r w:rsidR="00AF5B44" w:rsidRPr="00AF5B44">
        <w:t>:</w:t>
      </w:r>
    </w:p>
    <w:p w14:paraId="47DB705A" w14:textId="1E61206B" w:rsidR="00926F14" w:rsidRDefault="00926F14" w:rsidP="00926F14">
      <w:pPr>
        <w:jc w:val="right"/>
      </w:pPr>
      <w:r w:rsidRPr="00926F14">
        <w:rPr>
          <w:b/>
        </w:rPr>
        <w:t xml:space="preserve">Таблица </w:t>
      </w:r>
      <w:r w:rsidR="005F35B2" w:rsidRPr="00853CAC">
        <w:rPr>
          <w:b/>
        </w:rPr>
        <w:t>6</w:t>
      </w:r>
      <w:r w:rsidRPr="00853CAC">
        <w:rPr>
          <w:b/>
        </w:rPr>
        <w:t>.</w:t>
      </w:r>
      <w:r w:rsidR="005F35B2" w:rsidRPr="00853CAC">
        <w:rPr>
          <w:b/>
        </w:rPr>
        <w:t>1</w:t>
      </w:r>
      <w:r w:rsidRPr="00853CAC">
        <w:rPr>
          <w:b/>
        </w:rPr>
        <w:t>.1</w:t>
      </w:r>
      <w:r w:rsidRPr="00926F14">
        <w:rPr>
          <w:b/>
        </w:rPr>
        <w:t>.</w:t>
      </w:r>
      <w:r>
        <w:t xml:space="preserve"> </w:t>
      </w:r>
      <w:r w:rsidR="0051397D">
        <w:t>П</w:t>
      </w:r>
      <w:r>
        <w:t>араметр</w:t>
      </w:r>
      <w:r w:rsidR="0051397D">
        <w:t>ы</w:t>
      </w:r>
      <w:r>
        <w:t xml:space="preserve"> подключения Контрагента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348"/>
        <w:gridCol w:w="4023"/>
      </w:tblGrid>
      <w:tr w:rsidR="00926F14" w:rsidRPr="00926F14" w14:paraId="7F5A8179" w14:textId="77777777" w:rsidTr="00536911">
        <w:tc>
          <w:tcPr>
            <w:tcW w:w="1980" w:type="dxa"/>
          </w:tcPr>
          <w:p w14:paraId="48721153" w14:textId="77777777" w:rsidR="00926F14" w:rsidRPr="00926F14" w:rsidRDefault="00926F14" w:rsidP="00452D55">
            <w:pPr>
              <w:spacing w:line="276" w:lineRule="auto"/>
              <w:rPr>
                <w:b/>
                <w:sz w:val="24"/>
              </w:rPr>
            </w:pPr>
            <w:r w:rsidRPr="00926F14">
              <w:rPr>
                <w:b/>
                <w:sz w:val="24"/>
              </w:rPr>
              <w:t>Параметр</w:t>
            </w:r>
          </w:p>
        </w:tc>
        <w:tc>
          <w:tcPr>
            <w:tcW w:w="3348" w:type="dxa"/>
          </w:tcPr>
          <w:p w14:paraId="5B0F74D1" w14:textId="77777777" w:rsidR="00926F14" w:rsidRPr="00926F14" w:rsidRDefault="0051397D" w:rsidP="00452D55">
            <w:pPr>
              <w:spacing w:line="276" w:lineRule="auto"/>
            </w:pPr>
            <w:r w:rsidRPr="00926F14">
              <w:rPr>
                <w:b/>
                <w:sz w:val="24"/>
              </w:rPr>
              <w:t>Значение</w:t>
            </w:r>
          </w:p>
        </w:tc>
        <w:tc>
          <w:tcPr>
            <w:tcW w:w="4023" w:type="dxa"/>
          </w:tcPr>
          <w:p w14:paraId="7B0163B1" w14:textId="77777777" w:rsidR="00926F14" w:rsidRPr="00926F14" w:rsidRDefault="00521C05" w:rsidP="00452D5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</w:tr>
      <w:tr w:rsidR="00926F14" w:rsidRPr="00F929F1" w14:paraId="57E6AC76" w14:textId="77777777" w:rsidTr="00536911">
        <w:tc>
          <w:tcPr>
            <w:tcW w:w="1980" w:type="dxa"/>
          </w:tcPr>
          <w:p w14:paraId="4E25E8AE" w14:textId="290C9A16" w:rsidR="00926F14" w:rsidRPr="00926F14" w:rsidRDefault="00926F14" w:rsidP="000458D3">
            <w:pPr>
              <w:jc w:val="left"/>
            </w:pPr>
            <w:r w:rsidRPr="00926F14">
              <w:t>1. На</w:t>
            </w:r>
            <w:r w:rsidR="000458D3">
              <w:t>именова</w:t>
            </w:r>
            <w:r w:rsidRPr="00926F14">
              <w:t xml:space="preserve">ние Контрагента </w:t>
            </w:r>
          </w:p>
        </w:tc>
        <w:tc>
          <w:tcPr>
            <w:tcW w:w="3348" w:type="dxa"/>
          </w:tcPr>
          <w:p w14:paraId="1F5C4071" w14:textId="77777777" w:rsidR="00926F14" w:rsidRPr="00926F14" w:rsidRDefault="00387FCD" w:rsidP="00926F14">
            <w:r w:rsidRPr="00F929F1">
              <w:t>До 128 символов</w:t>
            </w:r>
          </w:p>
        </w:tc>
        <w:tc>
          <w:tcPr>
            <w:tcW w:w="4023" w:type="dxa"/>
          </w:tcPr>
          <w:p w14:paraId="3120F1BD" w14:textId="04182933" w:rsidR="00926F14" w:rsidRPr="00F929F1" w:rsidRDefault="00973BEB" w:rsidP="00C85164">
            <w:r>
              <w:t xml:space="preserve">Название </w:t>
            </w:r>
            <w:r w:rsidR="00B50C4B" w:rsidRPr="00B50C4B">
              <w:t>мага</w:t>
            </w:r>
            <w:r w:rsidR="00B50C4B">
              <w:t>зина Контрагента</w:t>
            </w:r>
            <w:r w:rsidR="00C85164">
              <w:t xml:space="preserve">, которое плательщик должен видеть </w:t>
            </w:r>
            <w:r w:rsidR="00926F14" w:rsidRPr="00F929F1">
              <w:t xml:space="preserve">в процессе платежа. </w:t>
            </w:r>
          </w:p>
        </w:tc>
      </w:tr>
      <w:tr w:rsidR="0051397D" w:rsidRPr="00F929F1" w14:paraId="2701DDFF" w14:textId="77777777" w:rsidTr="00536911">
        <w:tc>
          <w:tcPr>
            <w:tcW w:w="1980" w:type="dxa"/>
          </w:tcPr>
          <w:p w14:paraId="47730BAD" w14:textId="77777777" w:rsidR="0051397D" w:rsidRPr="00926F14" w:rsidRDefault="0051397D" w:rsidP="00926F14">
            <w:pPr>
              <w:jc w:val="left"/>
            </w:pPr>
            <w:r>
              <w:t>2</w:t>
            </w:r>
            <w:r w:rsidRPr="00926F14">
              <w:t xml:space="preserve">. </w:t>
            </w:r>
            <w:r w:rsidRPr="003B3D14">
              <w:t>Адрес сайта Контрагента</w:t>
            </w:r>
          </w:p>
        </w:tc>
        <w:tc>
          <w:tcPr>
            <w:tcW w:w="3348" w:type="dxa"/>
          </w:tcPr>
          <w:p w14:paraId="2393B967" w14:textId="77777777" w:rsidR="0051397D" w:rsidRPr="00926F14" w:rsidRDefault="0051397D" w:rsidP="00926F14"/>
        </w:tc>
        <w:tc>
          <w:tcPr>
            <w:tcW w:w="4023" w:type="dxa"/>
          </w:tcPr>
          <w:p w14:paraId="753C57D1" w14:textId="77777777" w:rsidR="0051397D" w:rsidRPr="00F929F1" w:rsidRDefault="0051397D" w:rsidP="00F929F1"/>
        </w:tc>
      </w:tr>
      <w:tr w:rsidR="00CC1AEC" w:rsidRPr="00F929F1" w14:paraId="2222EDF0" w14:textId="77777777" w:rsidTr="00536911">
        <w:trPr>
          <w:trHeight w:val="248"/>
        </w:trPr>
        <w:tc>
          <w:tcPr>
            <w:tcW w:w="1980" w:type="dxa"/>
          </w:tcPr>
          <w:p w14:paraId="0DAE36DD" w14:textId="77777777" w:rsidR="00CC1AEC" w:rsidRPr="00926F14" w:rsidRDefault="00C5335F" w:rsidP="00C5335F">
            <w:pPr>
              <w:jc w:val="left"/>
            </w:pPr>
            <w:r>
              <w:rPr>
                <w:lang w:val="en-US"/>
              </w:rPr>
              <w:t>3</w:t>
            </w:r>
            <w:r w:rsidR="00CC1AEC" w:rsidRPr="00926F14">
              <w:t xml:space="preserve">. </w:t>
            </w:r>
            <w:r w:rsidR="00CC1AEC" w:rsidRPr="00926F14">
              <w:rPr>
                <w:lang w:val="en-US"/>
              </w:rPr>
              <w:t>checkURL</w:t>
            </w:r>
          </w:p>
        </w:tc>
        <w:tc>
          <w:tcPr>
            <w:tcW w:w="3348" w:type="dxa"/>
          </w:tcPr>
          <w:p w14:paraId="6F7B6ABD" w14:textId="77777777" w:rsidR="00CC1AEC" w:rsidRPr="00DE48D6" w:rsidRDefault="00CC1AEC" w:rsidP="00CC1AEC">
            <w:pPr>
              <w:numPr>
                <w:ilvl w:val="0"/>
                <w:numId w:val="15"/>
              </w:numPr>
              <w:ind w:left="283" w:hanging="234"/>
              <w:jc w:val="left"/>
            </w:pPr>
            <w:r>
              <w:t>Для тестирования</w:t>
            </w:r>
          </w:p>
          <w:p w14:paraId="6CBAC62D" w14:textId="2DF130CB" w:rsidR="00CC1AEC" w:rsidRDefault="00CC1AEC" w:rsidP="00CC1AEC">
            <w:pPr>
              <w:numPr>
                <w:ilvl w:val="0"/>
                <w:numId w:val="15"/>
              </w:numPr>
              <w:ind w:left="283" w:hanging="234"/>
              <w:jc w:val="left"/>
            </w:pPr>
            <w:r>
              <w:t xml:space="preserve">Для </w:t>
            </w:r>
            <w:r w:rsidR="00427403" w:rsidRPr="00D00347">
              <w:t>продакшн</w:t>
            </w:r>
          </w:p>
          <w:p w14:paraId="54518D61" w14:textId="77777777" w:rsidR="00CC1AEC" w:rsidRPr="00926F14" w:rsidRDefault="00CC1AEC" w:rsidP="00CC1AEC">
            <w:pPr>
              <w:ind w:left="175"/>
              <w:jc w:val="left"/>
            </w:pPr>
            <w:r>
              <w:t>* д</w:t>
            </w:r>
            <w:r w:rsidRPr="00F929F1">
              <w:t xml:space="preserve">о </w:t>
            </w:r>
            <w:r>
              <w:t>200</w:t>
            </w:r>
            <w:r w:rsidRPr="00F929F1">
              <w:t xml:space="preserve"> символов</w:t>
            </w:r>
          </w:p>
        </w:tc>
        <w:tc>
          <w:tcPr>
            <w:tcW w:w="4023" w:type="dxa"/>
          </w:tcPr>
          <w:p w14:paraId="57A9A4C5" w14:textId="762FA020" w:rsidR="00CC1AEC" w:rsidRPr="00DE48D6" w:rsidRDefault="00CC1AEC" w:rsidP="00D9374D">
            <w:r w:rsidRPr="00F929F1">
              <w:rPr>
                <w:lang w:val="en-US"/>
              </w:rPr>
              <w:t>URL</w:t>
            </w:r>
            <w:r w:rsidRPr="00F929F1">
              <w:t xml:space="preserve">, </w:t>
            </w:r>
            <w:r>
              <w:t>по котор</w:t>
            </w:r>
            <w:r w:rsidRPr="00A4663D">
              <w:t>ому</w:t>
            </w:r>
            <w:r>
              <w:t xml:space="preserve"> ИС Контрагента будет доступна для запросов Оператора</w:t>
            </w:r>
            <w:r w:rsidRPr="00F929F1">
              <w:t xml:space="preserve"> «Проверка заказа».</w:t>
            </w:r>
            <w:r w:rsidRPr="00D14CED">
              <w:t xml:space="preserve"> </w:t>
            </w:r>
            <w:r>
              <w:t xml:space="preserve">Для взаимодействия </w:t>
            </w:r>
            <w:r w:rsidR="00D9374D">
              <w:t>необходимо</w:t>
            </w:r>
            <w:r>
              <w:t xml:space="preserve"> использовать протокол HTTPS.</w:t>
            </w:r>
          </w:p>
        </w:tc>
      </w:tr>
      <w:tr w:rsidR="00CC1AEC" w:rsidRPr="00F929F1" w14:paraId="231E8221" w14:textId="77777777" w:rsidTr="00536911">
        <w:trPr>
          <w:trHeight w:val="248"/>
        </w:trPr>
        <w:tc>
          <w:tcPr>
            <w:tcW w:w="1980" w:type="dxa"/>
          </w:tcPr>
          <w:p w14:paraId="310ED7E5" w14:textId="77777777" w:rsidR="00CC1AEC" w:rsidRPr="00926F14" w:rsidRDefault="00C5335F" w:rsidP="00CC1AEC">
            <w:pPr>
              <w:ind w:right="-108"/>
              <w:jc w:val="left"/>
            </w:pPr>
            <w:r>
              <w:rPr>
                <w:lang w:val="en-US"/>
              </w:rPr>
              <w:t>4</w:t>
            </w:r>
            <w:r w:rsidR="00CC1AEC">
              <w:t xml:space="preserve">. </w:t>
            </w:r>
            <w:r w:rsidR="00CC1AEC" w:rsidRPr="00926F14">
              <w:rPr>
                <w:lang w:val="en-US"/>
              </w:rPr>
              <w:t>paymentAvisoURL</w:t>
            </w:r>
          </w:p>
        </w:tc>
        <w:tc>
          <w:tcPr>
            <w:tcW w:w="3348" w:type="dxa"/>
          </w:tcPr>
          <w:p w14:paraId="217D3F84" w14:textId="77777777" w:rsidR="00CC1AEC" w:rsidRPr="00DE48D6" w:rsidRDefault="00CC1AEC" w:rsidP="00CC1AEC">
            <w:pPr>
              <w:numPr>
                <w:ilvl w:val="0"/>
                <w:numId w:val="15"/>
              </w:numPr>
              <w:ind w:left="283" w:hanging="234"/>
              <w:jc w:val="left"/>
            </w:pPr>
            <w:r>
              <w:t>Для тестирования</w:t>
            </w:r>
          </w:p>
          <w:p w14:paraId="5CFA5DD4" w14:textId="18E9961E" w:rsidR="00CC1AEC" w:rsidRDefault="00CC1AEC" w:rsidP="00CC1AEC">
            <w:pPr>
              <w:numPr>
                <w:ilvl w:val="0"/>
                <w:numId w:val="15"/>
              </w:numPr>
              <w:ind w:left="283" w:hanging="234"/>
              <w:jc w:val="left"/>
            </w:pPr>
            <w:r>
              <w:t xml:space="preserve">Для </w:t>
            </w:r>
            <w:r w:rsidR="00427403" w:rsidRPr="00D00347">
              <w:t>продакшн</w:t>
            </w:r>
          </w:p>
          <w:p w14:paraId="0BEE74AC" w14:textId="77777777" w:rsidR="00CC1AEC" w:rsidRPr="00926F14" w:rsidRDefault="00CC1AEC" w:rsidP="00CC1AEC">
            <w:pPr>
              <w:ind w:left="175"/>
              <w:jc w:val="left"/>
            </w:pPr>
            <w:r>
              <w:t>* д</w:t>
            </w:r>
            <w:r w:rsidRPr="00F929F1">
              <w:t xml:space="preserve">о </w:t>
            </w:r>
            <w:r>
              <w:t>200</w:t>
            </w:r>
            <w:r w:rsidRPr="00F929F1">
              <w:t xml:space="preserve"> символов</w:t>
            </w:r>
          </w:p>
        </w:tc>
        <w:tc>
          <w:tcPr>
            <w:tcW w:w="4023" w:type="dxa"/>
          </w:tcPr>
          <w:p w14:paraId="55FE981D" w14:textId="696C7435" w:rsidR="00CC1AEC" w:rsidRPr="00F929F1" w:rsidRDefault="00CC1AEC" w:rsidP="00D9374D">
            <w:r w:rsidRPr="00F929F1">
              <w:rPr>
                <w:lang w:val="en-US"/>
              </w:rPr>
              <w:t>URL</w:t>
            </w:r>
            <w:r w:rsidRPr="00F929F1">
              <w:t xml:space="preserve">, </w:t>
            </w:r>
            <w:r>
              <w:t>по котор</w:t>
            </w:r>
            <w:r w:rsidRPr="00A4663D">
              <w:t>ому</w:t>
            </w:r>
            <w:r>
              <w:t xml:space="preserve"> ИС Контрагента будет доступна для запросов Оператора</w:t>
            </w:r>
            <w:r w:rsidRPr="00F929F1">
              <w:t xml:space="preserve"> «Уведомление о переводе».</w:t>
            </w:r>
            <w:r>
              <w:t xml:space="preserve"> Для взаимодействия </w:t>
            </w:r>
            <w:r w:rsidR="00D9374D">
              <w:t>необходимо</w:t>
            </w:r>
            <w:r>
              <w:t xml:space="preserve"> использовать протокол HTTPS.</w:t>
            </w:r>
          </w:p>
        </w:tc>
      </w:tr>
      <w:tr w:rsidR="00926F14" w:rsidRPr="00F929F1" w14:paraId="3A20770C" w14:textId="77777777" w:rsidTr="00536911">
        <w:tc>
          <w:tcPr>
            <w:tcW w:w="1980" w:type="dxa"/>
          </w:tcPr>
          <w:p w14:paraId="6472ED8C" w14:textId="77777777" w:rsidR="00926F14" w:rsidRPr="00926F14" w:rsidRDefault="00C5335F" w:rsidP="0051397D">
            <w:pPr>
              <w:jc w:val="left"/>
            </w:pPr>
            <w:r>
              <w:rPr>
                <w:lang w:val="en-US"/>
              </w:rPr>
              <w:t>5</w:t>
            </w:r>
            <w:r w:rsidR="00926F14" w:rsidRPr="00926F14">
              <w:t>. Секретное слово Контрагента</w:t>
            </w:r>
          </w:p>
        </w:tc>
        <w:tc>
          <w:tcPr>
            <w:tcW w:w="3348" w:type="dxa"/>
          </w:tcPr>
          <w:p w14:paraId="28101197" w14:textId="77777777" w:rsidR="00926F14" w:rsidRPr="00926F14" w:rsidRDefault="00387FCD" w:rsidP="00926F14">
            <w:r w:rsidRPr="00F929F1">
              <w:t>Рекомендуется использовать случайно сгенерированный набор символов длиной не менее 20 символов</w:t>
            </w:r>
            <w:r>
              <w:t>.</w:t>
            </w:r>
          </w:p>
        </w:tc>
        <w:tc>
          <w:tcPr>
            <w:tcW w:w="4023" w:type="dxa"/>
          </w:tcPr>
          <w:p w14:paraId="0B7F9FC1" w14:textId="5430C37B" w:rsidR="00926F14" w:rsidRPr="006B6C03" w:rsidRDefault="006B6C03" w:rsidP="00C85164">
            <w:r>
              <w:t xml:space="preserve">Необходимо для </w:t>
            </w:r>
            <w:r w:rsidR="00387FCD">
              <w:t>формировани</w:t>
            </w:r>
            <w:r>
              <w:t>я</w:t>
            </w:r>
            <w:r w:rsidR="00387FCD">
              <w:t xml:space="preserve"> md5</w:t>
            </w:r>
            <w:r>
              <w:t xml:space="preserve"> хэша, передаваемого в запросах «Проверка заказа» и «Уведомление о переводе» в адрес Контрагента. </w:t>
            </w:r>
          </w:p>
        </w:tc>
      </w:tr>
      <w:tr w:rsidR="00926F14" w:rsidRPr="00F929F1" w14:paraId="64F1AD0C" w14:textId="77777777" w:rsidTr="00536911">
        <w:tc>
          <w:tcPr>
            <w:tcW w:w="1980" w:type="dxa"/>
          </w:tcPr>
          <w:p w14:paraId="0A83C93A" w14:textId="77777777" w:rsidR="00926F14" w:rsidRPr="00926F14" w:rsidRDefault="00C5335F" w:rsidP="00C5335F">
            <w:pPr>
              <w:jc w:val="left"/>
            </w:pPr>
            <w:r w:rsidRPr="00C5335F">
              <w:t>6</w:t>
            </w:r>
            <w:r w:rsidR="00926F14" w:rsidRPr="00926F14">
              <w:t>. Учет переводов при недоставке уведомления о переводе</w:t>
            </w:r>
          </w:p>
        </w:tc>
        <w:tc>
          <w:tcPr>
            <w:tcW w:w="3348" w:type="dxa"/>
          </w:tcPr>
          <w:p w14:paraId="7CCB5C94" w14:textId="77777777" w:rsidR="00D3224D" w:rsidRDefault="00C5335F" w:rsidP="00D3224D">
            <w:pPr>
              <w:numPr>
                <w:ilvl w:val="0"/>
                <w:numId w:val="15"/>
              </w:numPr>
              <w:ind w:left="283" w:hanging="234"/>
              <w:jc w:val="left"/>
            </w:pPr>
            <w:r>
              <w:rPr>
                <w:lang w:val="en-US"/>
              </w:rPr>
              <w:t>6</w:t>
            </w:r>
            <w:r w:rsidR="00D3224D" w:rsidRPr="00F929F1">
              <w:t>.1 Считать неуспешным</w:t>
            </w:r>
          </w:p>
          <w:p w14:paraId="20ABA7E8" w14:textId="77777777" w:rsidR="00926F14" w:rsidRPr="00926F14" w:rsidRDefault="00C5335F" w:rsidP="00D3224D">
            <w:pPr>
              <w:numPr>
                <w:ilvl w:val="0"/>
                <w:numId w:val="15"/>
              </w:numPr>
              <w:ind w:left="283" w:hanging="234"/>
              <w:jc w:val="left"/>
            </w:pPr>
            <w:r>
              <w:rPr>
                <w:lang w:val="en-US"/>
              </w:rPr>
              <w:t>6</w:t>
            </w:r>
            <w:r w:rsidR="00D3224D" w:rsidRPr="00F929F1">
              <w:t>.2 Считать успешным</w:t>
            </w:r>
          </w:p>
        </w:tc>
        <w:tc>
          <w:tcPr>
            <w:tcW w:w="4023" w:type="dxa"/>
          </w:tcPr>
          <w:p w14:paraId="745538C8" w14:textId="6DC82391" w:rsidR="00B76A6A" w:rsidRDefault="00AE6BE8" w:rsidP="00973BEB">
            <w:r>
              <w:t>Настройка</w:t>
            </w:r>
            <w:r w:rsidR="003B3D14" w:rsidRPr="00F929F1">
              <w:t xml:space="preserve"> определяет взаимное поведение Контрагента и Оператора при невозможности доставки «Уведомления о переводе» (длительное многократное отсутствие ответа Контрагента на запросы Оператора либо многократные технические ошибки ИС Контрагента)</w:t>
            </w:r>
            <w:r w:rsidR="003B3D14">
              <w:t xml:space="preserve">. </w:t>
            </w:r>
          </w:p>
          <w:p w14:paraId="04705821" w14:textId="25CCC249" w:rsidR="00926F14" w:rsidRPr="00F929F1" w:rsidRDefault="003B3D14" w:rsidP="005F35B2">
            <w:r>
              <w:lastRenderedPageBreak/>
              <w:t>О</w:t>
            </w:r>
            <w:r w:rsidR="006B6C03">
              <w:t>писание</w:t>
            </w:r>
            <w:r>
              <w:t xml:space="preserve"> </w:t>
            </w:r>
            <w:r w:rsidR="00973BEB">
              <w:t>вариантов</w:t>
            </w:r>
            <w:r>
              <w:t xml:space="preserve"> см.</w:t>
            </w:r>
            <w:r w:rsidR="00AC6305">
              <w:t xml:space="preserve"> в таблице</w:t>
            </w:r>
            <w:r w:rsidR="006B6C03">
              <w:t xml:space="preserve"> </w:t>
            </w:r>
            <w:r w:rsidR="005F35B2" w:rsidRPr="00853CAC">
              <w:t>6</w:t>
            </w:r>
            <w:r w:rsidR="00865EC1" w:rsidRPr="00853CAC">
              <w:t>.</w:t>
            </w:r>
            <w:r w:rsidR="005F35B2" w:rsidRPr="00853CAC">
              <w:t>1</w:t>
            </w:r>
            <w:r w:rsidR="00865EC1" w:rsidRPr="00853CAC">
              <w:t>.2</w:t>
            </w:r>
            <w:r w:rsidR="00865EC1">
              <w:t xml:space="preserve"> </w:t>
            </w:r>
            <w:r w:rsidR="006B6C03">
              <w:t>ниже.</w:t>
            </w:r>
          </w:p>
        </w:tc>
      </w:tr>
      <w:tr w:rsidR="00926F14" w:rsidRPr="00F929F1" w14:paraId="7DFD2533" w14:textId="77777777" w:rsidTr="00536911">
        <w:tc>
          <w:tcPr>
            <w:tcW w:w="1980" w:type="dxa"/>
          </w:tcPr>
          <w:p w14:paraId="26889501" w14:textId="3209625E" w:rsidR="00926F14" w:rsidRPr="00926F14" w:rsidRDefault="00C5335F" w:rsidP="00926F14">
            <w:pPr>
              <w:jc w:val="left"/>
            </w:pPr>
            <w:r w:rsidRPr="00C5335F">
              <w:lastRenderedPageBreak/>
              <w:t>7</w:t>
            </w:r>
            <w:r w:rsidR="00926F14" w:rsidRPr="00926F14">
              <w:t>. Порядок перенаправления плательщика по</w:t>
            </w:r>
            <w:r w:rsidR="00C85164">
              <w:t>сле</w:t>
            </w:r>
            <w:r w:rsidR="00926F14" w:rsidRPr="00926F14">
              <w:t xml:space="preserve"> завершени</w:t>
            </w:r>
            <w:r w:rsidR="00C85164">
              <w:t>я</w:t>
            </w:r>
            <w:r w:rsidR="00926F14" w:rsidRPr="00926F14">
              <w:t xml:space="preserve"> перевода</w:t>
            </w:r>
          </w:p>
        </w:tc>
        <w:tc>
          <w:tcPr>
            <w:tcW w:w="3348" w:type="dxa"/>
          </w:tcPr>
          <w:p w14:paraId="60C91390" w14:textId="4AE2CE80" w:rsidR="00521C05" w:rsidRDefault="00C5335F" w:rsidP="00521C05">
            <w:pPr>
              <w:numPr>
                <w:ilvl w:val="0"/>
                <w:numId w:val="15"/>
              </w:numPr>
              <w:ind w:left="283" w:hanging="234"/>
              <w:jc w:val="left"/>
            </w:pPr>
            <w:r w:rsidRPr="00C5335F">
              <w:t>7</w:t>
            </w:r>
            <w:r w:rsidR="00521C05" w:rsidRPr="00F929F1">
              <w:t>.1 На статич</w:t>
            </w:r>
            <w:r w:rsidR="00521C05">
              <w:t>еские адреса Контрагента:</w:t>
            </w:r>
          </w:p>
          <w:tbl>
            <w:tblPr>
              <w:tblW w:w="0" w:type="auto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0"/>
              <w:gridCol w:w="1146"/>
              <w:gridCol w:w="801"/>
            </w:tblGrid>
            <w:tr w:rsidR="00521C05" w:rsidRPr="00CC1AEC" w14:paraId="7B0B38FE" w14:textId="77777777" w:rsidTr="00521C05">
              <w:tc>
                <w:tcPr>
                  <w:tcW w:w="880" w:type="dxa"/>
                </w:tcPr>
                <w:p w14:paraId="1D00711A" w14:textId="77777777" w:rsidR="00521C05" w:rsidRPr="007D4961" w:rsidRDefault="00521C05" w:rsidP="00521C05">
                  <w:pPr>
                    <w:ind w:right="-4"/>
                    <w:rPr>
                      <w:sz w:val="20"/>
                    </w:rPr>
                  </w:pPr>
                  <w:r w:rsidRPr="00521C05">
                    <w:rPr>
                      <w:sz w:val="20"/>
                      <w:lang w:val="en-US"/>
                    </w:rPr>
                    <w:t>articleId</w:t>
                  </w:r>
                </w:p>
              </w:tc>
              <w:tc>
                <w:tcPr>
                  <w:tcW w:w="1146" w:type="dxa"/>
                </w:tcPr>
                <w:p w14:paraId="34FFBA9A" w14:textId="77777777" w:rsidR="00521C05" w:rsidRPr="007D4961" w:rsidRDefault="00521C05" w:rsidP="00521C05">
                  <w:pPr>
                    <w:rPr>
                      <w:sz w:val="20"/>
                    </w:rPr>
                  </w:pPr>
                  <w:r w:rsidRPr="00521C05">
                    <w:rPr>
                      <w:sz w:val="20"/>
                      <w:lang w:val="en-US"/>
                    </w:rPr>
                    <w:t>successURL</w:t>
                  </w:r>
                </w:p>
              </w:tc>
              <w:tc>
                <w:tcPr>
                  <w:tcW w:w="801" w:type="dxa"/>
                </w:tcPr>
                <w:p w14:paraId="51A67CB6" w14:textId="77777777" w:rsidR="00521C05" w:rsidRPr="00BE4892" w:rsidRDefault="00BE4892" w:rsidP="00521C0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</w:t>
                  </w:r>
                  <w:r w:rsidR="00CC1AEC" w:rsidRPr="007D4961">
                    <w:rPr>
                      <w:sz w:val="20"/>
                    </w:rPr>
                    <w:t>*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21C05" w:rsidRPr="00CC1AEC" w14:paraId="059806CC" w14:textId="77777777" w:rsidTr="00521C05">
              <w:tc>
                <w:tcPr>
                  <w:tcW w:w="880" w:type="dxa"/>
                </w:tcPr>
                <w:p w14:paraId="7896512B" w14:textId="77777777" w:rsidR="00521C05" w:rsidRPr="007D4961" w:rsidRDefault="00521C05" w:rsidP="00521C05">
                  <w:pPr>
                    <w:rPr>
                      <w:sz w:val="20"/>
                    </w:rPr>
                  </w:pPr>
                </w:p>
              </w:tc>
              <w:tc>
                <w:tcPr>
                  <w:tcW w:w="1146" w:type="dxa"/>
                </w:tcPr>
                <w:p w14:paraId="39B4EA37" w14:textId="77777777" w:rsidR="00521C05" w:rsidRPr="007D4961" w:rsidRDefault="00521C05" w:rsidP="00521C05">
                  <w:pPr>
                    <w:rPr>
                      <w:sz w:val="20"/>
                    </w:rPr>
                  </w:pPr>
                  <w:r w:rsidRPr="00521C05">
                    <w:rPr>
                      <w:sz w:val="20"/>
                      <w:lang w:val="en-US"/>
                    </w:rPr>
                    <w:t>failURL</w:t>
                  </w:r>
                </w:p>
              </w:tc>
              <w:tc>
                <w:tcPr>
                  <w:tcW w:w="801" w:type="dxa"/>
                </w:tcPr>
                <w:p w14:paraId="6C8A02BD" w14:textId="77777777" w:rsidR="00521C05" w:rsidRPr="007D4961" w:rsidRDefault="00BE4892" w:rsidP="00521C0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</w:t>
                  </w:r>
                  <w:r w:rsidRPr="007D4961">
                    <w:rPr>
                      <w:sz w:val="20"/>
                    </w:rPr>
                    <w:t>*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</w:tbl>
          <w:p w14:paraId="34497695" w14:textId="77777777" w:rsidR="00521C05" w:rsidRPr="007D4961" w:rsidRDefault="00521C05" w:rsidP="00521C05"/>
          <w:tbl>
            <w:tblPr>
              <w:tblW w:w="0" w:type="auto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0"/>
              <w:gridCol w:w="1146"/>
              <w:gridCol w:w="801"/>
            </w:tblGrid>
            <w:tr w:rsidR="00521C05" w:rsidRPr="00CC1AEC" w14:paraId="34AEB86B" w14:textId="77777777" w:rsidTr="00521C05">
              <w:tc>
                <w:tcPr>
                  <w:tcW w:w="880" w:type="dxa"/>
                </w:tcPr>
                <w:p w14:paraId="01570DFF" w14:textId="77777777" w:rsidR="00521C05" w:rsidRPr="007D4961" w:rsidRDefault="00521C05" w:rsidP="00521C05">
                  <w:pPr>
                    <w:rPr>
                      <w:sz w:val="20"/>
                    </w:rPr>
                  </w:pPr>
                  <w:r w:rsidRPr="00521C05">
                    <w:rPr>
                      <w:sz w:val="20"/>
                      <w:lang w:val="en-US"/>
                    </w:rPr>
                    <w:t>articleId</w:t>
                  </w:r>
                </w:p>
              </w:tc>
              <w:tc>
                <w:tcPr>
                  <w:tcW w:w="1146" w:type="dxa"/>
                </w:tcPr>
                <w:p w14:paraId="03C09747" w14:textId="77777777" w:rsidR="00521C05" w:rsidRPr="007D4961" w:rsidRDefault="00521C05" w:rsidP="00521C05">
                  <w:pPr>
                    <w:rPr>
                      <w:sz w:val="20"/>
                    </w:rPr>
                  </w:pPr>
                  <w:r w:rsidRPr="00521C05">
                    <w:rPr>
                      <w:sz w:val="20"/>
                      <w:lang w:val="en-US"/>
                    </w:rPr>
                    <w:t>successURL</w:t>
                  </w:r>
                </w:p>
              </w:tc>
              <w:tc>
                <w:tcPr>
                  <w:tcW w:w="801" w:type="dxa"/>
                </w:tcPr>
                <w:p w14:paraId="0E7835A5" w14:textId="77777777" w:rsidR="00521C05" w:rsidRPr="007D4961" w:rsidRDefault="00BE4892" w:rsidP="00521C0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</w:t>
                  </w:r>
                  <w:r w:rsidRPr="007D4961">
                    <w:rPr>
                      <w:sz w:val="20"/>
                    </w:rPr>
                    <w:t>*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21C05" w:rsidRPr="00CC1AEC" w14:paraId="3E3A62D7" w14:textId="77777777" w:rsidTr="00521C05">
              <w:tc>
                <w:tcPr>
                  <w:tcW w:w="880" w:type="dxa"/>
                </w:tcPr>
                <w:p w14:paraId="2DE5A14B" w14:textId="77777777" w:rsidR="00521C05" w:rsidRPr="007D4961" w:rsidRDefault="00521C05" w:rsidP="00521C05">
                  <w:pPr>
                    <w:rPr>
                      <w:sz w:val="20"/>
                    </w:rPr>
                  </w:pPr>
                </w:p>
              </w:tc>
              <w:tc>
                <w:tcPr>
                  <w:tcW w:w="1146" w:type="dxa"/>
                </w:tcPr>
                <w:p w14:paraId="5D697DAE" w14:textId="77777777" w:rsidR="00521C05" w:rsidRPr="007D4961" w:rsidRDefault="00521C05" w:rsidP="00521C05">
                  <w:pPr>
                    <w:rPr>
                      <w:sz w:val="20"/>
                    </w:rPr>
                  </w:pPr>
                  <w:r w:rsidRPr="00521C05">
                    <w:rPr>
                      <w:sz w:val="20"/>
                      <w:lang w:val="en-US"/>
                    </w:rPr>
                    <w:t>failURL</w:t>
                  </w:r>
                </w:p>
              </w:tc>
              <w:tc>
                <w:tcPr>
                  <w:tcW w:w="801" w:type="dxa"/>
                </w:tcPr>
                <w:p w14:paraId="33076855" w14:textId="77777777" w:rsidR="00521C05" w:rsidRPr="007D4961" w:rsidRDefault="00BE4892" w:rsidP="00521C0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</w:t>
                  </w:r>
                  <w:r w:rsidRPr="007D4961">
                    <w:rPr>
                      <w:sz w:val="20"/>
                    </w:rPr>
                    <w:t>*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</w:tbl>
          <w:p w14:paraId="60EEA367" w14:textId="2D0F912F" w:rsidR="00521C05" w:rsidRPr="00CC1AEC" w:rsidRDefault="00CC1AEC" w:rsidP="00CC1AEC">
            <w:pPr>
              <w:ind w:left="175"/>
            </w:pPr>
            <w:r w:rsidRPr="00CC1AEC">
              <w:t xml:space="preserve">* </w:t>
            </w:r>
            <w:r>
              <w:t>д</w:t>
            </w:r>
            <w:r w:rsidRPr="00F929F1">
              <w:t>о</w:t>
            </w:r>
            <w:r w:rsidRPr="00CC1AEC">
              <w:t xml:space="preserve"> 200 </w:t>
            </w:r>
            <w:r w:rsidRPr="00F929F1">
              <w:t>символов</w:t>
            </w:r>
            <w:r>
              <w:t xml:space="preserve">; адреса для тестирования и для </w:t>
            </w:r>
            <w:r w:rsidR="00427403" w:rsidRPr="00D00347">
              <w:t>продакшн</w:t>
            </w:r>
          </w:p>
          <w:p w14:paraId="3DFF8354" w14:textId="77777777" w:rsidR="00926F14" w:rsidRPr="00926F14" w:rsidRDefault="00C5335F" w:rsidP="00521C05">
            <w:pPr>
              <w:numPr>
                <w:ilvl w:val="0"/>
                <w:numId w:val="15"/>
              </w:numPr>
              <w:ind w:left="283" w:hanging="234"/>
              <w:jc w:val="left"/>
            </w:pPr>
            <w:r w:rsidRPr="00547A55">
              <w:t>7</w:t>
            </w:r>
            <w:r w:rsidR="00521C05" w:rsidRPr="00F929F1">
              <w:t>.2 На адреса, передаваемые Контрагентом в платежной форме</w:t>
            </w:r>
          </w:p>
        </w:tc>
        <w:tc>
          <w:tcPr>
            <w:tcW w:w="4023" w:type="dxa"/>
          </w:tcPr>
          <w:p w14:paraId="0E5E1059" w14:textId="26AE20C8" w:rsidR="00B76A6A" w:rsidRDefault="00AE6BE8" w:rsidP="00973BEB">
            <w:r>
              <w:t>Настройка</w:t>
            </w:r>
            <w:r w:rsidR="00973BEB" w:rsidRPr="00F929F1">
              <w:t xml:space="preserve"> определяет порядок перенаправления </w:t>
            </w:r>
            <w:r w:rsidR="00973BEB">
              <w:t>плательщика</w:t>
            </w:r>
            <w:r w:rsidR="00973BEB" w:rsidRPr="00F929F1">
              <w:t xml:space="preserve"> на сайт Контрагента по</w:t>
            </w:r>
            <w:r w:rsidR="00973BEB">
              <w:t>сле</w:t>
            </w:r>
            <w:r w:rsidR="00973BEB" w:rsidRPr="00F929F1">
              <w:t xml:space="preserve"> завершения </w:t>
            </w:r>
            <w:r w:rsidR="000F2B63" w:rsidRPr="000F2B63">
              <w:t>оплаты</w:t>
            </w:r>
            <w:r w:rsidR="00973BEB">
              <w:t>.</w:t>
            </w:r>
            <w:r w:rsidR="00B76A6A">
              <w:t xml:space="preserve"> Переход происходит со страницы</w:t>
            </w:r>
            <w:r w:rsidR="00B76A6A" w:rsidRPr="00F929F1">
              <w:t xml:space="preserve"> результата</w:t>
            </w:r>
            <w:r w:rsidR="00B76A6A">
              <w:t xml:space="preserve"> платежа </w:t>
            </w:r>
            <w:r w:rsidR="00C85164">
              <w:t xml:space="preserve">— </w:t>
            </w:r>
            <w:r w:rsidR="00B76A6A">
              <w:t>по клику</w:t>
            </w:r>
            <w:r w:rsidR="00973BEB">
              <w:t xml:space="preserve"> </w:t>
            </w:r>
            <w:r w:rsidR="00B76A6A">
              <w:t>на</w:t>
            </w:r>
            <w:r w:rsidR="00B76A6A" w:rsidRPr="00F929F1">
              <w:t xml:space="preserve"> </w:t>
            </w:r>
            <w:r w:rsidR="00C85164">
              <w:t>ссылку</w:t>
            </w:r>
            <w:r w:rsidR="00C85164" w:rsidRPr="00F929F1">
              <w:t xml:space="preserve"> </w:t>
            </w:r>
            <w:r w:rsidR="00B76A6A" w:rsidRPr="00F929F1">
              <w:t>«</w:t>
            </w:r>
            <w:r w:rsidR="007953C1">
              <w:t>Вернуться в м</w:t>
            </w:r>
            <w:r w:rsidR="00B76A6A" w:rsidRPr="00F929F1">
              <w:t>агазин»</w:t>
            </w:r>
            <w:r w:rsidR="00B76A6A">
              <w:t>.</w:t>
            </w:r>
          </w:p>
          <w:p w14:paraId="49A5F036" w14:textId="593A8734" w:rsidR="00926F14" w:rsidRPr="00F929F1" w:rsidRDefault="00973BEB" w:rsidP="005F35B2">
            <w:r>
              <w:t xml:space="preserve">Описание вариантов </w:t>
            </w:r>
            <w:r w:rsidR="00B76A6A">
              <w:t xml:space="preserve">перенаправления </w:t>
            </w:r>
            <w:r>
              <w:t xml:space="preserve">см. </w:t>
            </w:r>
            <w:r w:rsidR="00B76A6A">
              <w:t>в таблице</w:t>
            </w:r>
            <w:r w:rsidR="00865EC1">
              <w:t xml:space="preserve"> </w:t>
            </w:r>
            <w:r w:rsidR="005F35B2" w:rsidRPr="00853CAC">
              <w:t>6</w:t>
            </w:r>
            <w:r w:rsidR="00865EC1" w:rsidRPr="00853CAC">
              <w:t>.</w:t>
            </w:r>
            <w:r w:rsidR="005F35B2" w:rsidRPr="00853CAC">
              <w:t>1</w:t>
            </w:r>
            <w:r w:rsidR="00865EC1" w:rsidRPr="00853CAC">
              <w:t>.3</w:t>
            </w:r>
            <w:r w:rsidR="00B76A6A">
              <w:t xml:space="preserve"> </w:t>
            </w:r>
            <w:r>
              <w:t>ниже.</w:t>
            </w:r>
          </w:p>
        </w:tc>
      </w:tr>
      <w:tr w:rsidR="00D14CED" w:rsidRPr="00F929F1" w14:paraId="00FFA29E" w14:textId="77777777" w:rsidTr="00536911">
        <w:trPr>
          <w:trHeight w:val="248"/>
        </w:trPr>
        <w:tc>
          <w:tcPr>
            <w:tcW w:w="1980" w:type="dxa"/>
          </w:tcPr>
          <w:p w14:paraId="738910B5" w14:textId="65EA94F0" w:rsidR="00D14CED" w:rsidRPr="00D14CED" w:rsidRDefault="00C5335F" w:rsidP="00A26A82">
            <w:pPr>
              <w:jc w:val="left"/>
            </w:pPr>
            <w:r>
              <w:rPr>
                <w:lang w:val="en-US"/>
              </w:rPr>
              <w:t>8</w:t>
            </w:r>
            <w:r w:rsidR="00D14CED" w:rsidRPr="00D14CED">
              <w:t>. Em</w:t>
            </w:r>
            <w:r w:rsidR="00D14CED" w:rsidRPr="00D14CED">
              <w:rPr>
                <w:lang w:val="en-US"/>
              </w:rPr>
              <w:t>ail</w:t>
            </w:r>
            <w:r w:rsidR="00D14CED" w:rsidRPr="00D14CED">
              <w:t xml:space="preserve"> для реестров</w:t>
            </w:r>
          </w:p>
        </w:tc>
        <w:tc>
          <w:tcPr>
            <w:tcW w:w="3348" w:type="dxa"/>
          </w:tcPr>
          <w:p w14:paraId="6C52E145" w14:textId="77777777" w:rsidR="00D14CED" w:rsidRPr="00D14CED" w:rsidRDefault="00D14CED" w:rsidP="00D14CED"/>
        </w:tc>
        <w:tc>
          <w:tcPr>
            <w:tcW w:w="4023" w:type="dxa"/>
          </w:tcPr>
          <w:p w14:paraId="4298F519" w14:textId="22926C62" w:rsidR="00D14CED" w:rsidRPr="004B5B56" w:rsidRDefault="00D14CED" w:rsidP="00524905">
            <w:r w:rsidRPr="00D14CED">
              <w:t>Адрес электронной почты для отправки реестров переводов, принятых Оператором в пользу Контрагента</w:t>
            </w:r>
            <w:r w:rsidR="00524905">
              <w:t>.</w:t>
            </w:r>
          </w:p>
        </w:tc>
      </w:tr>
      <w:tr w:rsidR="00A26A82" w:rsidRPr="00F929F1" w14:paraId="3920FF06" w14:textId="77777777" w:rsidTr="00536911">
        <w:trPr>
          <w:trHeight w:val="248"/>
        </w:trPr>
        <w:tc>
          <w:tcPr>
            <w:tcW w:w="1980" w:type="dxa"/>
          </w:tcPr>
          <w:p w14:paraId="635AB16B" w14:textId="36267316" w:rsidR="00A26A82" w:rsidRPr="00A26A82" w:rsidRDefault="00A26A82" w:rsidP="00D14CED">
            <w:pPr>
              <w:jc w:val="left"/>
            </w:pPr>
            <w:r w:rsidRPr="00A26A82">
              <w:t xml:space="preserve">9. </w:t>
            </w:r>
            <w:r>
              <w:rPr>
                <w:lang w:val="en-US"/>
              </w:rPr>
              <w:t>Email</w:t>
            </w:r>
            <w:r>
              <w:t xml:space="preserve"> для уведомлений о переводах</w:t>
            </w:r>
          </w:p>
        </w:tc>
        <w:tc>
          <w:tcPr>
            <w:tcW w:w="3348" w:type="dxa"/>
          </w:tcPr>
          <w:p w14:paraId="295530E9" w14:textId="77777777" w:rsidR="00A26A82" w:rsidRPr="00D14CED" w:rsidRDefault="00A26A82" w:rsidP="00D14CED"/>
        </w:tc>
        <w:tc>
          <w:tcPr>
            <w:tcW w:w="4023" w:type="dxa"/>
          </w:tcPr>
          <w:p w14:paraId="444228B8" w14:textId="2A885ADE" w:rsidR="00A26A82" w:rsidRPr="00524905" w:rsidRDefault="00A26A82" w:rsidP="005F35B2">
            <w:r w:rsidRPr="00524905">
              <w:t>Адрес электронной почты для отправки уведомлений</w:t>
            </w:r>
            <w:r w:rsidR="00524905" w:rsidRPr="00524905">
              <w:t>.</w:t>
            </w:r>
          </w:p>
        </w:tc>
      </w:tr>
    </w:tbl>
    <w:p w14:paraId="6A0E3567" w14:textId="77777777" w:rsidR="00B76A6A" w:rsidRPr="00F929F1" w:rsidRDefault="00B76A6A" w:rsidP="00F929F1">
      <w:bookmarkStart w:id="56" w:name="_Toc378356572"/>
      <w:bookmarkStart w:id="57" w:name="_Toc378357393"/>
      <w:bookmarkStart w:id="58" w:name="_Toc381810953"/>
    </w:p>
    <w:p w14:paraId="3E239E7D" w14:textId="2A60B345" w:rsidR="00F929F1" w:rsidRPr="00452D55" w:rsidRDefault="00452D55" w:rsidP="00452D55">
      <w:pPr>
        <w:jc w:val="right"/>
      </w:pPr>
      <w:r w:rsidRPr="00926F14">
        <w:rPr>
          <w:b/>
        </w:rPr>
        <w:t xml:space="preserve">Таблица </w:t>
      </w:r>
      <w:r w:rsidR="005F35B2" w:rsidRPr="00853CAC">
        <w:rPr>
          <w:b/>
        </w:rPr>
        <w:t>6</w:t>
      </w:r>
      <w:r w:rsidRPr="00853CAC">
        <w:rPr>
          <w:b/>
        </w:rPr>
        <w:t>.</w:t>
      </w:r>
      <w:r w:rsidR="005F35B2" w:rsidRPr="00853CAC">
        <w:rPr>
          <w:b/>
        </w:rPr>
        <w:t>1</w:t>
      </w:r>
      <w:r w:rsidRPr="00853CAC">
        <w:rPr>
          <w:b/>
        </w:rPr>
        <w:t>.2</w:t>
      </w:r>
      <w:r w:rsidRPr="00926F14">
        <w:rPr>
          <w:b/>
        </w:rPr>
        <w:t>.</w:t>
      </w:r>
      <w:r>
        <w:t xml:space="preserve"> </w:t>
      </w:r>
      <w:r w:rsidR="00973BEB">
        <w:t>Варианты у</w:t>
      </w:r>
      <w:r w:rsidR="00F929F1" w:rsidRPr="00452D55">
        <w:t>чет</w:t>
      </w:r>
      <w:r w:rsidR="00973BEB">
        <w:t>а</w:t>
      </w:r>
      <w:r w:rsidR="00F929F1" w:rsidRPr="00452D55">
        <w:t xml:space="preserve"> переводов при недоставке </w:t>
      </w:r>
      <w:r w:rsidR="00973BEB">
        <w:t>«У</w:t>
      </w:r>
      <w:r w:rsidR="00F929F1" w:rsidRPr="00452D55">
        <w:t>ведомления о переводе</w:t>
      </w:r>
      <w:bookmarkEnd w:id="56"/>
      <w:bookmarkEnd w:id="57"/>
      <w:bookmarkEnd w:id="58"/>
      <w:r w:rsidR="00973BEB"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2"/>
        <w:gridCol w:w="7513"/>
      </w:tblGrid>
      <w:tr w:rsidR="003B3D14" w:rsidRPr="00452D55" w14:paraId="3FDA5EE8" w14:textId="77777777" w:rsidTr="00971FF6">
        <w:tc>
          <w:tcPr>
            <w:tcW w:w="1838" w:type="dxa"/>
          </w:tcPr>
          <w:p w14:paraId="77840031" w14:textId="77777777" w:rsidR="003B3D14" w:rsidRPr="00452D55" w:rsidRDefault="00B76A6A" w:rsidP="00452D5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</w:p>
        </w:tc>
        <w:tc>
          <w:tcPr>
            <w:tcW w:w="7626" w:type="dxa"/>
          </w:tcPr>
          <w:p w14:paraId="1E084F64" w14:textId="77777777" w:rsidR="003B3D14" w:rsidRPr="00452D55" w:rsidRDefault="003B3D14" w:rsidP="00452D55">
            <w:pPr>
              <w:spacing w:line="276" w:lineRule="auto"/>
              <w:rPr>
                <w:b/>
                <w:sz w:val="24"/>
              </w:rPr>
            </w:pPr>
            <w:r w:rsidRPr="00452D55">
              <w:rPr>
                <w:b/>
                <w:sz w:val="24"/>
              </w:rPr>
              <w:t>Комментарий</w:t>
            </w:r>
          </w:p>
        </w:tc>
      </w:tr>
      <w:tr w:rsidR="003B3D14" w14:paraId="1EEBCF15" w14:textId="77777777" w:rsidTr="00971FF6">
        <w:tc>
          <w:tcPr>
            <w:tcW w:w="1838" w:type="dxa"/>
          </w:tcPr>
          <w:p w14:paraId="3777D13C" w14:textId="77777777" w:rsidR="003B3D14" w:rsidRPr="00452D55" w:rsidRDefault="00B76A6A" w:rsidP="00A80DC9">
            <w:pPr>
              <w:jc w:val="left"/>
            </w:pPr>
            <w:r>
              <w:t>«</w:t>
            </w:r>
            <w:r w:rsidR="003B3D14" w:rsidRPr="00452D55">
              <w:t>Считать неуспешным</w:t>
            </w:r>
            <w:r>
              <w:t>»</w:t>
            </w:r>
            <w:r w:rsidR="003B3D14" w:rsidRPr="00452D55">
              <w:t xml:space="preserve"> (по умолчанию)</w:t>
            </w:r>
          </w:p>
        </w:tc>
        <w:tc>
          <w:tcPr>
            <w:tcW w:w="7626" w:type="dxa"/>
          </w:tcPr>
          <w:p w14:paraId="0AA2B44E" w14:textId="4C8299AD" w:rsidR="003B3D14" w:rsidRDefault="003B3D14" w:rsidP="00C85164">
            <w:r w:rsidRPr="00F929F1">
              <w:t xml:space="preserve">Оператор прекращает попытки доставки уведомления, помечает перевод как недоставленный Контрагенту и </w:t>
            </w:r>
            <w:r w:rsidR="00C85164">
              <w:t>не</w:t>
            </w:r>
            <w:r w:rsidR="00C85164" w:rsidRPr="00F929F1">
              <w:t xml:space="preserve"> </w:t>
            </w:r>
            <w:r w:rsidRPr="00F929F1">
              <w:t>помещает его в реестр</w:t>
            </w:r>
            <w:r w:rsidR="00F522CB">
              <w:t xml:space="preserve"> принятых переводов</w:t>
            </w:r>
            <w:r w:rsidRPr="00F929F1">
              <w:t xml:space="preserve">. </w:t>
            </w:r>
            <w:r w:rsidR="00C85164">
              <w:t>Сумма</w:t>
            </w:r>
            <w:r w:rsidRPr="00F929F1">
              <w:t xml:space="preserve"> неуспешно</w:t>
            </w:r>
            <w:r w:rsidR="00C85164">
              <w:t>го</w:t>
            </w:r>
            <w:r w:rsidRPr="00F929F1">
              <w:t xml:space="preserve"> перевод</w:t>
            </w:r>
            <w:r w:rsidR="00C85164">
              <w:t>а</w:t>
            </w:r>
            <w:r w:rsidRPr="00F929F1">
              <w:t xml:space="preserve"> буд</w:t>
            </w:r>
            <w:r w:rsidR="00C85164">
              <w:t>е</w:t>
            </w:r>
            <w:r w:rsidRPr="00F929F1">
              <w:t xml:space="preserve">т </w:t>
            </w:r>
            <w:r w:rsidR="00BE4892">
              <w:t xml:space="preserve">автоматически </w:t>
            </w:r>
            <w:r w:rsidRPr="00F929F1">
              <w:t>возвращен</w:t>
            </w:r>
            <w:r w:rsidR="00C85164">
              <w:t>а</w:t>
            </w:r>
            <w:r w:rsidRPr="00F929F1">
              <w:t xml:space="preserve"> </w:t>
            </w:r>
            <w:r w:rsidR="00452D55">
              <w:t>п</w:t>
            </w:r>
            <w:r w:rsidRPr="00F929F1">
              <w:t xml:space="preserve">лательщику. </w:t>
            </w:r>
            <w:r w:rsidRPr="00F522CB">
              <w:t xml:space="preserve">Контрагент может обнаружить «потерянные уведомления» путем сверки с использованием сервиса </w:t>
            </w:r>
            <w:r w:rsidRPr="00F522CB">
              <w:rPr>
                <w:lang w:val="en-US"/>
              </w:rPr>
              <w:t>Merchant</w:t>
            </w:r>
            <w:r w:rsidRPr="00F522CB">
              <w:t xml:space="preserve"> </w:t>
            </w:r>
            <w:r w:rsidRPr="00F522CB">
              <w:rPr>
                <w:lang w:val="en-US"/>
              </w:rPr>
              <w:t>Web</w:t>
            </w:r>
            <w:r w:rsidRPr="00F522CB">
              <w:t xml:space="preserve"> </w:t>
            </w:r>
            <w:r w:rsidRPr="00F522CB">
              <w:rPr>
                <w:lang w:val="en-US"/>
              </w:rPr>
              <w:t>Services</w:t>
            </w:r>
            <w:r w:rsidR="009F07BB" w:rsidRPr="00F522CB">
              <w:t xml:space="preserve"> (MWS)</w:t>
            </w:r>
            <w:r w:rsidRPr="00F522CB">
              <w:t>.</w:t>
            </w:r>
          </w:p>
        </w:tc>
      </w:tr>
      <w:tr w:rsidR="003B3D14" w14:paraId="553D0654" w14:textId="77777777" w:rsidTr="00971FF6">
        <w:tc>
          <w:tcPr>
            <w:tcW w:w="1838" w:type="dxa"/>
          </w:tcPr>
          <w:p w14:paraId="57741BB0" w14:textId="77777777" w:rsidR="003B3D14" w:rsidRPr="00452D55" w:rsidRDefault="00B76A6A" w:rsidP="00A80DC9">
            <w:pPr>
              <w:jc w:val="left"/>
            </w:pPr>
            <w:r>
              <w:t>«</w:t>
            </w:r>
            <w:r w:rsidR="003B3D14" w:rsidRPr="00452D55">
              <w:t>Считать успешным</w:t>
            </w:r>
            <w:r>
              <w:t>»</w:t>
            </w:r>
          </w:p>
        </w:tc>
        <w:tc>
          <w:tcPr>
            <w:tcW w:w="7626" w:type="dxa"/>
          </w:tcPr>
          <w:p w14:paraId="1C571E95" w14:textId="1C37B38C" w:rsidR="003B3D14" w:rsidRDefault="00452D55" w:rsidP="007620EA">
            <w:r w:rsidRPr="00F929F1">
              <w:t>Оператор прекращает попытки доставки уведомления и помеч</w:t>
            </w:r>
            <w:r w:rsidR="00973BEB">
              <w:t>а</w:t>
            </w:r>
            <w:r w:rsidRPr="00F929F1">
              <w:t xml:space="preserve">ет перевод как успешный. </w:t>
            </w:r>
            <w:r w:rsidR="00973BEB" w:rsidRPr="00F929F1">
              <w:t xml:space="preserve">Перевод будет включен в </w:t>
            </w:r>
            <w:r w:rsidR="00F522CB" w:rsidRPr="00F929F1">
              <w:t>реестр</w:t>
            </w:r>
            <w:r w:rsidR="00F522CB">
              <w:t xml:space="preserve"> принятых переводов</w:t>
            </w:r>
            <w:r w:rsidR="00F522CB" w:rsidRPr="00F929F1">
              <w:t xml:space="preserve"> </w:t>
            </w:r>
            <w:r w:rsidR="00973BEB" w:rsidRPr="00F929F1">
              <w:t xml:space="preserve">согласно времени последней попытки доставки </w:t>
            </w:r>
            <w:r w:rsidR="007620EA">
              <w:t xml:space="preserve">«Уведомления о переводе». </w:t>
            </w:r>
            <w:r w:rsidRPr="00F929F1">
              <w:t xml:space="preserve">Контрагент может обнаружить «потерянные уведомления» путем сверки с реестром </w:t>
            </w:r>
            <w:r w:rsidRPr="00F522CB">
              <w:t xml:space="preserve">или с использованием сервиса </w:t>
            </w:r>
            <w:r w:rsidRPr="00F522CB">
              <w:rPr>
                <w:lang w:val="en-US"/>
              </w:rPr>
              <w:t>MWS</w:t>
            </w:r>
            <w:r w:rsidR="00F522CB" w:rsidRPr="00F522CB">
              <w:t xml:space="preserve"> (</w:t>
            </w:r>
            <w:r w:rsidR="00F522CB" w:rsidRPr="00F522CB">
              <w:rPr>
                <w:b/>
              </w:rPr>
              <w:t>*</w:t>
            </w:r>
            <w:r w:rsidR="00F522CB" w:rsidRPr="00F522CB">
              <w:t>)</w:t>
            </w:r>
            <w:r w:rsidRPr="00F929F1">
              <w:t xml:space="preserve">. </w:t>
            </w:r>
          </w:p>
        </w:tc>
      </w:tr>
    </w:tbl>
    <w:p w14:paraId="75D90121" w14:textId="5C711402" w:rsidR="00250005" w:rsidRDefault="00F522CB" w:rsidP="006D6831">
      <w:pPr>
        <w:ind w:left="284"/>
        <w:rPr>
          <w:i/>
        </w:rPr>
      </w:pPr>
      <w:r w:rsidRPr="00FD64B8">
        <w:rPr>
          <w:sz w:val="24"/>
        </w:rPr>
        <w:t>*</w:t>
      </w:r>
      <w:r w:rsidRPr="00D14CED">
        <w:rPr>
          <w:b/>
        </w:rPr>
        <w:t xml:space="preserve"> </w:t>
      </w:r>
      <w:r w:rsidR="009F07BB" w:rsidRPr="00D14CED">
        <w:rPr>
          <w:i/>
        </w:rPr>
        <w:t xml:space="preserve">Для </w:t>
      </w:r>
      <w:r w:rsidR="002C4420">
        <w:rPr>
          <w:i/>
        </w:rPr>
        <w:t xml:space="preserve">доступа к просмотру списка </w:t>
      </w:r>
      <w:r w:rsidR="00250005">
        <w:rPr>
          <w:i/>
        </w:rPr>
        <w:t>операций</w:t>
      </w:r>
      <w:r w:rsidR="002C4420">
        <w:rPr>
          <w:i/>
        </w:rPr>
        <w:t xml:space="preserve"> через </w:t>
      </w:r>
      <w:r w:rsidR="00C85164">
        <w:rPr>
          <w:i/>
        </w:rPr>
        <w:t>веб</w:t>
      </w:r>
      <w:r w:rsidR="007501AF" w:rsidRPr="00D14CED">
        <w:rPr>
          <w:i/>
        </w:rPr>
        <w:t>-интерфейс</w:t>
      </w:r>
      <w:r w:rsidR="002C4420">
        <w:rPr>
          <w:i/>
        </w:rPr>
        <w:t xml:space="preserve"> </w:t>
      </w:r>
      <w:r w:rsidRPr="00D14CED">
        <w:rPr>
          <w:i/>
        </w:rPr>
        <w:t xml:space="preserve">MWS Контрагенту потребуется </w:t>
      </w:r>
      <w:r w:rsidR="002C4420">
        <w:rPr>
          <w:i/>
        </w:rPr>
        <w:t xml:space="preserve">выпустить </w:t>
      </w:r>
      <w:r w:rsidR="00250005">
        <w:rPr>
          <w:i/>
        </w:rPr>
        <w:t xml:space="preserve">только </w:t>
      </w:r>
      <w:r w:rsidR="004A2E9C" w:rsidRPr="00D14CED">
        <w:rPr>
          <w:i/>
        </w:rPr>
        <w:t>сертификат</w:t>
      </w:r>
      <w:r w:rsidR="002C4420">
        <w:rPr>
          <w:i/>
        </w:rPr>
        <w:t>, программировать ничего не нужно</w:t>
      </w:r>
      <w:r w:rsidR="004A2E9C" w:rsidRPr="00D14CED">
        <w:rPr>
          <w:i/>
        </w:rPr>
        <w:t xml:space="preserve">. </w:t>
      </w:r>
    </w:p>
    <w:p w14:paraId="2128BA4E" w14:textId="5B2C3A5F" w:rsidR="00F929F1" w:rsidRPr="00F522CB" w:rsidRDefault="00250005" w:rsidP="006D6831">
      <w:pPr>
        <w:ind w:left="284"/>
      </w:pPr>
      <w:r>
        <w:rPr>
          <w:i/>
        </w:rPr>
        <w:lastRenderedPageBreak/>
        <w:t xml:space="preserve">Реализация протокола </w:t>
      </w:r>
      <w:r w:rsidR="004A2E9C" w:rsidRPr="00D14CED">
        <w:rPr>
          <w:i/>
        </w:rPr>
        <w:t xml:space="preserve">MWS </w:t>
      </w:r>
      <w:r>
        <w:rPr>
          <w:i/>
        </w:rPr>
        <w:t>требуется, если Котрагенту нужен функционал возвратов</w:t>
      </w:r>
      <w:r w:rsidR="004A2E9C" w:rsidRPr="00D14CED">
        <w:rPr>
          <w:i/>
        </w:rPr>
        <w:t xml:space="preserve">. За </w:t>
      </w:r>
      <w:r w:rsidR="007501AF" w:rsidRPr="00D14CED">
        <w:rPr>
          <w:i/>
        </w:rPr>
        <w:t>документацией</w:t>
      </w:r>
      <w:r w:rsidR="009F07BB" w:rsidRPr="00D14CED">
        <w:rPr>
          <w:i/>
        </w:rPr>
        <w:t xml:space="preserve"> обратитесь к своему менеджеру.</w:t>
      </w:r>
    </w:p>
    <w:p w14:paraId="32800A7E" w14:textId="77777777" w:rsidR="009F07BB" w:rsidRPr="00F929F1" w:rsidRDefault="009F07BB" w:rsidP="00F929F1"/>
    <w:p w14:paraId="751F5A8A" w14:textId="79196E75" w:rsidR="00B76A6A" w:rsidRDefault="00973BEB" w:rsidP="00B76A6A">
      <w:pPr>
        <w:jc w:val="right"/>
      </w:pPr>
      <w:bookmarkStart w:id="59" w:name="_Toc351031557"/>
      <w:bookmarkStart w:id="60" w:name="_Toc351459011"/>
      <w:bookmarkStart w:id="61" w:name="_Toc351644231"/>
      <w:bookmarkStart w:id="62" w:name="_Toc378356573"/>
      <w:bookmarkStart w:id="63" w:name="_Toc378357394"/>
      <w:bookmarkStart w:id="64" w:name="_Toc381810954"/>
      <w:r w:rsidRPr="00926F14">
        <w:rPr>
          <w:b/>
        </w:rPr>
        <w:t xml:space="preserve">Таблица </w:t>
      </w:r>
      <w:r w:rsidR="005F35B2" w:rsidRPr="00853CAC">
        <w:rPr>
          <w:b/>
        </w:rPr>
        <w:t>6</w:t>
      </w:r>
      <w:r w:rsidRPr="00853CAC">
        <w:rPr>
          <w:b/>
        </w:rPr>
        <w:t>.</w:t>
      </w:r>
      <w:r w:rsidR="005F35B2" w:rsidRPr="00853CAC">
        <w:rPr>
          <w:b/>
        </w:rPr>
        <w:t>1</w:t>
      </w:r>
      <w:r w:rsidRPr="00853CAC">
        <w:rPr>
          <w:b/>
        </w:rPr>
        <w:t>.3</w:t>
      </w:r>
      <w:r w:rsidRPr="00926F14">
        <w:rPr>
          <w:b/>
        </w:rPr>
        <w:t>.</w:t>
      </w:r>
      <w:r>
        <w:t xml:space="preserve"> Варианты</w:t>
      </w:r>
      <w:r w:rsidR="00F929F1" w:rsidRPr="00973BEB">
        <w:t xml:space="preserve"> перенаправления </w:t>
      </w:r>
      <w:r w:rsidR="00B76A6A">
        <w:t>плательщика</w:t>
      </w:r>
      <w:r w:rsidR="00F929F1" w:rsidRPr="00973BEB">
        <w:t xml:space="preserve"> по</w:t>
      </w:r>
      <w:r w:rsidR="00C85164">
        <w:t>сле</w:t>
      </w:r>
      <w:r w:rsidR="00F929F1" w:rsidRPr="00973BEB">
        <w:t xml:space="preserve"> завершени</w:t>
      </w:r>
      <w:r w:rsidR="00C85164">
        <w:t>я</w:t>
      </w:r>
      <w:r w:rsidR="00F929F1" w:rsidRPr="00973BEB">
        <w:t xml:space="preserve"> перевода</w:t>
      </w:r>
      <w:bookmarkEnd w:id="59"/>
      <w:bookmarkEnd w:id="60"/>
      <w:bookmarkEnd w:id="61"/>
      <w:bookmarkEnd w:id="62"/>
      <w:bookmarkEnd w:id="63"/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4"/>
        <w:gridCol w:w="7511"/>
      </w:tblGrid>
      <w:tr w:rsidR="00B76A6A" w:rsidRPr="00452D55" w14:paraId="1E1DBF3A" w14:textId="77777777" w:rsidTr="00971FF6">
        <w:tc>
          <w:tcPr>
            <w:tcW w:w="1838" w:type="dxa"/>
          </w:tcPr>
          <w:p w14:paraId="4EE14702" w14:textId="77777777" w:rsidR="00B76A6A" w:rsidRPr="00452D55" w:rsidRDefault="00B76A6A" w:rsidP="006E316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</w:p>
        </w:tc>
        <w:tc>
          <w:tcPr>
            <w:tcW w:w="7626" w:type="dxa"/>
          </w:tcPr>
          <w:p w14:paraId="336E00B4" w14:textId="77777777" w:rsidR="00B76A6A" w:rsidRPr="00452D55" w:rsidRDefault="00B76A6A" w:rsidP="006E316D">
            <w:pPr>
              <w:spacing w:line="276" w:lineRule="auto"/>
              <w:rPr>
                <w:b/>
                <w:sz w:val="24"/>
              </w:rPr>
            </w:pPr>
            <w:r w:rsidRPr="00452D55">
              <w:rPr>
                <w:b/>
                <w:sz w:val="24"/>
              </w:rPr>
              <w:t>Комментарий</w:t>
            </w:r>
          </w:p>
        </w:tc>
      </w:tr>
      <w:tr w:rsidR="00B76A6A" w14:paraId="0D16E264" w14:textId="77777777" w:rsidTr="00971FF6">
        <w:tc>
          <w:tcPr>
            <w:tcW w:w="1838" w:type="dxa"/>
          </w:tcPr>
          <w:p w14:paraId="5B17312B" w14:textId="77777777" w:rsidR="00B76A6A" w:rsidRDefault="00B76A6A" w:rsidP="00A80DC9">
            <w:pPr>
              <w:jc w:val="left"/>
            </w:pPr>
            <w:r>
              <w:t>«</w:t>
            </w:r>
            <w:r w:rsidRPr="00F929F1">
              <w:t>На статич</w:t>
            </w:r>
            <w:r>
              <w:t>еские адреса товара Контрагента»</w:t>
            </w:r>
          </w:p>
          <w:p w14:paraId="763DD2A2" w14:textId="23C628F2" w:rsidR="00C84BF2" w:rsidRPr="00452D55" w:rsidRDefault="00C84BF2" w:rsidP="00A80DC9">
            <w:pPr>
              <w:jc w:val="left"/>
            </w:pPr>
            <w:r w:rsidRPr="00452D55">
              <w:t>(по умолчанию)</w:t>
            </w:r>
          </w:p>
        </w:tc>
        <w:tc>
          <w:tcPr>
            <w:tcW w:w="7626" w:type="dxa"/>
          </w:tcPr>
          <w:p w14:paraId="3CC68464" w14:textId="77777777" w:rsidR="00B76A6A" w:rsidRDefault="00A4151E" w:rsidP="006E316D">
            <w:r>
              <w:t xml:space="preserve">Для перехода используются фиксированные адреса, </w:t>
            </w:r>
            <w:r w:rsidRPr="00F929F1">
              <w:t xml:space="preserve">определенные в следующих настройках </w:t>
            </w:r>
            <w:r w:rsidR="007953C1">
              <w:t>(</w:t>
            </w:r>
            <w:r>
              <w:t>отдельно по каждому товару</w:t>
            </w:r>
            <w:r w:rsidR="007953C1">
              <w:t>)</w:t>
            </w:r>
            <w:r>
              <w:t>:</w:t>
            </w:r>
          </w:p>
          <w:p w14:paraId="26D1CDC4" w14:textId="77777777" w:rsidR="00A4151E" w:rsidRPr="007A24A7" w:rsidRDefault="00A4151E" w:rsidP="00A4151E">
            <w:pPr>
              <w:pStyle w:val="ab"/>
              <w:numPr>
                <w:ilvl w:val="0"/>
                <w:numId w:val="20"/>
              </w:numPr>
              <w:ind w:left="317" w:hanging="261"/>
            </w:pPr>
            <w:r w:rsidRPr="007A24A7">
              <w:rPr>
                <w:lang w:val="en-US"/>
              </w:rPr>
              <w:t>successURL</w:t>
            </w:r>
          </w:p>
          <w:p w14:paraId="59CF9F16" w14:textId="77777777" w:rsidR="00A4151E" w:rsidRDefault="00A4151E" w:rsidP="00A4151E">
            <w:pPr>
              <w:pStyle w:val="ab"/>
              <w:numPr>
                <w:ilvl w:val="0"/>
                <w:numId w:val="20"/>
              </w:numPr>
              <w:ind w:left="317" w:hanging="261"/>
            </w:pPr>
            <w:r w:rsidRPr="007A24A7">
              <w:rPr>
                <w:lang w:val="en-US"/>
              </w:rPr>
              <w:t>failURL</w:t>
            </w:r>
          </w:p>
        </w:tc>
      </w:tr>
      <w:tr w:rsidR="00B76A6A" w14:paraId="69ED47C3" w14:textId="77777777" w:rsidTr="00971FF6">
        <w:tc>
          <w:tcPr>
            <w:tcW w:w="1838" w:type="dxa"/>
          </w:tcPr>
          <w:p w14:paraId="41F7D02C" w14:textId="77777777" w:rsidR="00B76A6A" w:rsidRPr="00452D55" w:rsidRDefault="00B76A6A" w:rsidP="00A80DC9">
            <w:pPr>
              <w:jc w:val="left"/>
            </w:pPr>
            <w:r>
              <w:t>«</w:t>
            </w:r>
            <w:r w:rsidRPr="00F929F1">
              <w:t>На адреса, передаваемые Контрагентом в платежной форме</w:t>
            </w:r>
            <w:r>
              <w:t>»</w:t>
            </w:r>
          </w:p>
        </w:tc>
        <w:tc>
          <w:tcPr>
            <w:tcW w:w="7626" w:type="dxa"/>
          </w:tcPr>
          <w:p w14:paraId="5AFA0A84" w14:textId="77777777" w:rsidR="00B76A6A" w:rsidRDefault="007953C1" w:rsidP="007953C1">
            <w:r>
              <w:t>Для перехода используются адреса, которые</w:t>
            </w:r>
            <w:r w:rsidR="00A4151E" w:rsidRPr="00F929F1">
              <w:t xml:space="preserve"> Контрагент должен передавать </w:t>
            </w:r>
            <w:r>
              <w:t>в параметрах</w:t>
            </w:r>
            <w:r w:rsidR="00A4151E" w:rsidRPr="00F929F1">
              <w:t xml:space="preserve"> платежной формы</w:t>
            </w:r>
            <w:r>
              <w:t xml:space="preserve"> (отдельно по каждому платежу): </w:t>
            </w:r>
          </w:p>
          <w:p w14:paraId="45723E53" w14:textId="77777777" w:rsidR="007953C1" w:rsidRPr="007A24A7" w:rsidRDefault="007953C1" w:rsidP="007953C1">
            <w:pPr>
              <w:pStyle w:val="ab"/>
              <w:numPr>
                <w:ilvl w:val="0"/>
                <w:numId w:val="20"/>
              </w:numPr>
              <w:ind w:left="317" w:hanging="261"/>
            </w:pPr>
            <w:r w:rsidRPr="007A24A7">
              <w:rPr>
                <w:lang w:val="en-US"/>
              </w:rPr>
              <w:t>shopSuccessURL</w:t>
            </w:r>
          </w:p>
          <w:p w14:paraId="51F9743E" w14:textId="7B1F4AE6" w:rsidR="007953C1" w:rsidRPr="00C05928" w:rsidRDefault="007953C1" w:rsidP="00C05928">
            <w:pPr>
              <w:pStyle w:val="ab"/>
              <w:numPr>
                <w:ilvl w:val="0"/>
                <w:numId w:val="20"/>
              </w:numPr>
              <w:ind w:left="317" w:hanging="261"/>
            </w:pPr>
            <w:r w:rsidRPr="007A24A7">
              <w:rPr>
                <w:lang w:val="en-US"/>
              </w:rPr>
              <w:t>shopFailURL</w:t>
            </w:r>
          </w:p>
        </w:tc>
      </w:tr>
    </w:tbl>
    <w:p w14:paraId="4EE6EA7E" w14:textId="77777777" w:rsidR="00865EC1" w:rsidRPr="00FD64B8" w:rsidRDefault="00865EC1" w:rsidP="00F929F1">
      <w:pPr>
        <w:rPr>
          <w:sz w:val="12"/>
        </w:rPr>
      </w:pPr>
    </w:p>
    <w:p w14:paraId="0BBEB7C6" w14:textId="77777777" w:rsidR="00630C03" w:rsidRDefault="00630C03" w:rsidP="006D6831">
      <w:pPr>
        <w:ind w:left="284"/>
      </w:pPr>
      <w:r>
        <w:rPr>
          <w:b/>
        </w:rPr>
        <w:t>Обратите внимание</w:t>
      </w:r>
      <w:r w:rsidR="000F2B63" w:rsidRPr="000F2B63">
        <w:rPr>
          <w:b/>
        </w:rPr>
        <w:t>:</w:t>
      </w:r>
      <w:r w:rsidR="000F2B63">
        <w:t xml:space="preserve"> </w:t>
      </w:r>
    </w:p>
    <w:p w14:paraId="2E9CCBCC" w14:textId="1AA3FE27" w:rsidR="00630C03" w:rsidRDefault="00630C03" w:rsidP="00630C03">
      <w:pPr>
        <w:pStyle w:val="ab"/>
        <w:numPr>
          <w:ilvl w:val="0"/>
          <w:numId w:val="23"/>
        </w:numPr>
        <w:ind w:left="567" w:hanging="283"/>
      </w:pPr>
      <w:r>
        <w:t>П</w:t>
      </w:r>
      <w:r w:rsidR="00F929F1" w:rsidRPr="00F929F1">
        <w:t xml:space="preserve">ри </w:t>
      </w:r>
      <w:r w:rsidR="000F2B63">
        <w:t>редиректе</w:t>
      </w:r>
      <w:r w:rsidR="00F929F1" w:rsidRPr="00F929F1">
        <w:t xml:space="preserve"> к </w:t>
      </w:r>
      <w:r w:rsidR="00865EC1" w:rsidRPr="00630C03">
        <w:rPr>
          <w:lang w:val="en-US"/>
        </w:rPr>
        <w:t>URL</w:t>
      </w:r>
      <w:r w:rsidR="00DD168C">
        <w:t>'</w:t>
      </w:r>
      <w:r w:rsidR="00E35F56">
        <w:t>у для перехода</w:t>
      </w:r>
      <w:r w:rsidR="00AE6BE8" w:rsidRPr="001173B1">
        <w:t xml:space="preserve"> </w:t>
      </w:r>
      <w:r w:rsidR="00F929F1" w:rsidRPr="00F929F1">
        <w:t>добавля</w:t>
      </w:r>
      <w:r w:rsidR="00AE6BE8">
        <w:t>ю</w:t>
      </w:r>
      <w:r w:rsidR="00F929F1" w:rsidRPr="00F929F1">
        <w:t>тся «?action=</w:t>
      </w:r>
      <w:r w:rsidR="00F929F1" w:rsidRPr="00630C03">
        <w:rPr>
          <w:lang w:val="en-US"/>
        </w:rPr>
        <w:t>PaymentSuccess</w:t>
      </w:r>
      <w:r w:rsidR="00F929F1" w:rsidRPr="00F929F1">
        <w:t xml:space="preserve">» </w:t>
      </w:r>
      <w:r>
        <w:t>(</w:t>
      </w:r>
      <w:r w:rsidR="00F929F1" w:rsidRPr="00F929F1">
        <w:t>«?action=</w:t>
      </w:r>
      <w:r w:rsidR="00F929F1" w:rsidRPr="00630C03">
        <w:rPr>
          <w:lang w:val="en-US"/>
        </w:rPr>
        <w:t>PaymentFail</w:t>
      </w:r>
      <w:r w:rsidR="00F929F1" w:rsidRPr="00F929F1">
        <w:t>»</w:t>
      </w:r>
      <w:r>
        <w:t>)</w:t>
      </w:r>
      <w:r w:rsidR="00F929F1" w:rsidRPr="00F929F1">
        <w:t xml:space="preserve">, а </w:t>
      </w:r>
      <w:r w:rsidR="00F929F1" w:rsidRPr="00D14CED">
        <w:t>также все параметры запрос</w:t>
      </w:r>
      <w:r w:rsidR="00865EC1" w:rsidRPr="00D14CED">
        <w:t>а</w:t>
      </w:r>
      <w:r w:rsidR="00F929F1" w:rsidRPr="00D14CED">
        <w:t xml:space="preserve"> от Оператора к ИС Контрагента</w:t>
      </w:r>
      <w:r w:rsidR="00EF3ED3" w:rsidRPr="00D14CED">
        <w:t xml:space="preserve"> (параметры платежной формы)</w:t>
      </w:r>
      <w:r w:rsidR="00F929F1" w:rsidRPr="00F929F1">
        <w:t xml:space="preserve">. </w:t>
      </w:r>
      <w:r w:rsidR="00EF3ED3">
        <w:t xml:space="preserve">Переход осуществляется </w:t>
      </w:r>
      <w:r w:rsidR="00EF3ED3" w:rsidRPr="00F929F1">
        <w:t xml:space="preserve">при помощи </w:t>
      </w:r>
      <w:r w:rsidR="00EF3ED3">
        <w:t>метода GET (</w:t>
      </w:r>
      <w:r w:rsidR="00EF3ED3" w:rsidRPr="00630C03">
        <w:rPr>
          <w:b/>
        </w:rPr>
        <w:t>исключение</w:t>
      </w:r>
      <w:r w:rsidR="00EF3ED3">
        <w:t xml:space="preserve"> – неуспех </w:t>
      </w:r>
      <w:r w:rsidR="00EF3ED3" w:rsidRPr="00F929F1">
        <w:t>оплат</w:t>
      </w:r>
      <w:r w:rsidR="00EF3ED3">
        <w:t>ы</w:t>
      </w:r>
      <w:r w:rsidR="00EF3ED3" w:rsidRPr="00F929F1">
        <w:t xml:space="preserve"> </w:t>
      </w:r>
      <w:r w:rsidR="00C85164">
        <w:t>из кошелька в</w:t>
      </w:r>
      <w:r w:rsidR="00EF3ED3" w:rsidRPr="00F929F1">
        <w:t xml:space="preserve"> Яндекс.Ден</w:t>
      </w:r>
      <w:r w:rsidR="00C85164">
        <w:t>ьгах</w:t>
      </w:r>
      <w:r w:rsidR="00EF3ED3">
        <w:t>, в это</w:t>
      </w:r>
      <w:r w:rsidR="00194064">
        <w:t>м</w:t>
      </w:r>
      <w:r w:rsidR="00EF3ED3">
        <w:t xml:space="preserve"> случае </w:t>
      </w:r>
      <w:r w:rsidR="00EF3ED3" w:rsidRPr="00F929F1">
        <w:t xml:space="preserve">переход осуществляется </w:t>
      </w:r>
      <w:r w:rsidR="00EF3ED3" w:rsidRPr="00EF3ED3">
        <w:t>метод</w:t>
      </w:r>
      <w:r w:rsidR="00EF3ED3">
        <w:t>ом</w:t>
      </w:r>
      <w:r w:rsidR="00EF3ED3" w:rsidRPr="00EF3ED3">
        <w:t xml:space="preserve"> </w:t>
      </w:r>
      <w:r w:rsidR="00EF3ED3" w:rsidRPr="00630C03">
        <w:rPr>
          <w:lang w:val="en-US"/>
        </w:rPr>
        <w:t>POST</w:t>
      </w:r>
      <w:r w:rsidR="00EF3ED3" w:rsidRPr="00EF3ED3">
        <w:t>).</w:t>
      </w:r>
    </w:p>
    <w:p w14:paraId="70056C28" w14:textId="32A3E368" w:rsidR="00AF22DB" w:rsidRDefault="00AF22DB" w:rsidP="00630C03">
      <w:pPr>
        <w:pStyle w:val="ab"/>
        <w:numPr>
          <w:ilvl w:val="0"/>
          <w:numId w:val="23"/>
        </w:numPr>
        <w:ind w:left="567" w:hanging="283"/>
      </w:pPr>
      <w:r w:rsidRPr="00442236">
        <w:t>При не</w:t>
      </w:r>
      <w:r w:rsidR="00250005" w:rsidRPr="00442236">
        <w:t>определенн</w:t>
      </w:r>
      <w:r w:rsidR="007338D8" w:rsidRPr="00442236">
        <w:t xml:space="preserve">ом </w:t>
      </w:r>
      <w:r w:rsidRPr="00442236">
        <w:t>статус</w:t>
      </w:r>
      <w:r w:rsidR="007338D8" w:rsidRPr="00442236">
        <w:t>е</w:t>
      </w:r>
      <w:r w:rsidRPr="00442236">
        <w:t xml:space="preserve"> </w:t>
      </w:r>
      <w:r w:rsidR="00C85164">
        <w:t xml:space="preserve">платежа </w:t>
      </w:r>
      <w:r w:rsidRPr="00920395">
        <w:t xml:space="preserve">редирект </w:t>
      </w:r>
      <w:r>
        <w:t>производится</w:t>
      </w:r>
      <w:r w:rsidRPr="00920395">
        <w:t xml:space="preserve"> на </w:t>
      </w:r>
      <w:r w:rsidR="00250005">
        <w:t>главную страницу</w:t>
      </w:r>
      <w:r w:rsidRPr="00920395">
        <w:t xml:space="preserve"> сайта Контрагента</w:t>
      </w:r>
      <w:r w:rsidR="00250005">
        <w:t xml:space="preserve"> (URL, </w:t>
      </w:r>
      <w:r w:rsidRPr="00920395">
        <w:t>указанный при подключении</w:t>
      </w:r>
      <w:r w:rsidR="00250005" w:rsidRPr="00250005">
        <w:t xml:space="preserve">: </w:t>
      </w:r>
      <w:r w:rsidRPr="00920395">
        <w:t>«</w:t>
      </w:r>
      <w:r w:rsidRPr="00853CAC">
        <w:t>2.</w:t>
      </w:r>
      <w:r>
        <w:t xml:space="preserve"> </w:t>
      </w:r>
      <w:r w:rsidRPr="00920395">
        <w:t>Адрес сайта Контрагента»)</w:t>
      </w:r>
      <w:r>
        <w:t>, дополнительные параметры к URL'у при этом не под</w:t>
      </w:r>
      <w:r w:rsidRPr="00DD168C">
        <w:t>клеиваются</w:t>
      </w:r>
      <w:r>
        <w:t>.</w:t>
      </w:r>
    </w:p>
    <w:p w14:paraId="504312AC" w14:textId="275DC2B5" w:rsidR="00630C03" w:rsidRDefault="001A21AB" w:rsidP="00630C03">
      <w:pPr>
        <w:pStyle w:val="ab"/>
        <w:numPr>
          <w:ilvl w:val="0"/>
          <w:numId w:val="23"/>
        </w:numPr>
        <w:ind w:left="567" w:hanging="283"/>
      </w:pPr>
      <w:r>
        <w:lastRenderedPageBreak/>
        <w:t xml:space="preserve">Если Контрагент собирается отображать персональную информацию, предназначенную для конкретного плательщика, то он должен авторизовать такого плательщика </w:t>
      </w:r>
      <w:r w:rsidR="00997E12">
        <w:t>собственными средствами.</w:t>
      </w:r>
      <w:r w:rsidR="00F929F1" w:rsidRPr="00A4151E">
        <w:t xml:space="preserve"> </w:t>
      </w:r>
      <w:r w:rsidR="00547A55">
        <w:t>Это мо</w:t>
      </w:r>
      <w:r w:rsidR="00547A55" w:rsidRPr="00547A55">
        <w:t>гу</w:t>
      </w:r>
      <w:r w:rsidR="00F929F1" w:rsidRPr="00F929F1">
        <w:t xml:space="preserve">т быть стандартная авторизация на сайте Контрагента (через </w:t>
      </w:r>
      <w:r w:rsidR="00F929F1" w:rsidRPr="00630C03">
        <w:rPr>
          <w:lang w:val="en-US"/>
        </w:rPr>
        <w:t>cookies</w:t>
      </w:r>
      <w:r w:rsidR="00F929F1" w:rsidRPr="00F929F1">
        <w:t xml:space="preserve"> и т.</w:t>
      </w:r>
      <w:r w:rsidR="00C85164">
        <w:t xml:space="preserve"> </w:t>
      </w:r>
      <w:r w:rsidR="00F929F1" w:rsidRPr="00F929F1">
        <w:t>п.) или через сессионные ключи Контрагента, помещенные им в платежную форму</w:t>
      </w:r>
      <w:r w:rsidR="006F0FB2">
        <w:t>.</w:t>
      </w:r>
    </w:p>
    <w:p w14:paraId="383027DA" w14:textId="1E638878" w:rsidR="00865EC1" w:rsidRDefault="006258E8" w:rsidP="00630C03">
      <w:pPr>
        <w:pStyle w:val="ab"/>
        <w:numPr>
          <w:ilvl w:val="0"/>
          <w:numId w:val="23"/>
        </w:numPr>
        <w:ind w:left="567" w:hanging="283"/>
      </w:pPr>
      <w:r w:rsidRPr="006258E8">
        <w:t>П</w:t>
      </w:r>
      <w:r w:rsidR="00865EC1" w:rsidRPr="00920395">
        <w:t xml:space="preserve">ри </w:t>
      </w:r>
      <w:r w:rsidR="00865EC1" w:rsidRPr="00630C03">
        <w:rPr>
          <w:b/>
        </w:rPr>
        <w:t>оплате наличными</w:t>
      </w:r>
      <w:r w:rsidR="00865EC1" w:rsidRPr="00920395">
        <w:t xml:space="preserve"> через терминалы и при </w:t>
      </w:r>
      <w:r w:rsidR="00865EC1" w:rsidRPr="00630C03">
        <w:rPr>
          <w:b/>
        </w:rPr>
        <w:t>платеже со счета мобильного телефона</w:t>
      </w:r>
      <w:r w:rsidR="00865EC1" w:rsidRPr="00920395">
        <w:t xml:space="preserve"> редирект </w:t>
      </w:r>
      <w:r w:rsidR="00D00347">
        <w:t>осуществляется</w:t>
      </w:r>
      <w:r w:rsidR="00865EC1" w:rsidRPr="00920395">
        <w:t xml:space="preserve"> на </w:t>
      </w:r>
      <w:r w:rsidR="00C94F80">
        <w:t>главную страницу</w:t>
      </w:r>
      <w:r w:rsidR="00C94F80" w:rsidRPr="00920395">
        <w:t xml:space="preserve"> сайта </w:t>
      </w:r>
      <w:r w:rsidR="00577153" w:rsidRPr="00920395">
        <w:t>Контрагента</w:t>
      </w:r>
      <w:r w:rsidR="00C94F80">
        <w:t>,</w:t>
      </w:r>
      <w:r w:rsidR="00DD168C">
        <w:t xml:space="preserve"> дополнительные параметры к URL'у не под</w:t>
      </w:r>
      <w:r w:rsidR="00DD168C" w:rsidRPr="00DD168C">
        <w:t>клеиваются</w:t>
      </w:r>
      <w:r w:rsidR="00AF22DB">
        <w:t>.</w:t>
      </w:r>
    </w:p>
    <w:p w14:paraId="7DE77466" w14:textId="003E2EF7" w:rsidR="00E9284E" w:rsidRPr="008D6C8A" w:rsidRDefault="008D6C8A" w:rsidP="00630C03">
      <w:pPr>
        <w:pStyle w:val="ab"/>
        <w:numPr>
          <w:ilvl w:val="0"/>
          <w:numId w:val="23"/>
        </w:numPr>
        <w:ind w:left="567" w:hanging="283"/>
      </w:pPr>
      <w:r w:rsidRPr="008D6C8A">
        <w:t xml:space="preserve">При оплате </w:t>
      </w:r>
      <w:r w:rsidR="00C85164">
        <w:t>из</w:t>
      </w:r>
      <w:r w:rsidRPr="008D6C8A">
        <w:t xml:space="preserve"> кошелька в </w:t>
      </w:r>
      <w:r w:rsidRPr="008D6C8A">
        <w:rPr>
          <w:b/>
        </w:rPr>
        <w:t>системе WebMoney</w:t>
      </w:r>
      <w:r w:rsidR="00E9284E" w:rsidRPr="008D6C8A">
        <w:t xml:space="preserve"> редирект</w:t>
      </w:r>
      <w:r>
        <w:t xml:space="preserve"> плательщика</w:t>
      </w:r>
      <w:r w:rsidR="00E9284E" w:rsidRPr="008D6C8A">
        <w:t xml:space="preserve"> </w:t>
      </w:r>
      <w:r w:rsidRPr="008D6C8A">
        <w:t xml:space="preserve">на </w:t>
      </w:r>
      <w:r w:rsidRPr="00920395">
        <w:t>сайт</w:t>
      </w:r>
      <w:r>
        <w:t xml:space="preserve"> Контрагента производится </w:t>
      </w:r>
      <w:r w:rsidR="00C05928">
        <w:t xml:space="preserve">напрямую </w:t>
      </w:r>
      <w:r>
        <w:t>из системы WebMoney. При этом WebMoney могут подклеи</w:t>
      </w:r>
      <w:r w:rsidR="00C05928">
        <w:t>ва</w:t>
      </w:r>
      <w:r>
        <w:t>ть к URL'у для перехода свои собственные дополнительные параметры</w:t>
      </w:r>
      <w:r w:rsidR="00E9284E" w:rsidRPr="008D6C8A">
        <w:t>.</w:t>
      </w:r>
    </w:p>
    <w:p w14:paraId="2A75A818" w14:textId="77777777" w:rsidR="00E35F56" w:rsidRDefault="00E35F56" w:rsidP="00F929F1"/>
    <w:p w14:paraId="7EBE68A5" w14:textId="77777777" w:rsidR="00E35F56" w:rsidRDefault="00E35F56" w:rsidP="007F203E">
      <w:pPr>
        <w:pStyle w:val="2"/>
      </w:pPr>
      <w:bookmarkStart w:id="65" w:name="_Ref382560620"/>
      <w:bookmarkStart w:id="66" w:name="_Ref382560657"/>
      <w:bookmarkStart w:id="67" w:name="_Toc390249264"/>
      <w:r w:rsidRPr="006F0FB2">
        <w:t>Особенности взаимодействия при оплате наличными через терминалы</w:t>
      </w:r>
      <w:bookmarkEnd w:id="65"/>
      <w:bookmarkEnd w:id="66"/>
      <w:bookmarkEnd w:id="67"/>
    </w:p>
    <w:p w14:paraId="69C19087" w14:textId="485E38B2" w:rsidR="00E35F56" w:rsidRPr="00E35F56" w:rsidRDefault="00E35F56" w:rsidP="00E35F56">
      <w:r w:rsidRPr="00E35F56">
        <w:t>В</w:t>
      </w:r>
      <w:r w:rsidRPr="009539AF">
        <w:t xml:space="preserve">заимодействие Оператора и Контрагента в случае оплаты </w:t>
      </w:r>
      <w:r w:rsidRPr="00B31A3C">
        <w:t>зака</w:t>
      </w:r>
      <w:r>
        <w:t xml:space="preserve">за </w:t>
      </w:r>
      <w:r w:rsidRPr="009539AF">
        <w:t>наличными через терминалы имеет ряд особенностей</w:t>
      </w:r>
      <w:r>
        <w:t xml:space="preserve"> по сравнению с базовым сценарием</w:t>
      </w:r>
      <w:r w:rsidR="000B0111">
        <w:t xml:space="preserve"> (</w:t>
      </w:r>
      <w:r w:rsidRPr="000B0111">
        <w:t>описан в разделе</w:t>
      </w:r>
      <w:r w:rsidR="000B0111">
        <w:t xml:space="preserve"> </w:t>
      </w:r>
      <w:r w:rsidR="000B0111" w:rsidRPr="00853CAC">
        <w:fldChar w:fldCharType="begin"/>
      </w:r>
      <w:r w:rsidR="000B0111" w:rsidRPr="00853CAC">
        <w:instrText xml:space="preserve"> REF _Ref382564714 \r \h </w:instrText>
      </w:r>
      <w:r w:rsidR="00106195" w:rsidRPr="00853CAC">
        <w:instrText xml:space="preserve"> \* MERGEFORMAT </w:instrText>
      </w:r>
      <w:r w:rsidR="000B0111" w:rsidRPr="00853CAC">
        <w:fldChar w:fldCharType="separate"/>
      </w:r>
      <w:r w:rsidR="00B2263B" w:rsidRPr="00853CAC">
        <w:t>2</w:t>
      </w:r>
      <w:r w:rsidR="000B0111" w:rsidRPr="00853CAC">
        <w:fldChar w:fldCharType="end"/>
      </w:r>
      <w:r w:rsidR="000B0111">
        <w:t xml:space="preserve"> «</w:t>
      </w:r>
      <w:r w:rsidR="000B0111">
        <w:fldChar w:fldCharType="begin"/>
      </w:r>
      <w:r w:rsidR="000B0111">
        <w:instrText xml:space="preserve"> REF _Ref382564718 \h </w:instrText>
      </w:r>
      <w:r w:rsidR="000B0111">
        <w:fldChar w:fldCharType="separate"/>
      </w:r>
      <w:r w:rsidR="00853CAC">
        <w:t>Обобщенное описание взаимодействия</w:t>
      </w:r>
      <w:r w:rsidR="000B0111">
        <w:fldChar w:fldCharType="end"/>
      </w:r>
      <w:r w:rsidR="000B0111">
        <w:t>»</w:t>
      </w:r>
      <w:r w:rsidR="000B0111" w:rsidRPr="000B0111">
        <w:t>)</w:t>
      </w:r>
      <w:r w:rsidR="001A21AB">
        <w:t>.</w:t>
      </w:r>
      <w:r>
        <w:t xml:space="preserve"> </w:t>
      </w:r>
      <w:r w:rsidR="001A21AB">
        <w:t xml:space="preserve">Эти особенности </w:t>
      </w:r>
      <w:r>
        <w:t>необходимо учитывать:</w:t>
      </w:r>
    </w:p>
    <w:p w14:paraId="41D27E5C" w14:textId="753665D1" w:rsidR="00E35F56" w:rsidRDefault="00106195" w:rsidP="00E35F56">
      <w:r>
        <w:rPr>
          <w:noProof/>
        </w:rPr>
        <w:lastRenderedPageBreak/>
        <w:drawing>
          <wp:inline distT="0" distB="0" distL="0" distR="0" wp14:anchorId="56931918" wp14:editId="075BF429">
            <wp:extent cx="5940425" cy="3954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платежа по коду ч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57CD" w14:textId="77777777" w:rsidR="00E35F56" w:rsidRPr="001F4347" w:rsidRDefault="00E35F56" w:rsidP="00E35F56">
      <w:pPr>
        <w:rPr>
          <w:sz w:val="12"/>
        </w:rPr>
      </w:pPr>
    </w:p>
    <w:p w14:paraId="7CA33F24" w14:textId="5D1819D6" w:rsidR="00E35F56" w:rsidRPr="00542760" w:rsidRDefault="00E35F56" w:rsidP="00E35F56">
      <w:r w:rsidRPr="00542760">
        <w:t>3</w:t>
      </w:r>
      <w:r w:rsidR="00106195" w:rsidRPr="00106195">
        <w:t>-4</w:t>
      </w:r>
      <w:r w:rsidRPr="00542760">
        <w:t xml:space="preserve">. После получения параметров платежной формы и определения способа платежа у </w:t>
      </w:r>
      <w:r>
        <w:t>плательщика</w:t>
      </w:r>
      <w:r w:rsidRPr="00542760">
        <w:t xml:space="preserve"> дополнительно запрашива</w:t>
      </w:r>
      <w:r>
        <w:t>ю</w:t>
      </w:r>
      <w:r w:rsidRPr="00542760">
        <w:t xml:space="preserve">тся телефон и </w:t>
      </w:r>
      <w:r w:rsidR="001F4347">
        <w:t>адрес электронной почты</w:t>
      </w:r>
      <w:r w:rsidRPr="00542760">
        <w:t xml:space="preserve">. </w:t>
      </w:r>
    </w:p>
    <w:p w14:paraId="1DBA48F5" w14:textId="7DDA61BE" w:rsidR="00E35F56" w:rsidRPr="00542760" w:rsidRDefault="001A21AB" w:rsidP="00E35F56">
      <w:r>
        <w:t>Е</w:t>
      </w:r>
      <w:r w:rsidR="00D02133">
        <w:t>сли Контрагент передал среди</w:t>
      </w:r>
      <w:r w:rsidR="00E35F56" w:rsidRPr="00542760">
        <w:t xml:space="preserve"> параметр</w:t>
      </w:r>
      <w:r w:rsidR="00D02133">
        <w:t>ов</w:t>
      </w:r>
      <w:r w:rsidR="00E35F56" w:rsidRPr="00542760">
        <w:t xml:space="preserve"> платежной формы телефон </w:t>
      </w:r>
      <w:r w:rsidR="00D02133">
        <w:t>плательщика</w:t>
      </w:r>
      <w:r w:rsidR="00E35F56" w:rsidRPr="00542760">
        <w:t xml:space="preserve"> (cps_phone) и</w:t>
      </w:r>
      <w:r w:rsidR="00D02133" w:rsidRPr="00D02133">
        <w:t>/</w:t>
      </w:r>
      <w:r w:rsidR="00E35F56" w:rsidRPr="00542760">
        <w:t>или email (cps_</w:t>
      </w:r>
      <w:r w:rsidR="00D02133">
        <w:t>email</w:t>
      </w:r>
      <w:r w:rsidR="00E35F56" w:rsidRPr="00542760">
        <w:t>)</w:t>
      </w:r>
      <w:r w:rsidR="00D02133">
        <w:t>,</w:t>
      </w:r>
      <w:r w:rsidR="00E35F56" w:rsidRPr="00542760">
        <w:t xml:space="preserve"> </w:t>
      </w:r>
      <w:r w:rsidR="00D02133" w:rsidRPr="00542760">
        <w:t>форм</w:t>
      </w:r>
      <w:r w:rsidR="00D02133">
        <w:t>а</w:t>
      </w:r>
      <w:r w:rsidR="00D02133" w:rsidRPr="00542760">
        <w:t xml:space="preserve"> подтверждения </w:t>
      </w:r>
      <w:r w:rsidR="00D02133">
        <w:t xml:space="preserve">платежа </w:t>
      </w:r>
      <w:r w:rsidR="00E35F56" w:rsidRPr="00542760">
        <w:t>буд</w:t>
      </w:r>
      <w:r w:rsidR="00D02133">
        <w:t>е</w:t>
      </w:r>
      <w:r w:rsidR="00E35F56" w:rsidRPr="00542760">
        <w:t>т предзаполнен</w:t>
      </w:r>
      <w:r w:rsidR="00D02133">
        <w:t>а</w:t>
      </w:r>
      <w:r w:rsidR="00E35F56" w:rsidRPr="00542760">
        <w:t xml:space="preserve"> </w:t>
      </w:r>
      <w:r w:rsidR="00D02133" w:rsidRPr="00542760">
        <w:t>эти</w:t>
      </w:r>
      <w:r w:rsidR="00D02133">
        <w:t>ми данными</w:t>
      </w:r>
      <w:r w:rsidR="00E35F56" w:rsidRPr="00542760">
        <w:t>.</w:t>
      </w:r>
    </w:p>
    <w:p w14:paraId="0E8DA2AB" w14:textId="5CA9C45E" w:rsidR="00E35F56" w:rsidRPr="00542760" w:rsidRDefault="00E35F56" w:rsidP="00E35F56">
      <w:r w:rsidRPr="00542760">
        <w:t>5.</w:t>
      </w:r>
      <w:r>
        <w:t xml:space="preserve"> </w:t>
      </w:r>
      <w:r w:rsidR="00D02133">
        <w:t>П</w:t>
      </w:r>
      <w:r w:rsidRPr="00542760">
        <w:t>лательщику выдается специальный код и инструкция по оплате через терминалы и кассы. Этот же код</w:t>
      </w:r>
      <w:r w:rsidR="00D26672">
        <w:t xml:space="preserve">, а также </w:t>
      </w:r>
      <w:r w:rsidR="001A21AB">
        <w:t>сумма к оплате,</w:t>
      </w:r>
      <w:r w:rsidR="00D26672">
        <w:t xml:space="preserve"> </w:t>
      </w:r>
      <w:r w:rsidRPr="00542760">
        <w:t>высыла</w:t>
      </w:r>
      <w:r w:rsidR="00D26672">
        <w:t>ю</w:t>
      </w:r>
      <w:r w:rsidRPr="00542760">
        <w:t xml:space="preserve">тся </w:t>
      </w:r>
      <w:r w:rsidR="00D02133">
        <w:t xml:space="preserve">Оператором </w:t>
      </w:r>
      <w:r w:rsidRPr="00542760">
        <w:t xml:space="preserve">в </w:t>
      </w:r>
      <w:r w:rsidR="001A21AB">
        <w:t>SMS</w:t>
      </w:r>
      <w:r w:rsidR="001A21AB" w:rsidRPr="00542760">
        <w:t xml:space="preserve"> </w:t>
      </w:r>
      <w:r w:rsidRPr="00542760">
        <w:t>на указанный телефон.</w:t>
      </w:r>
    </w:p>
    <w:p w14:paraId="6AA62E6B" w14:textId="1B474D1F" w:rsidR="00E35F56" w:rsidRPr="00542760" w:rsidRDefault="00E35F56" w:rsidP="00E35F56">
      <w:r w:rsidRPr="00542760">
        <w:t>П</w:t>
      </w:r>
      <w:r w:rsidR="00106195" w:rsidRPr="00106195">
        <w:t>ри</w:t>
      </w:r>
      <w:r w:rsidRPr="00542760">
        <w:t xml:space="preserve"> </w:t>
      </w:r>
      <w:r w:rsidR="00D02133">
        <w:t>клик</w:t>
      </w:r>
      <w:r w:rsidR="00106195">
        <w:t>е</w:t>
      </w:r>
      <w:r w:rsidR="00D02133">
        <w:t xml:space="preserve"> </w:t>
      </w:r>
      <w:r w:rsidR="001A21AB">
        <w:t>по ссылке</w:t>
      </w:r>
      <w:r w:rsidRPr="00542760">
        <w:t xml:space="preserve"> «Вернуться в магазин»</w:t>
      </w:r>
      <w:r w:rsidR="00D26672">
        <w:t>, размещенной</w:t>
      </w:r>
      <w:r w:rsidRPr="00542760">
        <w:t xml:space="preserve"> на странице выдачи кода</w:t>
      </w:r>
      <w:r w:rsidR="00D26672">
        <w:t>,</w:t>
      </w:r>
      <w:r w:rsidRPr="00542760">
        <w:t xml:space="preserve"> </w:t>
      </w:r>
      <w:r w:rsidR="00D26672">
        <w:t>плательщик</w:t>
      </w:r>
      <w:r w:rsidRPr="00542760">
        <w:t xml:space="preserve"> </w:t>
      </w:r>
      <w:r w:rsidR="00D26672">
        <w:t xml:space="preserve">перенаправляется на </w:t>
      </w:r>
      <w:r w:rsidR="00D26672">
        <w:lastRenderedPageBreak/>
        <w:t>адрес</w:t>
      </w:r>
      <w:r w:rsidR="00577153" w:rsidRPr="00577153">
        <w:t xml:space="preserve"> </w:t>
      </w:r>
      <w:r w:rsidR="00577153" w:rsidRPr="00542760">
        <w:t>Контрагент</w:t>
      </w:r>
      <w:r w:rsidR="00577153">
        <w:t>а</w:t>
      </w:r>
      <w:r w:rsidR="00D26672">
        <w:t>, указанный при подключении («</w:t>
      </w:r>
      <w:r w:rsidR="0055389C" w:rsidRPr="00853CAC">
        <w:t>2.</w:t>
      </w:r>
      <w:r w:rsidR="0055389C">
        <w:t xml:space="preserve"> </w:t>
      </w:r>
      <w:r w:rsidR="00D26672" w:rsidRPr="003B3D14">
        <w:t>Адрес сайта Контрагента</w:t>
      </w:r>
      <w:r w:rsidR="00D26672">
        <w:t>»)</w:t>
      </w:r>
      <w:r w:rsidRPr="00542760">
        <w:t xml:space="preserve">. </w:t>
      </w:r>
      <w:r w:rsidR="00D26672">
        <w:t xml:space="preserve">Параметры </w:t>
      </w:r>
      <w:r w:rsidR="003934A1">
        <w:t>(shop)</w:t>
      </w:r>
      <w:r w:rsidRPr="00542760">
        <w:t xml:space="preserve">successURL, </w:t>
      </w:r>
      <w:r w:rsidR="003934A1" w:rsidRPr="003934A1">
        <w:t>(</w:t>
      </w:r>
      <w:r w:rsidR="003934A1">
        <w:rPr>
          <w:lang w:val="en-US"/>
        </w:rPr>
        <w:t>shop</w:t>
      </w:r>
      <w:r w:rsidR="003934A1" w:rsidRPr="003934A1">
        <w:t>)</w:t>
      </w:r>
      <w:r w:rsidRPr="00542760">
        <w:t xml:space="preserve">failURL </w:t>
      </w:r>
      <w:r w:rsidR="00D26672">
        <w:t xml:space="preserve">в данной ситуации </w:t>
      </w:r>
      <w:r w:rsidRPr="00542760">
        <w:t>не используются.</w:t>
      </w:r>
    </w:p>
    <w:p w14:paraId="044FB6D6" w14:textId="063227A3" w:rsidR="00E35F56" w:rsidRPr="00542760" w:rsidRDefault="00E35F56" w:rsidP="00E35F56">
      <w:r w:rsidRPr="00542760">
        <w:t xml:space="preserve">6. Полученный на шаге 5 код </w:t>
      </w:r>
      <w:r w:rsidR="00D26672">
        <w:t>п</w:t>
      </w:r>
      <w:r w:rsidRPr="00542760">
        <w:t xml:space="preserve">лательщик может указать в качестве назначения платежа </w:t>
      </w:r>
      <w:r w:rsidR="00D26672">
        <w:t xml:space="preserve">в </w:t>
      </w:r>
      <w:r w:rsidRPr="00542760">
        <w:t xml:space="preserve">любом терминале или банкомате, </w:t>
      </w:r>
      <w:r w:rsidR="001A21AB">
        <w:t xml:space="preserve">где </w:t>
      </w:r>
      <w:r w:rsidRPr="00542760">
        <w:t>принимаю</w:t>
      </w:r>
      <w:r w:rsidR="001A21AB">
        <w:t xml:space="preserve">тся деньги для </w:t>
      </w:r>
      <w:r w:rsidRPr="00542760">
        <w:t>пополнени</w:t>
      </w:r>
      <w:r w:rsidR="00D26672">
        <w:t>я</w:t>
      </w:r>
      <w:r w:rsidRPr="00542760">
        <w:t xml:space="preserve"> </w:t>
      </w:r>
      <w:r w:rsidR="00D26672">
        <w:t>кошельков в Яндекс.Деньгах</w:t>
      </w:r>
      <w:r w:rsidRPr="00542760">
        <w:t>.</w:t>
      </w:r>
    </w:p>
    <w:p w14:paraId="4BC2E62F" w14:textId="6B859F07" w:rsidR="001A21AB" w:rsidRDefault="00E35F56" w:rsidP="00971FF6">
      <w:pPr>
        <w:jc w:val="left"/>
        <w:rPr>
          <w:b/>
        </w:rPr>
      </w:pPr>
      <w:r w:rsidRPr="003934A1">
        <w:t>7</w:t>
      </w:r>
      <w:r w:rsidR="00D96F84" w:rsidRPr="003934A1">
        <w:t>-</w:t>
      </w:r>
      <w:r w:rsidR="003934A1" w:rsidRPr="003934A1">
        <w:t>11</w:t>
      </w:r>
      <w:r w:rsidRPr="003934A1">
        <w:t>.</w:t>
      </w:r>
      <w:r w:rsidR="00261E84">
        <w:t xml:space="preserve"> </w:t>
      </w:r>
      <w:r w:rsidRPr="003934A1">
        <w:t xml:space="preserve">После </w:t>
      </w:r>
      <w:r w:rsidR="00D26672" w:rsidRPr="003934A1">
        <w:t xml:space="preserve">получения от терминальной сети информации о </w:t>
      </w:r>
      <w:r w:rsidR="001A21AB">
        <w:t xml:space="preserve">том, что плательщик внес деньги, </w:t>
      </w:r>
      <w:r w:rsidRPr="003934A1">
        <w:t xml:space="preserve">Оператор </w:t>
      </w:r>
      <w:r w:rsidR="007D1EA1">
        <w:t>выполняет</w:t>
      </w:r>
      <w:r w:rsidRPr="003934A1">
        <w:t xml:space="preserve"> </w:t>
      </w:r>
      <w:r w:rsidR="003934A1" w:rsidRPr="003934A1">
        <w:t xml:space="preserve">последовательные </w:t>
      </w:r>
      <w:r w:rsidRPr="003934A1">
        <w:t>запрос</w:t>
      </w:r>
      <w:r w:rsidR="003934A1" w:rsidRPr="003934A1">
        <w:t>ы</w:t>
      </w:r>
      <w:r w:rsidRPr="003934A1">
        <w:t xml:space="preserve"> «</w:t>
      </w:r>
      <w:r w:rsidR="00D26672" w:rsidRPr="003934A1">
        <w:t>П</w:t>
      </w:r>
      <w:r w:rsidRPr="003934A1">
        <w:t>роверка заказа» (checkOrder)</w:t>
      </w:r>
      <w:r w:rsidR="003934A1" w:rsidRPr="003934A1">
        <w:t xml:space="preserve"> и «Уведомление о переводе» (paymentAviso)</w:t>
      </w:r>
      <w:r w:rsidR="00D96F84" w:rsidRPr="003934A1">
        <w:t>.</w:t>
      </w:r>
      <w:r w:rsidR="001A21AB">
        <w:t xml:space="preserve"> </w:t>
      </w:r>
    </w:p>
    <w:p w14:paraId="0125DBCE" w14:textId="0F056701" w:rsidR="00D96F84" w:rsidRDefault="001A21AB" w:rsidP="00971FF6">
      <w:pPr>
        <w:ind w:left="284"/>
        <w:jc w:val="left"/>
      </w:pPr>
      <w:r w:rsidRPr="00971FF6">
        <w:rPr>
          <w:b/>
        </w:rPr>
        <w:t>Обратите внимание:</w:t>
      </w:r>
    </w:p>
    <w:p w14:paraId="1DE3110F" w14:textId="440E98AE" w:rsidR="001A21AB" w:rsidRPr="00542760" w:rsidRDefault="00E35F56" w:rsidP="00971FF6">
      <w:pPr>
        <w:pStyle w:val="ab"/>
        <w:numPr>
          <w:ilvl w:val="0"/>
          <w:numId w:val="35"/>
        </w:numPr>
        <w:ind w:left="567" w:hanging="283"/>
      </w:pPr>
      <w:r w:rsidRPr="00542760">
        <w:t xml:space="preserve">если Контрагент откажется </w:t>
      </w:r>
      <w:r w:rsidR="001A21AB">
        <w:t>принимать</w:t>
      </w:r>
      <w:r w:rsidRPr="00542760">
        <w:t xml:space="preserve"> перевод</w:t>
      </w:r>
      <w:r w:rsidR="00D26672">
        <w:t>,</w:t>
      </w:r>
      <w:r w:rsidRPr="00542760">
        <w:t xml:space="preserve"> Оператор </w:t>
      </w:r>
      <w:r w:rsidR="001A21AB">
        <w:t xml:space="preserve">самостоятельно вернет деньги </w:t>
      </w:r>
      <w:r w:rsidR="00D96F84">
        <w:t>п</w:t>
      </w:r>
      <w:r w:rsidRPr="00542760">
        <w:t>лательщику</w:t>
      </w:r>
      <w:r w:rsidR="001A21AB">
        <w:t>;</w:t>
      </w:r>
    </w:p>
    <w:p w14:paraId="52A6B524" w14:textId="110EC484" w:rsidR="001A21AB" w:rsidRDefault="001A21AB" w:rsidP="00971FF6">
      <w:pPr>
        <w:pStyle w:val="ab"/>
        <w:numPr>
          <w:ilvl w:val="0"/>
          <w:numId w:val="35"/>
        </w:numPr>
        <w:ind w:left="567" w:hanging="283"/>
      </w:pPr>
      <w:r>
        <w:t>если п</w:t>
      </w:r>
      <w:r w:rsidR="00D96F84" w:rsidRPr="00542760">
        <w:t xml:space="preserve">лательщик </w:t>
      </w:r>
      <w:r>
        <w:t>внесет</w:t>
      </w:r>
      <w:r w:rsidR="00D96F84" w:rsidRPr="00542760">
        <w:t xml:space="preserve"> в терминал сумму</w:t>
      </w:r>
      <w:r>
        <w:t>, которая</w:t>
      </w:r>
      <w:r w:rsidR="00D96F84" w:rsidRPr="00542760">
        <w:t xml:space="preserve"> больш</w:t>
      </w:r>
      <w:r>
        <w:t xml:space="preserve">е стоимости </w:t>
      </w:r>
      <w:r w:rsidR="00D96F84" w:rsidRPr="00542760">
        <w:t>заказа</w:t>
      </w:r>
      <w:r>
        <w:t>, с</w:t>
      </w:r>
      <w:r w:rsidR="00D96F84" w:rsidRPr="00542760">
        <w:t xml:space="preserve">дача будет </w:t>
      </w:r>
      <w:r w:rsidR="00DE1EA1">
        <w:t xml:space="preserve">автоматически </w:t>
      </w:r>
      <w:r w:rsidR="00D96F84" w:rsidRPr="00542760">
        <w:t xml:space="preserve">перечислена на </w:t>
      </w:r>
      <w:r>
        <w:t>счет указанного при платеже мобильного телефона;</w:t>
      </w:r>
      <w:r w:rsidR="00DE1EA1">
        <w:t xml:space="preserve"> </w:t>
      </w:r>
    </w:p>
    <w:p w14:paraId="7C66FD43" w14:textId="1444A8D8" w:rsidR="00194064" w:rsidRDefault="001A21AB" w:rsidP="00971FF6">
      <w:pPr>
        <w:pStyle w:val="ab"/>
        <w:numPr>
          <w:ilvl w:val="0"/>
          <w:numId w:val="35"/>
        </w:numPr>
        <w:ind w:left="567" w:hanging="283"/>
      </w:pPr>
      <w:r>
        <w:t>если п</w:t>
      </w:r>
      <w:r w:rsidR="00DE1EA1" w:rsidRPr="00B636A1">
        <w:t xml:space="preserve">лательщик </w:t>
      </w:r>
      <w:r>
        <w:t>внесет</w:t>
      </w:r>
      <w:r w:rsidR="00DE1EA1" w:rsidRPr="00B636A1">
        <w:t xml:space="preserve"> в терминал </w:t>
      </w:r>
      <w:r w:rsidR="00DB4CD7" w:rsidRPr="00B636A1">
        <w:t>сумму</w:t>
      </w:r>
      <w:r>
        <w:t>, которая</w:t>
      </w:r>
      <w:r w:rsidR="00DB4CD7" w:rsidRPr="00B636A1">
        <w:t xml:space="preserve"> меньш</w:t>
      </w:r>
      <w:r>
        <w:t>е</w:t>
      </w:r>
      <w:r w:rsidR="00DB4CD7" w:rsidRPr="00B636A1">
        <w:t xml:space="preserve"> </w:t>
      </w:r>
      <w:r>
        <w:t>стоимости</w:t>
      </w:r>
      <w:r w:rsidR="00DB4CD7" w:rsidRPr="00B636A1">
        <w:t xml:space="preserve"> заказа</w:t>
      </w:r>
      <w:r>
        <w:t xml:space="preserve">, </w:t>
      </w:r>
      <w:r w:rsidR="00B636A1" w:rsidRPr="00B636A1">
        <w:t>Оператор</w:t>
      </w:r>
      <w:r w:rsidR="00DB4CD7" w:rsidRPr="00B636A1">
        <w:t xml:space="preserve"> </w:t>
      </w:r>
      <w:r>
        <w:t xml:space="preserve">пришлет ему </w:t>
      </w:r>
      <w:r>
        <w:rPr>
          <w:lang w:val="en-US"/>
        </w:rPr>
        <w:t>SMS</w:t>
      </w:r>
      <w:r w:rsidR="00971FF6">
        <w:t xml:space="preserve"> с информацией о недостающей сумме</w:t>
      </w:r>
      <w:r w:rsidR="00B636A1" w:rsidRPr="00B636A1">
        <w:t>. Д</w:t>
      </w:r>
      <w:r w:rsidR="00DE1EA1" w:rsidRPr="00B636A1">
        <w:t xml:space="preserve">ля проведения платежа плательщик должен </w:t>
      </w:r>
      <w:r>
        <w:t xml:space="preserve">будет </w:t>
      </w:r>
      <w:r w:rsidR="00DE1EA1" w:rsidRPr="00B636A1">
        <w:t>довнести недостающую сумму.</w:t>
      </w:r>
    </w:p>
    <w:p w14:paraId="16137320" w14:textId="4F36B5CC" w:rsidR="00E35F56" w:rsidRDefault="00D96F84" w:rsidP="00E35F56">
      <w:r>
        <w:t>11</w:t>
      </w:r>
      <w:r w:rsidR="00E35F56" w:rsidRPr="00542760">
        <w:t>. После ответа от ИС Контраг</w:t>
      </w:r>
      <w:r>
        <w:t>ента на «Уведомление о переводе» Оператор отправляет на указанный п</w:t>
      </w:r>
      <w:r w:rsidR="00E35F56" w:rsidRPr="00542760">
        <w:t>лательщик</w:t>
      </w:r>
      <w:r>
        <w:t>ом</w:t>
      </w:r>
      <w:r w:rsidR="00E35F56" w:rsidRPr="00542760">
        <w:t xml:space="preserve"> </w:t>
      </w:r>
      <w:r w:rsidR="001F4347">
        <w:t>адрес электронной почты</w:t>
      </w:r>
      <w:r w:rsidRPr="00542760">
        <w:t xml:space="preserve"> </w:t>
      </w:r>
      <w:r w:rsidR="001F4347">
        <w:t>сообщение</w:t>
      </w:r>
      <w:r w:rsidR="00E35F56" w:rsidRPr="00542760">
        <w:t xml:space="preserve"> о результате проведения платежа.</w:t>
      </w:r>
    </w:p>
    <w:p w14:paraId="03344A0A" w14:textId="77777777" w:rsidR="006F0FB2" w:rsidRDefault="006F0FB2" w:rsidP="00542760"/>
    <w:p w14:paraId="08090E55" w14:textId="77777777" w:rsidR="001D0CB0" w:rsidRPr="0049094F" w:rsidRDefault="005C2D1F" w:rsidP="007F203E">
      <w:pPr>
        <w:pStyle w:val="2"/>
      </w:pPr>
      <w:bookmarkStart w:id="68" w:name="_Ref382584326"/>
      <w:bookmarkStart w:id="69" w:name="_Ref382584330"/>
      <w:bookmarkStart w:id="70" w:name="_Toc390249265"/>
      <w:r w:rsidRPr="0049094F">
        <w:t>Р</w:t>
      </w:r>
      <w:r w:rsidR="006F0FB2" w:rsidRPr="0049094F">
        <w:t>еестры</w:t>
      </w:r>
      <w:r w:rsidR="00030D07" w:rsidRPr="0049094F">
        <w:t xml:space="preserve"> принятых переводов</w:t>
      </w:r>
      <w:bookmarkEnd w:id="68"/>
      <w:bookmarkEnd w:id="69"/>
      <w:bookmarkEnd w:id="70"/>
    </w:p>
    <w:p w14:paraId="108DC6B5" w14:textId="5666146A" w:rsidR="00DF6E6E" w:rsidRDefault="0049094F" w:rsidP="0049094F">
      <w:r w:rsidRPr="00542760">
        <w:t xml:space="preserve">Раз в сутки Оператор </w:t>
      </w:r>
      <w:r w:rsidR="0055389C">
        <w:t xml:space="preserve">формирует </w:t>
      </w:r>
      <w:r w:rsidRPr="00542760">
        <w:t xml:space="preserve">реестр принятых </w:t>
      </w:r>
      <w:r w:rsidR="00AC308B">
        <w:t xml:space="preserve">в пользу Контрагента </w:t>
      </w:r>
      <w:r w:rsidRPr="00542760">
        <w:t>переводов.</w:t>
      </w:r>
      <w:r w:rsidR="0055389C">
        <w:t xml:space="preserve"> </w:t>
      </w:r>
      <w:r w:rsidRPr="00D25DFA">
        <w:t xml:space="preserve">Реестр </w:t>
      </w:r>
      <w:r w:rsidR="007E4A18">
        <w:t>отправ</w:t>
      </w:r>
      <w:r w:rsidRPr="00D25DFA">
        <w:t xml:space="preserve">ляется </w:t>
      </w:r>
      <w:r w:rsidR="007E4A18">
        <w:t xml:space="preserve">в теле электронного сообщения </w:t>
      </w:r>
      <w:r w:rsidRPr="00D25DFA">
        <w:t xml:space="preserve">на </w:t>
      </w:r>
      <w:r w:rsidRPr="00D25DFA">
        <w:rPr>
          <w:lang w:val="en-US"/>
        </w:rPr>
        <w:t>email</w:t>
      </w:r>
      <w:r w:rsidR="00266F7E">
        <w:t xml:space="preserve"> </w:t>
      </w:r>
      <w:r w:rsidR="00261E84">
        <w:t>(*)</w:t>
      </w:r>
      <w:r w:rsidRPr="00D25DFA">
        <w:t xml:space="preserve">, указанный </w:t>
      </w:r>
      <w:r w:rsidR="0055389C">
        <w:t>Контрагентом при подключении («</w:t>
      </w:r>
      <w:r w:rsidR="0055389C" w:rsidRPr="00853CAC">
        <w:t>8.</w:t>
      </w:r>
      <w:r w:rsidR="0055389C" w:rsidRPr="00D14CED">
        <w:t xml:space="preserve"> Em</w:t>
      </w:r>
      <w:r w:rsidR="0055389C" w:rsidRPr="00D14CED">
        <w:rPr>
          <w:lang w:val="en-US"/>
        </w:rPr>
        <w:t>ail</w:t>
      </w:r>
      <w:r w:rsidR="0055389C" w:rsidRPr="00D14CED">
        <w:t xml:space="preserve"> для реестров</w:t>
      </w:r>
      <w:r w:rsidR="0055389C">
        <w:t>»)</w:t>
      </w:r>
      <w:r w:rsidRPr="00D25DFA">
        <w:t xml:space="preserve">. Реестр подписывается сертификатом </w:t>
      </w:r>
      <w:r>
        <w:t>Оператора</w:t>
      </w:r>
      <w:r w:rsidR="00821180">
        <w:t xml:space="preserve"> (</w:t>
      </w:r>
      <w:r w:rsidRPr="00D25DFA">
        <w:rPr>
          <w:lang w:val="en-US"/>
        </w:rPr>
        <w:t>S</w:t>
      </w:r>
      <w:r w:rsidRPr="00D25DFA">
        <w:t>/</w:t>
      </w:r>
      <w:r w:rsidRPr="00D25DFA">
        <w:rPr>
          <w:lang w:val="en-US"/>
        </w:rPr>
        <w:t>MIME</w:t>
      </w:r>
      <w:r w:rsidRPr="00D25DFA">
        <w:t xml:space="preserve"> подпись).</w:t>
      </w:r>
      <w:r w:rsidR="0055389C">
        <w:t xml:space="preserve"> В реестре содержатся все переводы за указанную в реестре дату.</w:t>
      </w:r>
      <w:r w:rsidR="00DF6E6E">
        <w:t xml:space="preserve"> </w:t>
      </w:r>
    </w:p>
    <w:p w14:paraId="1C79EEFA" w14:textId="317C8FF2" w:rsidR="00C05928" w:rsidRPr="00F2717B" w:rsidRDefault="00C05928" w:rsidP="00C05928">
      <w:pPr>
        <w:ind w:left="284"/>
        <w:rPr>
          <w:i/>
        </w:rPr>
      </w:pPr>
      <w:r w:rsidRPr="00F522CB">
        <w:rPr>
          <w:b/>
          <w:sz w:val="24"/>
        </w:rPr>
        <w:t>*</w:t>
      </w:r>
      <w:r w:rsidRPr="00C05928">
        <w:rPr>
          <w:i/>
          <w:sz w:val="24"/>
        </w:rPr>
        <w:t xml:space="preserve"> Также </w:t>
      </w:r>
      <w:r>
        <w:rPr>
          <w:i/>
          <w:sz w:val="24"/>
        </w:rPr>
        <w:t>в</w:t>
      </w:r>
      <w:r w:rsidRPr="00F2717B">
        <w:rPr>
          <w:i/>
        </w:rPr>
        <w:t>озможна отправк</w:t>
      </w:r>
      <w:r>
        <w:rPr>
          <w:i/>
        </w:rPr>
        <w:t>а</w:t>
      </w:r>
      <w:r w:rsidRPr="00F2717B">
        <w:rPr>
          <w:i/>
        </w:rPr>
        <w:t xml:space="preserve"> </w:t>
      </w:r>
      <w:r>
        <w:rPr>
          <w:i/>
        </w:rPr>
        <w:t xml:space="preserve">реестров по </w:t>
      </w:r>
      <w:r w:rsidRPr="00C05928">
        <w:rPr>
          <w:i/>
        </w:rPr>
        <w:t>(</w:t>
      </w:r>
      <w:r>
        <w:rPr>
          <w:i/>
        </w:rPr>
        <w:t>s</w:t>
      </w:r>
      <w:r w:rsidRPr="00C05928">
        <w:rPr>
          <w:i/>
        </w:rPr>
        <w:t>)</w:t>
      </w:r>
      <w:r>
        <w:rPr>
          <w:i/>
        </w:rPr>
        <w:t>ftp</w:t>
      </w:r>
      <w:r w:rsidRPr="00F2717B">
        <w:rPr>
          <w:i/>
        </w:rPr>
        <w:t xml:space="preserve">. </w:t>
      </w:r>
      <w:r w:rsidRPr="00C05928">
        <w:rPr>
          <w:i/>
        </w:rPr>
        <w:t>За</w:t>
      </w:r>
      <w:r>
        <w:rPr>
          <w:i/>
        </w:rPr>
        <w:t xml:space="preserve"> подробной информацией </w:t>
      </w:r>
      <w:r w:rsidRPr="00F2717B">
        <w:rPr>
          <w:i/>
        </w:rPr>
        <w:t>обратитесь к своему менеджеру.</w:t>
      </w:r>
    </w:p>
    <w:p w14:paraId="1480639B" w14:textId="77777777" w:rsidR="00C05928" w:rsidRDefault="00C05928" w:rsidP="0049094F"/>
    <w:p w14:paraId="6B225075" w14:textId="51FC8CE8" w:rsidR="00B90653" w:rsidRPr="008E6E9A" w:rsidRDefault="00E9284E" w:rsidP="00B90653">
      <w:pPr>
        <w:pStyle w:val="ab"/>
        <w:ind w:left="0"/>
      </w:pPr>
      <w:r>
        <w:t xml:space="preserve">Тема (subject) электронного сообщения </w:t>
      </w:r>
      <w:r w:rsidRPr="00E9284E">
        <w:t xml:space="preserve">формируется </w:t>
      </w:r>
      <w:r w:rsidR="00B90653">
        <w:t>по следующему шаблону (нумерация сквозная):</w:t>
      </w:r>
    </w:p>
    <w:tbl>
      <w:tblPr>
        <w:tblW w:w="364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3"/>
      </w:tblGrid>
      <w:tr w:rsidR="00B90653" w:rsidRPr="00B90653" w14:paraId="1E8A5F6F" w14:textId="77777777" w:rsidTr="00B90653">
        <w:tc>
          <w:tcPr>
            <w:tcW w:w="5000" w:type="pct"/>
          </w:tcPr>
          <w:p w14:paraId="1E758C0C" w14:textId="6730B0D3" w:rsidR="00B90653" w:rsidRPr="00B90653" w:rsidRDefault="00B90653" w:rsidP="0046207B">
            <w:pPr>
              <w:rPr>
                <w:rFonts w:ascii="Courier New" w:hAnsi="Courier New" w:cs="Courier New"/>
                <w:sz w:val="20"/>
              </w:rPr>
            </w:pPr>
            <w:r w:rsidRPr="00B90653">
              <w:rPr>
                <w:rFonts w:ascii="Courier New" w:hAnsi="Courier New" w:cs="Courier New"/>
                <w:sz w:val="20"/>
              </w:rPr>
              <w:t>РЕЕСТР ПЛАТЕЖЕЙ В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Наименование_Контрагента</w:t>
            </w:r>
            <w:r w:rsidRPr="00B90653">
              <w:rPr>
                <w:rFonts w:ascii="Courier New" w:hAnsi="Courier New" w:cs="Courier New"/>
                <w:sz w:val="20"/>
              </w:rPr>
              <w:t>&gt;. №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номер</w:t>
            </w:r>
            <w:r w:rsidRPr="00B90653">
              <w:rPr>
                <w:rFonts w:ascii="Courier New" w:hAnsi="Courier New" w:cs="Courier New"/>
                <w:sz w:val="20"/>
              </w:rPr>
              <w:t>&gt;</w:t>
            </w:r>
          </w:p>
        </w:tc>
      </w:tr>
    </w:tbl>
    <w:p w14:paraId="5B40B2FB" w14:textId="77777777" w:rsidR="0046207B" w:rsidRPr="0046207B" w:rsidRDefault="0046207B" w:rsidP="00B90653">
      <w:pPr>
        <w:pStyle w:val="ab"/>
        <w:ind w:left="0"/>
        <w:rPr>
          <w:sz w:val="12"/>
        </w:rPr>
      </w:pPr>
    </w:p>
    <w:p w14:paraId="085EF0A6" w14:textId="4303CED2" w:rsidR="00B90653" w:rsidRPr="008E6E9A" w:rsidRDefault="00B90653" w:rsidP="00B90653">
      <w:pPr>
        <w:pStyle w:val="ab"/>
        <w:ind w:left="0"/>
      </w:pPr>
      <w:r>
        <w:t>Т</w:t>
      </w:r>
      <w:r w:rsidR="00251651">
        <w:t>ел</w:t>
      </w:r>
      <w:r>
        <w:t>о</w:t>
      </w:r>
      <w:r w:rsidR="00251651">
        <w:t xml:space="preserve"> </w:t>
      </w:r>
      <w:r>
        <w:t>электронного сообщения формируется как</w:t>
      </w:r>
      <w:r w:rsidR="00DF6E6E">
        <w:t>:</w:t>
      </w:r>
      <w:r w:rsidRPr="00B90653">
        <w:t xml:space="preserve"> </w:t>
      </w:r>
    </w:p>
    <w:tbl>
      <w:tblPr>
        <w:tblW w:w="49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6"/>
      </w:tblGrid>
      <w:tr w:rsidR="00B90653" w:rsidRPr="00B90653" w14:paraId="4876FDA2" w14:textId="77777777" w:rsidTr="00971FF6">
        <w:tc>
          <w:tcPr>
            <w:tcW w:w="5000" w:type="pct"/>
          </w:tcPr>
          <w:p w14:paraId="5F283970" w14:textId="13C7F46B" w:rsidR="00B90653" w:rsidRPr="00B90653" w:rsidRDefault="00B90653" w:rsidP="00B90653">
            <w:pPr>
              <w:rPr>
                <w:rFonts w:ascii="Courier New" w:hAnsi="Courier New" w:cs="Courier New"/>
                <w:sz w:val="20"/>
              </w:rPr>
            </w:pPr>
            <w:r w:rsidRPr="00B90653">
              <w:rPr>
                <w:rFonts w:ascii="Courier New" w:hAnsi="Courier New" w:cs="Courier New"/>
                <w:sz w:val="20"/>
              </w:rPr>
              <w:t>РЕЕСТР ПЛАТЕЖЕЙ В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Наименование</w:t>
            </w:r>
            <w:r w:rsidR="009D1B98" w:rsidRPr="009D1B98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9D1B98">
              <w:rPr>
                <w:rFonts w:ascii="Courier New" w:hAnsi="Courier New" w:cs="Courier New"/>
                <w:i/>
                <w:sz w:val="20"/>
              </w:rPr>
              <w:t>Контрагента</w:t>
            </w:r>
            <w:r w:rsidRPr="00B90653">
              <w:rPr>
                <w:rFonts w:ascii="Courier New" w:hAnsi="Courier New" w:cs="Courier New"/>
                <w:sz w:val="20"/>
              </w:rPr>
              <w:t>&gt;. №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номер</w:t>
            </w:r>
            <w:r w:rsidRPr="00B90653">
              <w:rPr>
                <w:rFonts w:ascii="Courier New" w:hAnsi="Courier New" w:cs="Courier New"/>
                <w:sz w:val="20"/>
              </w:rPr>
              <w:t>&gt;</w:t>
            </w:r>
          </w:p>
          <w:p w14:paraId="253068E9" w14:textId="7FF64052" w:rsidR="00B90653" w:rsidRPr="00B90653" w:rsidRDefault="009D1B98" w:rsidP="00B9065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Дата платежей: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dd.mm.yyyy</w:t>
            </w:r>
            <w:r w:rsidR="00B90653" w:rsidRPr="00B90653">
              <w:rPr>
                <w:rFonts w:ascii="Courier New" w:hAnsi="Courier New" w:cs="Courier New"/>
                <w:sz w:val="20"/>
              </w:rPr>
              <w:t>&gt;</w:t>
            </w:r>
          </w:p>
          <w:p w14:paraId="6F431CBE" w14:textId="439F8B99" w:rsidR="00B90653" w:rsidRDefault="00B90653" w:rsidP="00B90653">
            <w:pPr>
              <w:rPr>
                <w:rFonts w:ascii="Courier New" w:hAnsi="Courier New" w:cs="Courier New"/>
                <w:sz w:val="20"/>
              </w:rPr>
            </w:pPr>
            <w:r w:rsidRPr="00B90653">
              <w:rPr>
                <w:rFonts w:ascii="Courier New" w:hAnsi="Courier New" w:cs="Courier New"/>
                <w:sz w:val="20"/>
              </w:rPr>
              <w:t>Номер транзакции; Идентификатор клиента; Сумма платежа; Валюта платежа; Сумма за вычетом комиссии; Время платежа; Номер кошелька плательщика; Краткое описание</w:t>
            </w:r>
            <w:r w:rsidR="009D1B98">
              <w:rPr>
                <w:rFonts w:ascii="Courier New" w:hAnsi="Courier New" w:cs="Courier New"/>
                <w:sz w:val="20"/>
              </w:rPr>
              <w:t>; Тип операции</w:t>
            </w:r>
          </w:p>
          <w:p w14:paraId="7CB29856" w14:textId="77777777" w:rsidR="009D1B98" w:rsidRDefault="009D1B98" w:rsidP="00B90653">
            <w:pPr>
              <w:rPr>
                <w:rFonts w:ascii="Courier New" w:hAnsi="Courier New" w:cs="Courier New"/>
                <w:sz w:val="20"/>
              </w:rPr>
            </w:pPr>
          </w:p>
          <w:p w14:paraId="250E8965" w14:textId="17BDBE52" w:rsidR="009D1B98" w:rsidRPr="00313BB2" w:rsidRDefault="009D1B98" w:rsidP="00B9065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Данные платежей</w:t>
            </w:r>
            <w:r>
              <w:rPr>
                <w:rFonts w:ascii="Courier New" w:hAnsi="Courier New" w:cs="Courier New"/>
                <w:sz w:val="20"/>
              </w:rPr>
              <w:t>&gt;</w:t>
            </w:r>
          </w:p>
          <w:p w14:paraId="6A8B0A0F" w14:textId="77777777" w:rsidR="009D1B98" w:rsidRDefault="009D1B98" w:rsidP="00B90653">
            <w:pPr>
              <w:rPr>
                <w:rFonts w:ascii="Courier New" w:hAnsi="Courier New" w:cs="Courier New"/>
                <w:sz w:val="20"/>
              </w:rPr>
            </w:pPr>
          </w:p>
          <w:p w14:paraId="0F6B0890" w14:textId="4A52D2F5" w:rsidR="009D1B98" w:rsidRPr="0055389C" w:rsidRDefault="009D1B98" w:rsidP="009D1B98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 xml:space="preserve">Сумма принятых платежей типа </w:t>
            </w:r>
            <w:r>
              <w:rPr>
                <w:rFonts w:ascii="Courier New" w:hAnsi="Courier New" w:cs="Courier New"/>
                <w:sz w:val="20"/>
              </w:rPr>
              <w:t>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Тип операции</w:t>
            </w:r>
            <w:r>
              <w:rPr>
                <w:rFonts w:ascii="Courier New" w:hAnsi="Courier New" w:cs="Courier New"/>
                <w:sz w:val="20"/>
              </w:rPr>
              <w:t>&gt;</w:t>
            </w:r>
            <w:r w:rsidRPr="0055389C">
              <w:rPr>
                <w:rFonts w:ascii="Courier New" w:hAnsi="Courier New" w:cs="Courier New"/>
                <w:sz w:val="20"/>
              </w:rPr>
              <w:t xml:space="preserve">: </w:t>
            </w:r>
            <w:r w:rsidRPr="009D1B98">
              <w:rPr>
                <w:rFonts w:ascii="Courier New" w:hAnsi="Courier New" w:cs="Courier New"/>
                <w:sz w:val="20"/>
              </w:rPr>
              <w:t>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общая сумма принятых переводов данного типа за сутки</w:t>
            </w:r>
            <w:r w:rsidRPr="009D1B98">
              <w:rPr>
                <w:rFonts w:ascii="Courier New" w:hAnsi="Courier New" w:cs="Courier New"/>
                <w:sz w:val="20"/>
              </w:rPr>
              <w:t>&gt;</w:t>
            </w:r>
          </w:p>
          <w:p w14:paraId="18343004" w14:textId="214D57CD" w:rsidR="009D1B98" w:rsidRPr="0055389C" w:rsidRDefault="009D1B98" w:rsidP="009D1B98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 xml:space="preserve">Сумма принятых платежей за вычетом комиссии типа </w:t>
            </w:r>
            <w:r>
              <w:rPr>
                <w:rFonts w:ascii="Courier New" w:hAnsi="Courier New" w:cs="Courier New"/>
                <w:sz w:val="20"/>
              </w:rPr>
              <w:t>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Тип операции</w:t>
            </w:r>
            <w:r>
              <w:rPr>
                <w:rFonts w:ascii="Courier New" w:hAnsi="Courier New" w:cs="Courier New"/>
                <w:sz w:val="20"/>
              </w:rPr>
              <w:t>&gt;</w:t>
            </w:r>
            <w:r w:rsidRPr="0055389C">
              <w:rPr>
                <w:rFonts w:ascii="Courier New" w:hAnsi="Courier New" w:cs="Courier New"/>
                <w:sz w:val="20"/>
              </w:rPr>
              <w:t xml:space="preserve">: </w:t>
            </w:r>
            <w:r w:rsidRPr="009D1B98">
              <w:rPr>
                <w:rFonts w:ascii="Courier New" w:hAnsi="Courier New" w:cs="Courier New"/>
                <w:sz w:val="20"/>
              </w:rPr>
              <w:t>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сумма принятых переводов данного типа за вычетом комиссии Оператора</w:t>
            </w:r>
            <w:r w:rsidRPr="009D1B98">
              <w:rPr>
                <w:rFonts w:ascii="Courier New" w:hAnsi="Courier New" w:cs="Courier New"/>
                <w:sz w:val="20"/>
              </w:rPr>
              <w:t>&gt;</w:t>
            </w:r>
          </w:p>
          <w:p w14:paraId="4688F6A6" w14:textId="7DDCF91A" w:rsidR="009D1B98" w:rsidRDefault="009D1B98" w:rsidP="009D1B98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 xml:space="preserve">Число платежей типа </w:t>
            </w:r>
            <w:r>
              <w:rPr>
                <w:rFonts w:ascii="Courier New" w:hAnsi="Courier New" w:cs="Courier New"/>
                <w:sz w:val="20"/>
              </w:rPr>
              <w:t>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Тип операции</w:t>
            </w:r>
            <w:r>
              <w:rPr>
                <w:rFonts w:ascii="Courier New" w:hAnsi="Courier New" w:cs="Courier New"/>
                <w:sz w:val="20"/>
              </w:rPr>
              <w:t>&gt;</w:t>
            </w:r>
            <w:r w:rsidRPr="0055389C">
              <w:rPr>
                <w:rFonts w:ascii="Courier New" w:hAnsi="Courier New" w:cs="Courier New"/>
                <w:sz w:val="20"/>
              </w:rPr>
              <w:t xml:space="preserve">: </w:t>
            </w:r>
            <w:r w:rsidRPr="009D1B98">
              <w:rPr>
                <w:rFonts w:ascii="Courier New" w:hAnsi="Courier New" w:cs="Courier New"/>
                <w:sz w:val="20"/>
              </w:rPr>
              <w:t>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количество переводов данного типа</w:t>
            </w:r>
            <w:r w:rsidRPr="009D1B98">
              <w:rPr>
                <w:rFonts w:ascii="Courier New" w:hAnsi="Courier New" w:cs="Courier New"/>
                <w:sz w:val="20"/>
              </w:rPr>
              <w:t>&gt;</w:t>
            </w:r>
          </w:p>
          <w:p w14:paraId="219C4263" w14:textId="77777777" w:rsidR="007B1193" w:rsidRDefault="007B1193" w:rsidP="009D1B98">
            <w:pPr>
              <w:rPr>
                <w:rFonts w:ascii="Courier New" w:hAnsi="Courier New" w:cs="Courier New"/>
                <w:sz w:val="20"/>
              </w:rPr>
            </w:pPr>
          </w:p>
          <w:p w14:paraId="7E468EAB" w14:textId="77777777" w:rsidR="009D1B98" w:rsidRPr="009D1B98" w:rsidRDefault="009D1B98" w:rsidP="009D1B98">
            <w:pPr>
              <w:rPr>
                <w:rFonts w:ascii="Courier New" w:hAnsi="Courier New" w:cs="Courier New"/>
                <w:sz w:val="20"/>
              </w:rPr>
            </w:pPr>
            <w:r w:rsidRPr="009D1B98">
              <w:rPr>
                <w:rFonts w:ascii="Courier New" w:hAnsi="Courier New" w:cs="Courier New"/>
                <w:sz w:val="20"/>
              </w:rPr>
              <w:t>Сумма принятых платежей: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общая сумма принятых переводов за сутки</w:t>
            </w:r>
            <w:r w:rsidRPr="009D1B98">
              <w:rPr>
                <w:rFonts w:ascii="Courier New" w:hAnsi="Courier New" w:cs="Courier New"/>
                <w:sz w:val="20"/>
              </w:rPr>
              <w:t>&gt;</w:t>
            </w:r>
          </w:p>
          <w:p w14:paraId="73DC2B9B" w14:textId="77777777" w:rsidR="009D1B98" w:rsidRPr="009D1B98" w:rsidRDefault="009D1B98" w:rsidP="009D1B98">
            <w:pPr>
              <w:rPr>
                <w:rFonts w:ascii="Courier New" w:hAnsi="Courier New" w:cs="Courier New"/>
                <w:sz w:val="20"/>
              </w:rPr>
            </w:pPr>
            <w:r w:rsidRPr="009D1B98">
              <w:rPr>
                <w:rFonts w:ascii="Courier New" w:hAnsi="Courier New" w:cs="Courier New"/>
                <w:sz w:val="20"/>
              </w:rPr>
              <w:t>Сумма принятых платежей за вычетом комиссии: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сумма принятых переводов за вычетом комиссии Оператора</w:t>
            </w:r>
            <w:r w:rsidRPr="009D1B98">
              <w:rPr>
                <w:rFonts w:ascii="Courier New" w:hAnsi="Courier New" w:cs="Courier New"/>
                <w:sz w:val="20"/>
              </w:rPr>
              <w:t>&gt;</w:t>
            </w:r>
          </w:p>
          <w:p w14:paraId="6081D251" w14:textId="77777777" w:rsidR="009D1B98" w:rsidRPr="009D1B98" w:rsidRDefault="009D1B98" w:rsidP="009D1B98">
            <w:pPr>
              <w:rPr>
                <w:rFonts w:ascii="Courier New" w:hAnsi="Courier New" w:cs="Courier New"/>
                <w:sz w:val="20"/>
              </w:rPr>
            </w:pPr>
            <w:r w:rsidRPr="009D1B98">
              <w:rPr>
                <w:rFonts w:ascii="Courier New" w:hAnsi="Courier New" w:cs="Courier New"/>
                <w:sz w:val="20"/>
              </w:rPr>
              <w:t>Число платежей: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количество переводов</w:t>
            </w:r>
            <w:r w:rsidRPr="009D1B98">
              <w:rPr>
                <w:rFonts w:ascii="Courier New" w:hAnsi="Courier New" w:cs="Courier New"/>
                <w:sz w:val="20"/>
              </w:rPr>
              <w:t>&gt;</w:t>
            </w:r>
          </w:p>
          <w:p w14:paraId="6F6E54C0" w14:textId="77777777" w:rsidR="009D1B98" w:rsidRDefault="009D1B98" w:rsidP="009D1B98">
            <w:pPr>
              <w:rPr>
                <w:rFonts w:ascii="Courier New" w:hAnsi="Courier New" w:cs="Courier New"/>
                <w:sz w:val="20"/>
              </w:rPr>
            </w:pPr>
          </w:p>
          <w:p w14:paraId="3C236504" w14:textId="77777777" w:rsidR="00081282" w:rsidRPr="009D1B98" w:rsidRDefault="00081282" w:rsidP="009D1B98">
            <w:pPr>
              <w:rPr>
                <w:rFonts w:ascii="Courier New" w:hAnsi="Courier New" w:cs="Courier New"/>
                <w:sz w:val="20"/>
              </w:rPr>
            </w:pPr>
          </w:p>
          <w:p w14:paraId="76B63618" w14:textId="6EE36422" w:rsidR="009D1B98" w:rsidRPr="009D1B98" w:rsidRDefault="009D1B98" w:rsidP="009D1B98">
            <w:pPr>
              <w:rPr>
                <w:rFonts w:ascii="Courier New" w:hAnsi="Courier New" w:cs="Courier New"/>
                <w:sz w:val="20"/>
              </w:rPr>
            </w:pPr>
            <w:r w:rsidRPr="009D1B98">
              <w:rPr>
                <w:rFonts w:ascii="Courier New" w:hAnsi="Courier New" w:cs="Courier New"/>
                <w:sz w:val="20"/>
              </w:rPr>
              <w:t>Кому: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Наименование Контрагента</w:t>
            </w:r>
            <w:r w:rsidRPr="009D1B98">
              <w:rPr>
                <w:rFonts w:ascii="Courier New" w:hAnsi="Courier New" w:cs="Courier New"/>
                <w:sz w:val="20"/>
              </w:rPr>
              <w:t>&gt;</w:t>
            </w:r>
          </w:p>
          <w:p w14:paraId="474629BC" w14:textId="77777777" w:rsidR="009D1B98" w:rsidRPr="009D1B98" w:rsidRDefault="009D1B98" w:rsidP="009D1B98">
            <w:pPr>
              <w:rPr>
                <w:rFonts w:ascii="Courier New" w:hAnsi="Courier New" w:cs="Courier New"/>
                <w:sz w:val="20"/>
              </w:rPr>
            </w:pPr>
          </w:p>
          <w:p w14:paraId="3D42D876" w14:textId="69BBE43E" w:rsidR="009D1B98" w:rsidRPr="00B90653" w:rsidRDefault="009D1B98" w:rsidP="009D1B98">
            <w:pPr>
              <w:rPr>
                <w:rFonts w:ascii="Courier New" w:hAnsi="Courier New" w:cs="Courier New"/>
                <w:sz w:val="20"/>
              </w:rPr>
            </w:pPr>
            <w:r w:rsidRPr="009D1B98">
              <w:rPr>
                <w:rFonts w:ascii="Courier New" w:hAnsi="Courier New" w:cs="Courier New"/>
                <w:sz w:val="20"/>
              </w:rPr>
              <w:t>(По договору &lt;</w:t>
            </w:r>
            <w:r w:rsidRPr="009D1B98">
              <w:rPr>
                <w:rFonts w:ascii="Courier New" w:hAnsi="Courier New" w:cs="Courier New"/>
                <w:i/>
                <w:sz w:val="20"/>
              </w:rPr>
              <w:t>номер договора между Контрагентом и Оператором</w:t>
            </w:r>
            <w:r w:rsidRPr="009D1B98">
              <w:rPr>
                <w:rFonts w:ascii="Courier New" w:hAnsi="Courier New" w:cs="Courier New"/>
                <w:sz w:val="20"/>
              </w:rPr>
              <w:t>&gt;)</w:t>
            </w:r>
          </w:p>
        </w:tc>
      </w:tr>
    </w:tbl>
    <w:p w14:paraId="235F40C8" w14:textId="77777777" w:rsidR="00B90653" w:rsidRPr="0046207B" w:rsidRDefault="00B90653" w:rsidP="0049094F">
      <w:pPr>
        <w:rPr>
          <w:sz w:val="12"/>
        </w:rPr>
      </w:pPr>
    </w:p>
    <w:p w14:paraId="4C03BFF1" w14:textId="290E2436" w:rsidR="0046207B" w:rsidRDefault="0046207B" w:rsidP="0049094F">
      <w:r>
        <w:t>Описание полей с данными платежей приведено в таблице ниже</w:t>
      </w:r>
      <w:r w:rsidR="00CD449F">
        <w:t>.</w:t>
      </w:r>
    </w:p>
    <w:p w14:paraId="298B73C0" w14:textId="057F20E7" w:rsidR="0049094F" w:rsidRPr="00DF6E6E" w:rsidRDefault="00DF6E6E" w:rsidP="00DF6E6E">
      <w:pPr>
        <w:jc w:val="right"/>
        <w:rPr>
          <w:bCs/>
        </w:rPr>
      </w:pPr>
      <w:r w:rsidRPr="00BF1079">
        <w:rPr>
          <w:b/>
        </w:rPr>
        <w:t xml:space="preserve">Таблица </w:t>
      </w:r>
      <w:r w:rsidRPr="00853CAC">
        <w:rPr>
          <w:b/>
        </w:rPr>
        <w:t>6.3.1</w:t>
      </w:r>
      <w:r w:rsidRPr="00BF1079">
        <w:rPr>
          <w:b/>
        </w:rPr>
        <w:t xml:space="preserve">. </w:t>
      </w:r>
      <w:r w:rsidRPr="00BF1079">
        <w:rPr>
          <w:bCs/>
        </w:rPr>
        <w:t xml:space="preserve">Поля </w:t>
      </w:r>
      <w:r w:rsidR="0072488B">
        <w:rPr>
          <w:bCs/>
        </w:rPr>
        <w:t xml:space="preserve">стандартного </w:t>
      </w:r>
      <w:r>
        <w:rPr>
          <w:bCs/>
        </w:rPr>
        <w:t>реестра принятых переводов</w:t>
      </w: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85"/>
        <w:gridCol w:w="7371"/>
      </w:tblGrid>
      <w:tr w:rsidR="00DF6E6E" w:rsidRPr="00DF6E6E" w14:paraId="79C9AF59" w14:textId="77777777" w:rsidTr="00536911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15DBFF" w14:textId="67717731" w:rsidR="00DF6E6E" w:rsidRPr="00DF6E6E" w:rsidRDefault="00DF6E6E" w:rsidP="00DF6E6E">
            <w:pPr>
              <w:spacing w:line="276" w:lineRule="auto"/>
              <w:rPr>
                <w:b/>
                <w:sz w:val="24"/>
              </w:rPr>
            </w:pPr>
            <w:r w:rsidRPr="00DF6E6E">
              <w:rPr>
                <w:b/>
                <w:sz w:val="24"/>
              </w:rPr>
              <w:t>Поле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6BEF" w14:textId="23AFDDEA" w:rsidR="00DF6E6E" w:rsidRPr="00DF6E6E" w:rsidRDefault="00DF6E6E" w:rsidP="00DF6E6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</w:tr>
      <w:tr w:rsidR="00DF6E6E" w:rsidRPr="00DF6E6E" w14:paraId="2B167416" w14:textId="77777777" w:rsidTr="00536911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4958EF87" w14:textId="77777777" w:rsidR="00DF6E6E" w:rsidRPr="00DF6E6E" w:rsidRDefault="00DF6E6E" w:rsidP="00AB4C69">
            <w:pPr>
              <w:jc w:val="left"/>
            </w:pPr>
            <w:r w:rsidRPr="00DF6E6E">
              <w:t>Номер транзакции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4D8A" w14:textId="1FEBD737" w:rsidR="00DF6E6E" w:rsidRPr="00251651" w:rsidRDefault="00251651" w:rsidP="003402C1">
            <w:r w:rsidRPr="00EA7E5D">
              <w:t xml:space="preserve">Уникальный номер транзакции в </w:t>
            </w:r>
            <w:r>
              <w:t>ИС</w:t>
            </w:r>
            <w:r w:rsidRPr="00EA7E5D">
              <w:t xml:space="preserve"> Оператора</w:t>
            </w:r>
            <w:r>
              <w:t xml:space="preserve"> (</w:t>
            </w:r>
            <w:r w:rsidRPr="001D02A8">
              <w:rPr>
                <w:lang w:val="en-US"/>
              </w:rPr>
              <w:t>string</w:t>
            </w:r>
            <w:r w:rsidRPr="009C0FD3">
              <w:t>,</w:t>
            </w:r>
            <w:r w:rsidRPr="001D02A8">
              <w:t xml:space="preserve"> до </w:t>
            </w:r>
            <w:r w:rsidRPr="009C0FD3">
              <w:t>32</w:t>
            </w:r>
            <w:r w:rsidRPr="001D02A8">
              <w:t xml:space="preserve"> символов</w:t>
            </w:r>
            <w:r>
              <w:t>)</w:t>
            </w:r>
            <w:r w:rsidRPr="003402C1">
              <w:t>.</w:t>
            </w:r>
            <w:r>
              <w:t xml:space="preserve"> Значение параметра </w:t>
            </w:r>
            <w:r w:rsidRPr="00463073">
              <w:rPr>
                <w:lang w:val="en-US"/>
              </w:rPr>
              <w:t>invoiceId</w:t>
            </w:r>
            <w:r w:rsidRPr="00251651">
              <w:t xml:space="preserve"> уведомлени</w:t>
            </w:r>
            <w:r w:rsidR="003402C1">
              <w:t>й</w:t>
            </w:r>
            <w:r>
              <w:t xml:space="preserve"> Оператора.</w:t>
            </w:r>
          </w:p>
        </w:tc>
      </w:tr>
      <w:tr w:rsidR="00DF6E6E" w:rsidRPr="00DF6E6E" w14:paraId="5B271584" w14:textId="77777777" w:rsidTr="00536911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17703860" w14:textId="77777777" w:rsidR="00DF6E6E" w:rsidRPr="00DF6E6E" w:rsidRDefault="00DF6E6E" w:rsidP="00AB4C69">
            <w:pPr>
              <w:jc w:val="left"/>
            </w:pPr>
            <w:r w:rsidRPr="00DF6E6E">
              <w:t>Идентификатор клиента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985E" w14:textId="0D646663" w:rsidR="00251651" w:rsidRPr="00DF6E6E" w:rsidRDefault="00251651" w:rsidP="00251651">
            <w:r w:rsidRPr="00D64ECA">
              <w:t xml:space="preserve">Идентификатор </w:t>
            </w:r>
            <w:r>
              <w:t>п</w:t>
            </w:r>
            <w:r w:rsidRPr="00D64ECA">
              <w:t>лательщика в ИС Контрагента</w:t>
            </w:r>
            <w:r>
              <w:t xml:space="preserve"> (</w:t>
            </w:r>
            <w:r>
              <w:rPr>
                <w:lang w:val="en-US"/>
              </w:rPr>
              <w:t>string</w:t>
            </w:r>
            <w:r>
              <w:t>, до 64 символов)</w:t>
            </w:r>
            <w:r w:rsidRPr="00D64ECA">
              <w:t>.</w:t>
            </w:r>
            <w:r w:rsidRPr="00BF1079">
              <w:t xml:space="preserve"> </w:t>
            </w:r>
            <w:r>
              <w:t>Значение параметра customerNumber</w:t>
            </w:r>
            <w:r w:rsidRPr="00BF1079">
              <w:t xml:space="preserve"> платежной форм</w:t>
            </w:r>
            <w:r w:rsidRPr="005723EB">
              <w:t>ы</w:t>
            </w:r>
            <w:r>
              <w:t>.</w:t>
            </w:r>
          </w:p>
          <w:p w14:paraId="04556597" w14:textId="40C71111" w:rsidR="00DF6E6E" w:rsidRPr="00DF6E6E" w:rsidRDefault="00DF6E6E" w:rsidP="00DF6E6E"/>
        </w:tc>
      </w:tr>
      <w:tr w:rsidR="00DF6E6E" w:rsidRPr="00DF6E6E" w14:paraId="232A93CC" w14:textId="77777777" w:rsidTr="00536911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571439F" w14:textId="77777777" w:rsidR="00DF6E6E" w:rsidRPr="00DF6E6E" w:rsidRDefault="00DF6E6E" w:rsidP="00AB4C69">
            <w:pPr>
              <w:jc w:val="left"/>
            </w:pPr>
            <w:r w:rsidRPr="00DF6E6E">
              <w:t>Сумма платежа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6A0F" w14:textId="431D5A2C" w:rsidR="00DF6E6E" w:rsidRPr="00DF6E6E" w:rsidRDefault="00DF6E6E" w:rsidP="002C1A76">
            <w:r w:rsidRPr="00DF6E6E">
              <w:t>Сумма транзакции.</w:t>
            </w:r>
            <w:r w:rsidR="00FB1DAF">
              <w:t xml:space="preserve"> </w:t>
            </w:r>
            <w:r w:rsidRPr="00DF6E6E">
              <w:t xml:space="preserve">Разделитель дробной части – точка, всегда ровно два знака после </w:t>
            </w:r>
            <w:r w:rsidR="002C1A76">
              <w:t>точки</w:t>
            </w:r>
            <w:r w:rsidRPr="00DF6E6E">
              <w:t>, разделитель тысяч отсутствует.</w:t>
            </w:r>
          </w:p>
        </w:tc>
      </w:tr>
      <w:tr w:rsidR="00DF6E6E" w:rsidRPr="00DF6E6E" w14:paraId="6203BB36" w14:textId="77777777" w:rsidTr="00536911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3374C47D" w14:textId="77777777" w:rsidR="00DF6E6E" w:rsidRPr="00DF6E6E" w:rsidRDefault="00DF6E6E" w:rsidP="00AB4C69">
            <w:pPr>
              <w:jc w:val="left"/>
            </w:pPr>
            <w:r w:rsidRPr="00DF6E6E">
              <w:t>Валюта платежа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BFC4" w14:textId="28D0E68F" w:rsidR="00DF6E6E" w:rsidRPr="00DF6E6E" w:rsidRDefault="00D901DE" w:rsidP="00D901DE">
            <w:pPr>
              <w:rPr>
                <w:b/>
                <w:bCs/>
                <w:i/>
                <w:iCs/>
              </w:rPr>
            </w:pPr>
            <w:r>
              <w:rPr>
                <w:rFonts w:ascii="Verdana" w:hAnsi="Verdana"/>
                <w:sz w:val="20"/>
                <w:szCs w:val="20"/>
              </w:rPr>
              <w:t>Трехбуквенный</w:t>
            </w:r>
            <w:r w:rsidR="00FB1DAF" w:rsidRPr="00F2419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B1DAF">
              <w:rPr>
                <w:rFonts w:ascii="Verdana" w:hAnsi="Verdana"/>
                <w:sz w:val="20"/>
                <w:szCs w:val="20"/>
              </w:rPr>
              <w:t>к</w:t>
            </w:r>
            <w:r w:rsidR="00FB1DAF" w:rsidRPr="00FB1DAF">
              <w:t xml:space="preserve">од валюты (RUB </w:t>
            </w:r>
            <w:r w:rsidR="00FB1DAF">
              <w:t>–</w:t>
            </w:r>
            <w:r w:rsidR="00FB1DAF" w:rsidRPr="00FB1DAF">
              <w:t xml:space="preserve"> Рубль</w:t>
            </w:r>
            <w:r w:rsidR="00FB1DAF">
              <w:t xml:space="preserve"> </w:t>
            </w:r>
            <w:r w:rsidR="00FB1DAF" w:rsidRPr="00FB1DAF">
              <w:t>РФ).</w:t>
            </w:r>
          </w:p>
        </w:tc>
      </w:tr>
      <w:tr w:rsidR="00DF6E6E" w:rsidRPr="00DF6E6E" w14:paraId="70996A61" w14:textId="77777777" w:rsidTr="00536911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4431EDF2" w14:textId="77777777" w:rsidR="00DF6E6E" w:rsidRPr="00DF6E6E" w:rsidRDefault="00DF6E6E" w:rsidP="00AB4C69">
            <w:pPr>
              <w:jc w:val="left"/>
            </w:pPr>
            <w:r w:rsidRPr="00DF6E6E">
              <w:t>Сумма за вычетом комиссии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9E0E" w14:textId="54F0C4CF" w:rsidR="00FB1DAF" w:rsidRPr="00DF6E6E" w:rsidRDefault="009D4170" w:rsidP="002C1A76">
            <w:r w:rsidRPr="00EA7E5D">
              <w:t>Сумма</w:t>
            </w:r>
            <w:r>
              <w:t xml:space="preserve"> к выплате</w:t>
            </w:r>
            <w:r w:rsidRPr="00EA7E5D">
              <w:t xml:space="preserve"> Контрагент</w:t>
            </w:r>
            <w:r>
              <w:t xml:space="preserve">у </w:t>
            </w:r>
            <w:r w:rsidRPr="00EA7E5D">
              <w:t>на р/с</w:t>
            </w:r>
            <w:r w:rsidR="00DF6E6E" w:rsidRPr="00DF6E6E">
              <w:t>.</w:t>
            </w:r>
            <w:r>
              <w:t xml:space="preserve"> </w:t>
            </w:r>
            <w:r w:rsidR="00DF6E6E" w:rsidRPr="00DF6E6E">
              <w:t xml:space="preserve">Разделитель дробной части – точка, всегда ровно два знака после </w:t>
            </w:r>
            <w:r w:rsidR="002C1A76">
              <w:t>точки</w:t>
            </w:r>
            <w:r w:rsidR="00DF6E6E" w:rsidRPr="00DF6E6E">
              <w:t>, разделитель тысяч отсутствует.</w:t>
            </w:r>
          </w:p>
        </w:tc>
      </w:tr>
      <w:tr w:rsidR="00DF6E6E" w:rsidRPr="00DF6E6E" w14:paraId="0317B20F" w14:textId="77777777" w:rsidTr="00536911">
        <w:trPr>
          <w:cantSplit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48930FA3" w14:textId="77777777" w:rsidR="00DF6E6E" w:rsidRPr="00DF6E6E" w:rsidRDefault="00DF6E6E" w:rsidP="00AB4C69">
            <w:pPr>
              <w:jc w:val="left"/>
            </w:pPr>
            <w:r w:rsidRPr="00DF6E6E">
              <w:t>Время платежа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FF58" w14:textId="37E9DA44" w:rsidR="00DF6E6E" w:rsidRPr="00DF6E6E" w:rsidRDefault="00DF6E6E" w:rsidP="007620EA">
            <w:r w:rsidRPr="007620EA">
              <w:t xml:space="preserve">Момент </w:t>
            </w:r>
            <w:r w:rsidR="00D901DE" w:rsidRPr="007620EA">
              <w:t xml:space="preserve">доставки </w:t>
            </w:r>
            <w:r w:rsidR="00545D16" w:rsidRPr="007620EA">
              <w:t>«У</w:t>
            </w:r>
            <w:r w:rsidR="00D901DE" w:rsidRPr="007620EA">
              <w:t>ведомления</w:t>
            </w:r>
            <w:r w:rsidRPr="007620EA">
              <w:t xml:space="preserve"> </w:t>
            </w:r>
            <w:r w:rsidR="00545D16" w:rsidRPr="007620EA">
              <w:t>о переводе»</w:t>
            </w:r>
            <w:r w:rsidRPr="007620EA">
              <w:t xml:space="preserve"> </w:t>
            </w:r>
            <w:r w:rsidR="00545D16" w:rsidRPr="007620EA">
              <w:t xml:space="preserve">Контрагенту (при работе по email-схеме – </w:t>
            </w:r>
            <w:r w:rsidR="007620EA" w:rsidRPr="007620EA">
              <w:t>момент регистрации оплаты заказа в ИС Оператора</w:t>
            </w:r>
            <w:r w:rsidR="00545D16" w:rsidRPr="007620EA">
              <w:t>)</w:t>
            </w:r>
            <w:r w:rsidRPr="007620EA">
              <w:t>.</w:t>
            </w:r>
            <w:r w:rsidR="00545D16" w:rsidRPr="007620EA">
              <w:t xml:space="preserve"> </w:t>
            </w:r>
            <w:r w:rsidRPr="007620EA">
              <w:t>Дата</w:t>
            </w:r>
            <w:r w:rsidRPr="00DF6E6E">
              <w:t xml:space="preserve"> и время в формате </w:t>
            </w:r>
            <w:r w:rsidR="009D4170">
              <w:t>«</w:t>
            </w:r>
            <w:r w:rsidRPr="00DF6E6E">
              <w:t>dd.mm.yyyy hh:</w:t>
            </w:r>
            <w:r w:rsidR="009D4170">
              <w:t>mm</w:t>
            </w:r>
            <w:r w:rsidRPr="00DF6E6E">
              <w:t>:ss</w:t>
            </w:r>
            <w:r w:rsidR="009D4170">
              <w:t>»</w:t>
            </w:r>
            <w:r w:rsidRPr="00DF6E6E">
              <w:t xml:space="preserve">, по </w:t>
            </w:r>
            <w:r w:rsidR="007620EA">
              <w:t>часам</w:t>
            </w:r>
            <w:r w:rsidRPr="00DF6E6E">
              <w:t xml:space="preserve"> Оператора.</w:t>
            </w:r>
          </w:p>
        </w:tc>
      </w:tr>
      <w:tr w:rsidR="00DF6E6E" w:rsidRPr="00DF6E6E" w14:paraId="69FD08D1" w14:textId="77777777" w:rsidTr="00536911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3F1689D2" w14:textId="77777777" w:rsidR="00DF6E6E" w:rsidRPr="00DF6E6E" w:rsidRDefault="00DF6E6E" w:rsidP="00AB4C69">
            <w:pPr>
              <w:jc w:val="left"/>
            </w:pPr>
            <w:r w:rsidRPr="00DF6E6E">
              <w:t>Номер кошелька плательщика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58D6" w14:textId="39741B7F" w:rsidR="00DF6E6E" w:rsidRPr="00DF6E6E" w:rsidRDefault="009D4170" w:rsidP="00DF6E6E">
            <w:r w:rsidRPr="00EA7E5D">
              <w:t xml:space="preserve">Номер счета </w:t>
            </w:r>
            <w:r>
              <w:t>в ИС Оператора, с которого произведена оплата.</w:t>
            </w:r>
          </w:p>
        </w:tc>
      </w:tr>
      <w:tr w:rsidR="00AB4C69" w:rsidRPr="00DF6E6E" w14:paraId="35030ECF" w14:textId="77777777" w:rsidTr="00536911">
        <w:trPr>
          <w:trHeight w:val="70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9D07916" w14:textId="4647F163" w:rsidR="00AB4C69" w:rsidRPr="00DF6E6E" w:rsidRDefault="00AB4C69" w:rsidP="00AB4C69">
            <w:pPr>
              <w:jc w:val="left"/>
            </w:pPr>
            <w:r w:rsidRPr="00DF6E6E">
              <w:t>Краткое описание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F5E5" w14:textId="1C97C577" w:rsidR="00AB4C69" w:rsidRPr="00DF6E6E" w:rsidRDefault="00AB4C69" w:rsidP="0072488B">
            <w:r w:rsidRPr="00DF6E6E">
              <w:t xml:space="preserve">Текстовое наименование </w:t>
            </w:r>
            <w:r w:rsidR="0072488B">
              <w:t xml:space="preserve">оплаченного </w:t>
            </w:r>
            <w:r w:rsidR="009D4170" w:rsidRPr="0072488B">
              <w:t>товара</w:t>
            </w:r>
            <w:r w:rsidR="009D4170">
              <w:t xml:space="preserve"> в ИС Оператора</w:t>
            </w:r>
            <w:r w:rsidRPr="00DF6E6E">
              <w:t>.</w:t>
            </w:r>
          </w:p>
        </w:tc>
      </w:tr>
      <w:tr w:rsidR="00AB4C69" w:rsidRPr="00DF6E6E" w14:paraId="7ABD2CBB" w14:textId="77777777" w:rsidTr="00536911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2B483C87" w14:textId="3C84F276" w:rsidR="00AB4C69" w:rsidRPr="00DF6E6E" w:rsidRDefault="00AB4C69" w:rsidP="00AB4C69">
            <w:pPr>
              <w:jc w:val="left"/>
            </w:pPr>
            <w:r>
              <w:t>Тип операции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CA48" w14:textId="12805EF4" w:rsidR="00BD5729" w:rsidRPr="00BD5729" w:rsidRDefault="009D4170" w:rsidP="00385768">
            <w:r w:rsidRPr="00D64ECA">
              <w:t>Способ, котор</w:t>
            </w:r>
            <w:r>
              <w:t xml:space="preserve">ым </w:t>
            </w:r>
            <w:r w:rsidR="00BD5729" w:rsidRPr="00BD5729">
              <w:t>был</w:t>
            </w:r>
            <w:r>
              <w:t xml:space="preserve"> совершен платеж</w:t>
            </w:r>
            <w:r w:rsidRPr="007D4961">
              <w:t>.</w:t>
            </w:r>
            <w:r>
              <w:t xml:space="preserve"> З</w:t>
            </w:r>
            <w:r w:rsidR="00BD5729">
              <w:t>начения</w:t>
            </w:r>
            <w:r>
              <w:t xml:space="preserve"> </w:t>
            </w:r>
            <w:r w:rsidR="00BD5729">
              <w:t xml:space="preserve">соответствуют значениям параметра paymentType (см. таблицу </w:t>
            </w:r>
            <w:r w:rsidR="00385768">
              <w:t>6.4.1</w:t>
            </w:r>
            <w:r w:rsidR="00BD5729">
              <w:t>).</w:t>
            </w:r>
            <w:r w:rsidR="007620EA">
              <w:t xml:space="preserve"> Необязательное поле.</w:t>
            </w:r>
          </w:p>
        </w:tc>
      </w:tr>
    </w:tbl>
    <w:p w14:paraId="0F3D2AC9" w14:textId="77777777" w:rsidR="00DF6E6E" w:rsidRDefault="00DF6E6E" w:rsidP="0049094F"/>
    <w:p w14:paraId="65E4471E" w14:textId="77777777" w:rsidR="0049094F" w:rsidRPr="008E6E9A" w:rsidRDefault="0049094F" w:rsidP="0049094F">
      <w:r>
        <w:t>Образец</w:t>
      </w:r>
      <w:r w:rsidRPr="008E6E9A">
        <w:t xml:space="preserve"> </w:t>
      </w:r>
      <w:r>
        <w:t>реестра:</w:t>
      </w:r>
    </w:p>
    <w:tbl>
      <w:tblPr>
        <w:tblW w:w="49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6"/>
      </w:tblGrid>
      <w:tr w:rsidR="0049094F" w:rsidRPr="001C48B6" w14:paraId="1D2D1548" w14:textId="77777777" w:rsidTr="00971FF6">
        <w:tc>
          <w:tcPr>
            <w:tcW w:w="5000" w:type="pct"/>
          </w:tcPr>
          <w:p w14:paraId="1051BA91" w14:textId="5C7B414F" w:rsidR="000458D3" w:rsidRPr="000458D3" w:rsidRDefault="000458D3" w:rsidP="0049094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Subject</w:t>
            </w:r>
            <w:r w:rsidRPr="000458D3">
              <w:rPr>
                <w:rFonts w:ascii="Courier New" w:hAnsi="Courier New" w:cs="Courier New"/>
                <w:sz w:val="20"/>
              </w:rPr>
              <w:t>: РЕЕСТР ПЛАТЕЖЕЙ В На</w:t>
            </w:r>
            <w:r>
              <w:rPr>
                <w:rFonts w:ascii="Courier New" w:hAnsi="Courier New" w:cs="Courier New"/>
                <w:sz w:val="20"/>
              </w:rPr>
              <w:t>именов</w:t>
            </w:r>
            <w:r w:rsidRPr="000458D3">
              <w:rPr>
                <w:rFonts w:ascii="Courier New" w:hAnsi="Courier New" w:cs="Courier New"/>
                <w:sz w:val="20"/>
              </w:rPr>
              <w:t>ание</w:t>
            </w:r>
            <w:r w:rsidR="00E9284E">
              <w:rPr>
                <w:rFonts w:ascii="Courier New" w:hAnsi="Courier New" w:cs="Courier New"/>
                <w:sz w:val="20"/>
              </w:rPr>
              <w:t>_</w:t>
            </w:r>
            <w:r w:rsidRPr="000458D3">
              <w:rPr>
                <w:rFonts w:ascii="Courier New" w:hAnsi="Courier New" w:cs="Courier New"/>
                <w:sz w:val="20"/>
              </w:rPr>
              <w:t xml:space="preserve">Контрагента. № </w:t>
            </w:r>
            <w:r w:rsidRPr="0049094F">
              <w:rPr>
                <w:rFonts w:ascii="Courier New" w:hAnsi="Courier New" w:cs="Courier New"/>
                <w:sz w:val="20"/>
              </w:rPr>
              <w:t>3355</w:t>
            </w:r>
          </w:p>
          <w:p w14:paraId="2A6EF7C3" w14:textId="77777777" w:rsidR="000458D3" w:rsidRDefault="000458D3" w:rsidP="0049094F">
            <w:pPr>
              <w:rPr>
                <w:rFonts w:ascii="Courier New" w:hAnsi="Courier New" w:cs="Courier New"/>
                <w:sz w:val="20"/>
              </w:rPr>
            </w:pPr>
          </w:p>
          <w:p w14:paraId="5A55A271" w14:textId="77777777" w:rsidR="00E712F5" w:rsidRDefault="00E712F5" w:rsidP="0049094F">
            <w:pPr>
              <w:rPr>
                <w:rFonts w:ascii="Courier New" w:hAnsi="Courier New" w:cs="Courier New"/>
                <w:sz w:val="20"/>
              </w:rPr>
            </w:pPr>
          </w:p>
          <w:p w14:paraId="018936D9" w14:textId="3B916F8D" w:rsidR="0049094F" w:rsidRPr="0049094F" w:rsidRDefault="000458D3" w:rsidP="0049094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РЕЕСТР ПЛАТЕЖЕЙ В ООО «</w:t>
            </w:r>
            <w:r w:rsidRPr="000458D3">
              <w:rPr>
                <w:rFonts w:ascii="Courier New" w:hAnsi="Courier New" w:cs="Courier New"/>
                <w:sz w:val="20"/>
              </w:rPr>
              <w:t>На</w:t>
            </w:r>
            <w:r>
              <w:rPr>
                <w:rFonts w:ascii="Courier New" w:hAnsi="Courier New" w:cs="Courier New"/>
                <w:sz w:val="20"/>
              </w:rPr>
              <w:t>именов</w:t>
            </w:r>
            <w:r w:rsidRPr="000458D3">
              <w:rPr>
                <w:rFonts w:ascii="Courier New" w:hAnsi="Courier New" w:cs="Courier New"/>
                <w:sz w:val="20"/>
              </w:rPr>
              <w:t>ание</w:t>
            </w:r>
            <w:r w:rsidR="00E9284E">
              <w:rPr>
                <w:rFonts w:ascii="Courier New" w:hAnsi="Courier New" w:cs="Courier New"/>
                <w:sz w:val="20"/>
              </w:rPr>
              <w:t>_</w:t>
            </w:r>
            <w:r w:rsidRPr="000458D3">
              <w:rPr>
                <w:rFonts w:ascii="Courier New" w:hAnsi="Courier New" w:cs="Courier New"/>
                <w:sz w:val="20"/>
              </w:rPr>
              <w:t>Контрагента</w:t>
            </w:r>
            <w:r w:rsidR="0049094F" w:rsidRPr="0049094F">
              <w:rPr>
                <w:rFonts w:ascii="Courier New" w:hAnsi="Courier New" w:cs="Courier New"/>
                <w:sz w:val="20"/>
              </w:rPr>
              <w:t>». № 3355</w:t>
            </w:r>
          </w:p>
          <w:p w14:paraId="0809DA5C" w14:textId="77777777" w:rsidR="0049094F" w:rsidRPr="003222CB" w:rsidRDefault="0049094F" w:rsidP="0049094F">
            <w:pPr>
              <w:rPr>
                <w:rFonts w:ascii="Courier New" w:hAnsi="Courier New" w:cs="Courier New"/>
                <w:sz w:val="20"/>
              </w:rPr>
            </w:pPr>
            <w:r w:rsidRPr="0049094F">
              <w:rPr>
                <w:rFonts w:ascii="Courier New" w:hAnsi="Courier New" w:cs="Courier New"/>
                <w:sz w:val="20"/>
              </w:rPr>
              <w:t xml:space="preserve">Дата платежей: </w:t>
            </w:r>
            <w:r w:rsidR="00F55274" w:rsidRPr="003222CB">
              <w:rPr>
                <w:rFonts w:ascii="Courier New" w:hAnsi="Courier New" w:cs="Courier New"/>
                <w:sz w:val="20"/>
              </w:rPr>
              <w:t>14</w:t>
            </w:r>
            <w:r w:rsidRPr="0049094F">
              <w:rPr>
                <w:rFonts w:ascii="Courier New" w:hAnsi="Courier New" w:cs="Courier New"/>
                <w:sz w:val="20"/>
              </w:rPr>
              <w:t>.</w:t>
            </w:r>
            <w:r w:rsidR="00F55274" w:rsidRPr="003222CB">
              <w:rPr>
                <w:rFonts w:ascii="Courier New" w:hAnsi="Courier New" w:cs="Courier New"/>
                <w:sz w:val="20"/>
              </w:rPr>
              <w:t>03</w:t>
            </w:r>
            <w:r w:rsidRPr="0049094F">
              <w:rPr>
                <w:rFonts w:ascii="Courier New" w:hAnsi="Courier New" w:cs="Courier New"/>
                <w:sz w:val="20"/>
              </w:rPr>
              <w:t>.20</w:t>
            </w:r>
            <w:r w:rsidR="00F55274" w:rsidRPr="003222CB">
              <w:rPr>
                <w:rFonts w:ascii="Courier New" w:hAnsi="Courier New" w:cs="Courier New"/>
                <w:sz w:val="20"/>
              </w:rPr>
              <w:t>14</w:t>
            </w:r>
          </w:p>
          <w:p w14:paraId="1B918580" w14:textId="77777777" w:rsidR="0049094F" w:rsidRP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  <w:r w:rsidRPr="0049094F">
              <w:rPr>
                <w:rFonts w:ascii="Courier New" w:hAnsi="Courier New" w:cs="Courier New"/>
                <w:sz w:val="20"/>
              </w:rPr>
              <w:t>Номер транзакции; Идентификатор клиента; Сумма платежа; Валюта платежа; Сумма за вычетом комиссии; Время платежа; Номер кошелька плательщика; Краткое описание</w:t>
            </w:r>
            <w:r w:rsidR="0055389C" w:rsidRPr="0055389C">
              <w:rPr>
                <w:rFonts w:ascii="Courier New" w:hAnsi="Courier New" w:cs="Courier New"/>
                <w:sz w:val="20"/>
              </w:rPr>
              <w:t>;</w:t>
            </w:r>
            <w:r w:rsidR="00F55274">
              <w:rPr>
                <w:rFonts w:ascii="Courier New" w:hAnsi="Courier New" w:cs="Courier New"/>
                <w:sz w:val="20"/>
              </w:rPr>
              <w:t xml:space="preserve"> </w:t>
            </w:r>
            <w:r w:rsidR="0055389C" w:rsidRPr="0055389C">
              <w:rPr>
                <w:rFonts w:ascii="Courier New" w:hAnsi="Courier New" w:cs="Courier New"/>
                <w:sz w:val="20"/>
              </w:rPr>
              <w:t>Тип операции</w:t>
            </w:r>
          </w:p>
          <w:p w14:paraId="38BB4A5B" w14:textId="77777777" w:rsidR="0049094F" w:rsidRP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</w:p>
          <w:p w14:paraId="04204A25" w14:textId="77777777" w:rsidR="0049094F" w:rsidRPr="00F55274" w:rsidRDefault="0049094F" w:rsidP="0049094F">
            <w:pPr>
              <w:rPr>
                <w:rFonts w:ascii="Courier New" w:hAnsi="Courier New" w:cs="Courier New"/>
                <w:sz w:val="20"/>
              </w:rPr>
            </w:pPr>
            <w:r w:rsidRPr="0049094F">
              <w:rPr>
                <w:rFonts w:ascii="Courier New" w:hAnsi="Courier New" w:cs="Courier New"/>
                <w:sz w:val="20"/>
              </w:rPr>
              <w:t xml:space="preserve">549755819524; 4956; 10.00; </w:t>
            </w:r>
            <w:r w:rsidRPr="0049094F">
              <w:rPr>
                <w:rFonts w:ascii="Courier New" w:hAnsi="Courier New" w:cs="Courier New"/>
                <w:sz w:val="20"/>
                <w:lang w:val="en-US"/>
              </w:rPr>
              <w:t>RUB</w:t>
            </w:r>
            <w:r w:rsidRPr="0049094F">
              <w:rPr>
                <w:rFonts w:ascii="Courier New" w:hAnsi="Courier New" w:cs="Courier New"/>
                <w:sz w:val="20"/>
              </w:rPr>
              <w:t>; 9.50; 18.12.2007 17:46:58; 410038366898; оплата услуг Интернет Магазин;</w:t>
            </w:r>
            <w:r w:rsidR="00F55274">
              <w:rPr>
                <w:rFonts w:ascii="Courier New" w:hAnsi="Courier New" w:cs="Courier New"/>
                <w:sz w:val="20"/>
              </w:rPr>
              <w:t xml:space="preserve"> </w:t>
            </w:r>
            <w:r w:rsidR="00F55274">
              <w:rPr>
                <w:rFonts w:ascii="Courier New" w:hAnsi="Courier New" w:cs="Courier New"/>
                <w:sz w:val="20"/>
                <w:lang w:val="en-US"/>
              </w:rPr>
              <w:t>GP</w:t>
            </w:r>
          </w:p>
          <w:p w14:paraId="65C9330C" w14:textId="77777777" w:rsidR="0049094F" w:rsidRPr="00F55274" w:rsidRDefault="0049094F" w:rsidP="0049094F">
            <w:pPr>
              <w:rPr>
                <w:rFonts w:ascii="Courier New" w:hAnsi="Courier New" w:cs="Courier New"/>
                <w:sz w:val="20"/>
              </w:rPr>
            </w:pPr>
            <w:r w:rsidRPr="0049094F">
              <w:rPr>
                <w:rFonts w:ascii="Courier New" w:hAnsi="Courier New" w:cs="Courier New"/>
                <w:sz w:val="20"/>
              </w:rPr>
              <w:t xml:space="preserve">549755819525; 4957; 15.00; </w:t>
            </w:r>
            <w:r w:rsidRPr="0049094F">
              <w:rPr>
                <w:rFonts w:ascii="Courier New" w:hAnsi="Courier New" w:cs="Courier New"/>
                <w:sz w:val="20"/>
                <w:lang w:val="en-US"/>
              </w:rPr>
              <w:t>RUB</w:t>
            </w:r>
            <w:r w:rsidRPr="0049094F">
              <w:rPr>
                <w:rFonts w:ascii="Courier New" w:hAnsi="Courier New" w:cs="Courier New"/>
                <w:sz w:val="20"/>
              </w:rPr>
              <w:t xml:space="preserve">; 14.25; 18.12.2007 17:47:32; 410038366898; оплата услуг Интернет Магазин; </w:t>
            </w:r>
            <w:r w:rsidR="00F55274">
              <w:rPr>
                <w:rFonts w:ascii="Courier New" w:hAnsi="Courier New" w:cs="Courier New"/>
                <w:sz w:val="20"/>
                <w:lang w:val="en-US"/>
              </w:rPr>
              <w:t>PC</w:t>
            </w:r>
          </w:p>
          <w:p w14:paraId="72B849BE" w14:textId="77777777" w:rsid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</w:p>
          <w:p w14:paraId="22F1FDEE" w14:textId="77777777" w:rsidR="0055389C" w:rsidRPr="0055389C" w:rsidRDefault="0055389C" w:rsidP="0055389C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 xml:space="preserve">Сумма принятых платежей типа PC: 15.00 </w:t>
            </w:r>
            <w:r w:rsidR="00F55274" w:rsidRPr="0049094F">
              <w:rPr>
                <w:rFonts w:ascii="Courier New" w:hAnsi="Courier New" w:cs="Courier New"/>
                <w:sz w:val="20"/>
                <w:lang w:val="en-US"/>
              </w:rPr>
              <w:t>RUB</w:t>
            </w:r>
          </w:p>
          <w:p w14:paraId="38A74956" w14:textId="77777777" w:rsidR="0055389C" w:rsidRPr="0055389C" w:rsidRDefault="0055389C" w:rsidP="0055389C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 xml:space="preserve">Сумма принятых платежей за вычетом комиссии типа PC: </w:t>
            </w:r>
            <w:r w:rsidR="00F55274" w:rsidRPr="0049094F">
              <w:rPr>
                <w:rFonts w:ascii="Courier New" w:hAnsi="Courier New" w:cs="Courier New"/>
                <w:sz w:val="20"/>
              </w:rPr>
              <w:t>14.25</w:t>
            </w:r>
            <w:r w:rsidRPr="0055389C">
              <w:rPr>
                <w:rFonts w:ascii="Courier New" w:hAnsi="Courier New" w:cs="Courier New"/>
                <w:sz w:val="20"/>
              </w:rPr>
              <w:t xml:space="preserve"> </w:t>
            </w:r>
            <w:r w:rsidR="00F55274" w:rsidRPr="0049094F">
              <w:rPr>
                <w:rFonts w:ascii="Courier New" w:hAnsi="Courier New" w:cs="Courier New"/>
                <w:sz w:val="20"/>
                <w:lang w:val="en-US"/>
              </w:rPr>
              <w:t>RUB</w:t>
            </w:r>
          </w:p>
          <w:p w14:paraId="04B532BA" w14:textId="77777777" w:rsidR="0055389C" w:rsidRDefault="0055389C" w:rsidP="0055389C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>Число платежей типа PC: 1</w:t>
            </w:r>
          </w:p>
          <w:p w14:paraId="02AB8DEF" w14:textId="77777777" w:rsidR="007B1193" w:rsidRPr="0055389C" w:rsidRDefault="007B1193" w:rsidP="0055389C">
            <w:pPr>
              <w:rPr>
                <w:rFonts w:ascii="Courier New" w:hAnsi="Courier New" w:cs="Courier New"/>
                <w:sz w:val="20"/>
              </w:rPr>
            </w:pPr>
          </w:p>
          <w:p w14:paraId="3667ABD0" w14:textId="77777777" w:rsidR="0055389C" w:rsidRPr="0055389C" w:rsidRDefault="0055389C" w:rsidP="0055389C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 xml:space="preserve">Сумма принятых платежей типа GP: 10.00 </w:t>
            </w:r>
            <w:r w:rsidR="00F55274" w:rsidRPr="0049094F">
              <w:rPr>
                <w:rFonts w:ascii="Courier New" w:hAnsi="Courier New" w:cs="Courier New"/>
                <w:sz w:val="20"/>
                <w:lang w:val="en-US"/>
              </w:rPr>
              <w:t>RUB</w:t>
            </w:r>
          </w:p>
          <w:p w14:paraId="423724C7" w14:textId="77777777" w:rsidR="0055389C" w:rsidRPr="0055389C" w:rsidRDefault="0055389C" w:rsidP="0055389C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 xml:space="preserve">Сумма принятых платежей за вычетом комиссии типа GP: </w:t>
            </w:r>
            <w:r w:rsidR="00F55274" w:rsidRPr="0049094F">
              <w:rPr>
                <w:rFonts w:ascii="Courier New" w:hAnsi="Courier New" w:cs="Courier New"/>
                <w:sz w:val="20"/>
              </w:rPr>
              <w:t>9.50</w:t>
            </w:r>
            <w:r w:rsidRPr="0055389C">
              <w:rPr>
                <w:rFonts w:ascii="Courier New" w:hAnsi="Courier New" w:cs="Courier New"/>
                <w:sz w:val="20"/>
              </w:rPr>
              <w:t xml:space="preserve"> </w:t>
            </w:r>
            <w:r w:rsidR="00F55274" w:rsidRPr="0049094F">
              <w:rPr>
                <w:rFonts w:ascii="Courier New" w:hAnsi="Courier New" w:cs="Courier New"/>
                <w:sz w:val="20"/>
                <w:lang w:val="en-US"/>
              </w:rPr>
              <w:t>RUB</w:t>
            </w:r>
          </w:p>
          <w:p w14:paraId="588AB471" w14:textId="77777777" w:rsidR="0055389C" w:rsidRDefault="0055389C" w:rsidP="0055389C">
            <w:pPr>
              <w:rPr>
                <w:rFonts w:ascii="Courier New" w:hAnsi="Courier New" w:cs="Courier New"/>
                <w:sz w:val="20"/>
              </w:rPr>
            </w:pPr>
            <w:r w:rsidRPr="0055389C">
              <w:rPr>
                <w:rFonts w:ascii="Courier New" w:hAnsi="Courier New" w:cs="Courier New"/>
                <w:sz w:val="20"/>
              </w:rPr>
              <w:t>Число платежей типа GP: 1</w:t>
            </w:r>
          </w:p>
          <w:p w14:paraId="0A70C59F" w14:textId="77777777" w:rsidR="007B1193" w:rsidRPr="0049094F" w:rsidRDefault="007B1193" w:rsidP="0055389C">
            <w:pPr>
              <w:rPr>
                <w:rFonts w:ascii="Courier New" w:hAnsi="Courier New" w:cs="Courier New"/>
                <w:sz w:val="20"/>
              </w:rPr>
            </w:pPr>
          </w:p>
          <w:p w14:paraId="5C393E32" w14:textId="77777777" w:rsidR="0049094F" w:rsidRP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  <w:r w:rsidRPr="0049094F">
              <w:rPr>
                <w:rFonts w:ascii="Courier New" w:hAnsi="Courier New" w:cs="Courier New"/>
                <w:sz w:val="20"/>
              </w:rPr>
              <w:t xml:space="preserve">Сумма принятых платежей: 25.00 </w:t>
            </w:r>
            <w:r w:rsidRPr="0049094F">
              <w:rPr>
                <w:rFonts w:ascii="Courier New" w:hAnsi="Courier New" w:cs="Courier New"/>
                <w:sz w:val="20"/>
                <w:lang w:val="en-US"/>
              </w:rPr>
              <w:t>RUB</w:t>
            </w:r>
          </w:p>
          <w:p w14:paraId="1B13FAA1" w14:textId="77777777" w:rsidR="0049094F" w:rsidRP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  <w:r w:rsidRPr="0049094F">
              <w:rPr>
                <w:rFonts w:ascii="Courier New" w:hAnsi="Courier New" w:cs="Courier New"/>
                <w:sz w:val="20"/>
              </w:rPr>
              <w:t xml:space="preserve">Сумма принятых платежей за вычетом комиссии: 23.75 </w:t>
            </w:r>
            <w:r w:rsidRPr="0049094F">
              <w:rPr>
                <w:rFonts w:ascii="Courier New" w:hAnsi="Courier New" w:cs="Courier New"/>
                <w:sz w:val="20"/>
                <w:lang w:val="en-US"/>
              </w:rPr>
              <w:t>RUB</w:t>
            </w:r>
          </w:p>
          <w:p w14:paraId="6882ACA1" w14:textId="77777777" w:rsidR="0049094F" w:rsidRP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  <w:r w:rsidRPr="0049094F">
              <w:rPr>
                <w:rFonts w:ascii="Courier New" w:hAnsi="Courier New" w:cs="Courier New"/>
                <w:sz w:val="20"/>
              </w:rPr>
              <w:t>Число платежей: 2</w:t>
            </w:r>
          </w:p>
          <w:p w14:paraId="78259AE4" w14:textId="77777777" w:rsid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</w:p>
          <w:p w14:paraId="63E5898F" w14:textId="77777777" w:rsidR="00081282" w:rsidRPr="0049094F" w:rsidRDefault="00081282" w:rsidP="0049094F">
            <w:pPr>
              <w:rPr>
                <w:rFonts w:ascii="Courier New" w:hAnsi="Courier New" w:cs="Courier New"/>
                <w:sz w:val="20"/>
              </w:rPr>
            </w:pPr>
          </w:p>
          <w:p w14:paraId="55B40713" w14:textId="75345FD8" w:rsidR="0049094F" w:rsidRP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  <w:r w:rsidRPr="0049094F">
              <w:rPr>
                <w:rFonts w:ascii="Courier New" w:hAnsi="Courier New" w:cs="Courier New"/>
                <w:sz w:val="20"/>
              </w:rPr>
              <w:t>Кому: ООО «</w:t>
            </w:r>
            <w:r w:rsidR="000458D3" w:rsidRPr="000458D3">
              <w:rPr>
                <w:rFonts w:ascii="Courier New" w:hAnsi="Courier New" w:cs="Courier New"/>
                <w:sz w:val="20"/>
              </w:rPr>
              <w:t>На</w:t>
            </w:r>
            <w:r w:rsidR="000458D3">
              <w:rPr>
                <w:rFonts w:ascii="Courier New" w:hAnsi="Courier New" w:cs="Courier New"/>
                <w:sz w:val="20"/>
              </w:rPr>
              <w:t>именов</w:t>
            </w:r>
            <w:r w:rsidR="000458D3" w:rsidRPr="000458D3">
              <w:rPr>
                <w:rFonts w:ascii="Courier New" w:hAnsi="Courier New" w:cs="Courier New"/>
                <w:sz w:val="20"/>
              </w:rPr>
              <w:t>ание</w:t>
            </w:r>
            <w:r w:rsidR="00E9284E">
              <w:rPr>
                <w:rFonts w:ascii="Courier New" w:hAnsi="Courier New" w:cs="Courier New"/>
                <w:sz w:val="20"/>
              </w:rPr>
              <w:t>_</w:t>
            </w:r>
            <w:r w:rsidR="000458D3" w:rsidRPr="000458D3">
              <w:rPr>
                <w:rFonts w:ascii="Courier New" w:hAnsi="Courier New" w:cs="Courier New"/>
                <w:sz w:val="20"/>
              </w:rPr>
              <w:t>Контрагента</w:t>
            </w:r>
            <w:r w:rsidRPr="0049094F">
              <w:rPr>
                <w:rFonts w:ascii="Courier New" w:hAnsi="Courier New" w:cs="Courier New"/>
                <w:sz w:val="20"/>
              </w:rPr>
              <w:t>»</w:t>
            </w:r>
          </w:p>
          <w:p w14:paraId="7680539E" w14:textId="77777777" w:rsidR="0049094F" w:rsidRPr="0049094F" w:rsidRDefault="0049094F" w:rsidP="0049094F">
            <w:pPr>
              <w:rPr>
                <w:rFonts w:ascii="Courier New" w:hAnsi="Courier New" w:cs="Courier New"/>
                <w:sz w:val="20"/>
              </w:rPr>
            </w:pPr>
          </w:p>
          <w:p w14:paraId="3414CDEF" w14:textId="77777777" w:rsidR="0049094F" w:rsidRPr="001C48B6" w:rsidRDefault="0049094F" w:rsidP="0049094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9094F">
              <w:rPr>
                <w:rFonts w:ascii="Courier New" w:hAnsi="Courier New" w:cs="Courier New"/>
                <w:sz w:val="20"/>
                <w:lang w:val="en-US"/>
              </w:rPr>
              <w:t>(По договору 111.1111.11)</w:t>
            </w:r>
          </w:p>
        </w:tc>
      </w:tr>
    </w:tbl>
    <w:p w14:paraId="47C274E5" w14:textId="77777777" w:rsidR="00385768" w:rsidRDefault="00385768" w:rsidP="00385768"/>
    <w:p w14:paraId="7E708FE0" w14:textId="2BF4C7ED" w:rsidR="00385768" w:rsidRDefault="000244EC" w:rsidP="00385768">
      <w:pPr>
        <w:pStyle w:val="2"/>
      </w:pPr>
      <w:bookmarkStart w:id="71" w:name="_Toc390249266"/>
      <w:r>
        <w:t>С</w:t>
      </w:r>
      <w:r w:rsidR="00385768">
        <w:t>пособ</w:t>
      </w:r>
      <w:r>
        <w:t>ы</w:t>
      </w:r>
      <w:r w:rsidR="00385768">
        <w:t xml:space="preserve"> оплаты</w:t>
      </w:r>
      <w:bookmarkEnd w:id="71"/>
    </w:p>
    <w:p w14:paraId="74C93C0C" w14:textId="597AF360" w:rsidR="00385768" w:rsidRPr="007E75A3" w:rsidRDefault="00385768" w:rsidP="00385768">
      <w:pPr>
        <w:jc w:val="right"/>
      </w:pPr>
      <w:r w:rsidRPr="007D4961">
        <w:rPr>
          <w:b/>
        </w:rPr>
        <w:t xml:space="preserve">Таблица </w:t>
      </w:r>
      <w:r w:rsidR="000244EC">
        <w:rPr>
          <w:b/>
        </w:rPr>
        <w:t>6</w:t>
      </w:r>
      <w:r w:rsidRPr="007D4961">
        <w:rPr>
          <w:b/>
        </w:rPr>
        <w:t>.</w:t>
      </w:r>
      <w:r w:rsidR="000244EC">
        <w:rPr>
          <w:b/>
        </w:rPr>
        <w:t>4.1</w:t>
      </w:r>
      <w:r w:rsidRPr="007D4961">
        <w:rPr>
          <w:b/>
        </w:rPr>
        <w:t>.</w:t>
      </w:r>
      <w:r w:rsidRPr="007D4961">
        <w:t xml:space="preserve"> Значения параметра paymentType</w:t>
      </w:r>
    </w:p>
    <w:tbl>
      <w:tblPr>
        <w:tblStyle w:val="ac"/>
        <w:tblW w:w="9351" w:type="dxa"/>
        <w:tblLook w:val="0420" w:firstRow="1" w:lastRow="0" w:firstColumn="0" w:lastColumn="0" w:noHBand="0" w:noVBand="1"/>
      </w:tblPr>
      <w:tblGrid>
        <w:gridCol w:w="1205"/>
        <w:gridCol w:w="8146"/>
      </w:tblGrid>
      <w:tr w:rsidR="00385768" w:rsidRPr="00666435" w14:paraId="2178E161" w14:textId="77777777" w:rsidTr="00CD2188">
        <w:trPr>
          <w:trHeight w:val="70"/>
        </w:trPr>
        <w:tc>
          <w:tcPr>
            <w:tcW w:w="1205" w:type="dxa"/>
            <w:vAlign w:val="center"/>
          </w:tcPr>
          <w:p w14:paraId="67117C29" w14:textId="77777777" w:rsidR="00385768" w:rsidRPr="00666435" w:rsidRDefault="00385768" w:rsidP="00CD2188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</w:t>
            </w:r>
            <w:r w:rsidRPr="00666435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46" w:type="dxa"/>
            <w:vAlign w:val="center"/>
          </w:tcPr>
          <w:p w14:paraId="24D52F00" w14:textId="77777777" w:rsidR="00385768" w:rsidRPr="00666435" w:rsidRDefault="00385768" w:rsidP="00CD2188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Пояснение</w:t>
            </w:r>
          </w:p>
        </w:tc>
      </w:tr>
      <w:tr w:rsidR="00385768" w:rsidRPr="00D64ECA" w14:paraId="472AE4C7" w14:textId="77777777" w:rsidTr="00CD2188">
        <w:tc>
          <w:tcPr>
            <w:tcW w:w="1205" w:type="dxa"/>
          </w:tcPr>
          <w:p w14:paraId="356AF991" w14:textId="77777777" w:rsidR="00385768" w:rsidRPr="00D64ECA" w:rsidRDefault="00385768" w:rsidP="00CD2188">
            <w:pPr>
              <w:rPr>
                <w:lang w:val="en-US"/>
              </w:rPr>
            </w:pPr>
            <w:r w:rsidRPr="00D64ECA">
              <w:rPr>
                <w:lang w:val="en-US"/>
              </w:rPr>
              <w:t>PC</w:t>
            </w:r>
          </w:p>
        </w:tc>
        <w:tc>
          <w:tcPr>
            <w:tcW w:w="8146" w:type="dxa"/>
          </w:tcPr>
          <w:p w14:paraId="63F4F369" w14:textId="77777777" w:rsidR="00385768" w:rsidRPr="00D64ECA" w:rsidRDefault="00385768" w:rsidP="00CD2188">
            <w:r>
              <w:t>Оплата из кошелька в Яндекс.Деньгах.</w:t>
            </w:r>
          </w:p>
        </w:tc>
      </w:tr>
      <w:tr w:rsidR="00385768" w:rsidRPr="00D64ECA" w14:paraId="015D019D" w14:textId="77777777" w:rsidTr="00CD2188">
        <w:tc>
          <w:tcPr>
            <w:tcW w:w="1205" w:type="dxa"/>
          </w:tcPr>
          <w:p w14:paraId="539773C5" w14:textId="3E5B3DC3" w:rsidR="00385768" w:rsidRPr="005F69EF" w:rsidRDefault="005F69EF" w:rsidP="00CD2188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146" w:type="dxa"/>
          </w:tcPr>
          <w:p w14:paraId="74411F5C" w14:textId="77777777" w:rsidR="00385768" w:rsidRPr="00D64ECA" w:rsidRDefault="00385768" w:rsidP="00CD2188">
            <w:r w:rsidRPr="00D64ECA">
              <w:t xml:space="preserve">Оплата с произвольной </w:t>
            </w:r>
            <w:r>
              <w:t xml:space="preserve">банковской </w:t>
            </w:r>
            <w:r w:rsidRPr="00D64ECA">
              <w:t>карты</w:t>
            </w:r>
            <w:r>
              <w:t>.</w:t>
            </w:r>
          </w:p>
        </w:tc>
      </w:tr>
      <w:tr w:rsidR="00385768" w:rsidRPr="00D64ECA" w14:paraId="11E97863" w14:textId="77777777" w:rsidTr="00CD2188">
        <w:tc>
          <w:tcPr>
            <w:tcW w:w="1205" w:type="dxa"/>
          </w:tcPr>
          <w:p w14:paraId="68139ACE" w14:textId="77777777" w:rsidR="00385768" w:rsidRPr="00D64ECA" w:rsidRDefault="00385768" w:rsidP="00CD2188">
            <w:pPr>
              <w:rPr>
                <w:lang w:val="en-US"/>
              </w:rPr>
            </w:pPr>
            <w:r w:rsidRPr="00D64ECA">
              <w:rPr>
                <w:lang w:val="en-US"/>
              </w:rPr>
              <w:t>MC</w:t>
            </w:r>
          </w:p>
        </w:tc>
        <w:tc>
          <w:tcPr>
            <w:tcW w:w="8146" w:type="dxa"/>
          </w:tcPr>
          <w:p w14:paraId="5326C892" w14:textId="77777777" w:rsidR="00385768" w:rsidRPr="00D64ECA" w:rsidRDefault="00385768" w:rsidP="00CD2188">
            <w:r w:rsidRPr="00D64ECA">
              <w:t>Платеж со счета мобильного телефона</w:t>
            </w:r>
            <w:r>
              <w:t>.</w:t>
            </w:r>
          </w:p>
        </w:tc>
      </w:tr>
      <w:tr w:rsidR="00385768" w:rsidRPr="00D64ECA" w14:paraId="42FCDC30" w14:textId="77777777" w:rsidTr="00CD2188">
        <w:tc>
          <w:tcPr>
            <w:tcW w:w="1205" w:type="dxa"/>
          </w:tcPr>
          <w:p w14:paraId="44BC1E4B" w14:textId="77777777" w:rsidR="00385768" w:rsidRPr="00D64ECA" w:rsidRDefault="00385768" w:rsidP="00CD2188">
            <w:pPr>
              <w:rPr>
                <w:lang w:val="en-US"/>
              </w:rPr>
            </w:pPr>
            <w:r w:rsidRPr="00D64ECA">
              <w:rPr>
                <w:lang w:val="en-US"/>
              </w:rPr>
              <w:t>GP</w:t>
            </w:r>
          </w:p>
        </w:tc>
        <w:tc>
          <w:tcPr>
            <w:tcW w:w="8146" w:type="dxa"/>
          </w:tcPr>
          <w:p w14:paraId="7FE30327" w14:textId="77777777" w:rsidR="00385768" w:rsidRPr="00D64ECA" w:rsidRDefault="00385768" w:rsidP="00CD2188">
            <w:r w:rsidRPr="00D64ECA">
              <w:t>Оплата наличными через кассы и терминалы</w:t>
            </w:r>
            <w:r>
              <w:t>.</w:t>
            </w:r>
          </w:p>
        </w:tc>
      </w:tr>
      <w:tr w:rsidR="00385768" w:rsidRPr="00D64ECA" w14:paraId="21635697" w14:textId="77777777" w:rsidTr="00CD2188">
        <w:tc>
          <w:tcPr>
            <w:tcW w:w="1205" w:type="dxa"/>
          </w:tcPr>
          <w:p w14:paraId="7998025D" w14:textId="77777777" w:rsidR="00385768" w:rsidRPr="00D64ECA" w:rsidRDefault="00385768" w:rsidP="00CD2188">
            <w:r>
              <w:t>WM</w:t>
            </w:r>
          </w:p>
        </w:tc>
        <w:tc>
          <w:tcPr>
            <w:tcW w:w="8146" w:type="dxa"/>
          </w:tcPr>
          <w:p w14:paraId="579F9D53" w14:textId="77777777" w:rsidR="00385768" w:rsidRPr="00D64ECA" w:rsidRDefault="00385768" w:rsidP="00CD2188">
            <w:r>
              <w:t>Оплата из кошелька в системе WebM</w:t>
            </w:r>
            <w:r w:rsidRPr="00D64ECA">
              <w:t>oney</w:t>
            </w:r>
            <w:r>
              <w:t>.</w:t>
            </w:r>
          </w:p>
        </w:tc>
      </w:tr>
      <w:tr w:rsidR="00385768" w:rsidRPr="00D64ECA" w14:paraId="039D545F" w14:textId="77777777" w:rsidTr="00CD2188">
        <w:tc>
          <w:tcPr>
            <w:tcW w:w="1205" w:type="dxa"/>
          </w:tcPr>
          <w:p w14:paraId="7AFDA5BC" w14:textId="77777777" w:rsidR="00385768" w:rsidRPr="00D64ECA" w:rsidRDefault="00385768" w:rsidP="00CD2188">
            <w:p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8146" w:type="dxa"/>
          </w:tcPr>
          <w:p w14:paraId="6FCC170E" w14:textId="77777777" w:rsidR="00385768" w:rsidRPr="00D64ECA" w:rsidRDefault="00385768" w:rsidP="00CD2188">
            <w:r>
              <w:rPr>
                <w:lang w:val="en-US"/>
              </w:rPr>
              <w:t xml:space="preserve">Оплата </w:t>
            </w:r>
            <w:r w:rsidRPr="00D64ECA">
              <w:t>через Сбербанк Онлайн</w:t>
            </w:r>
            <w:r>
              <w:t>.</w:t>
            </w:r>
          </w:p>
        </w:tc>
      </w:tr>
      <w:tr w:rsidR="00385768" w:rsidRPr="00D64ECA" w14:paraId="2D61448F" w14:textId="77777777" w:rsidTr="00CD2188">
        <w:tc>
          <w:tcPr>
            <w:tcW w:w="1205" w:type="dxa"/>
          </w:tcPr>
          <w:p w14:paraId="45BA83B9" w14:textId="77777777" w:rsidR="00385768" w:rsidRPr="00766E13" w:rsidRDefault="00385768" w:rsidP="00CD2188">
            <w:pPr>
              <w:rPr>
                <w:lang w:val="en-US"/>
              </w:rPr>
            </w:pPr>
            <w:r>
              <w:t>MP</w:t>
            </w:r>
          </w:p>
        </w:tc>
        <w:tc>
          <w:tcPr>
            <w:tcW w:w="8146" w:type="dxa"/>
          </w:tcPr>
          <w:p w14:paraId="1F5C276D" w14:textId="77777777" w:rsidR="00385768" w:rsidRPr="00766E13" w:rsidRDefault="00385768" w:rsidP="00CD2188">
            <w:r>
              <w:t>Оплата через м</w:t>
            </w:r>
            <w:r w:rsidRPr="00766E13">
              <w:t>обильный терминал (</w:t>
            </w:r>
            <w:r w:rsidRPr="00766E13">
              <w:rPr>
                <w:lang w:val="en-US"/>
              </w:rPr>
              <w:t>mPOS</w:t>
            </w:r>
            <w:r w:rsidRPr="00766E13">
              <w:t>).</w:t>
            </w:r>
          </w:p>
        </w:tc>
      </w:tr>
      <w:tr w:rsidR="000A7395" w:rsidRPr="00D64ECA" w14:paraId="3D382843" w14:textId="77777777" w:rsidTr="00CD2188">
        <w:tc>
          <w:tcPr>
            <w:tcW w:w="1205" w:type="dxa"/>
          </w:tcPr>
          <w:p w14:paraId="70379BCC" w14:textId="35B99F72" w:rsidR="000A7395" w:rsidRPr="000A7395" w:rsidRDefault="000A7395" w:rsidP="00CD2188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8146" w:type="dxa"/>
          </w:tcPr>
          <w:p w14:paraId="2060D0D4" w14:textId="59067E0A" w:rsidR="000A7395" w:rsidRPr="000A7395" w:rsidRDefault="000A7395" w:rsidP="00CD2188">
            <w:r>
              <w:rPr>
                <w:lang w:val="en-US"/>
              </w:rPr>
              <w:t xml:space="preserve">Оплата через </w:t>
            </w:r>
            <w:r>
              <w:t>Альфа-Клик.</w:t>
            </w:r>
          </w:p>
        </w:tc>
      </w:tr>
    </w:tbl>
    <w:p w14:paraId="3F4C7FA2" w14:textId="77777777" w:rsidR="00385768" w:rsidRPr="00385768" w:rsidRDefault="00385768" w:rsidP="00385768"/>
    <w:p w14:paraId="65961B42" w14:textId="77777777" w:rsidR="008210B4" w:rsidRDefault="008210B4" w:rsidP="00385768">
      <w:pPr>
        <w:pStyle w:val="2"/>
      </w:pPr>
      <w:bookmarkStart w:id="72" w:name="_Toc390249267"/>
      <w:r>
        <w:t>Типы данных</w:t>
      </w:r>
      <w:bookmarkEnd w:id="72"/>
    </w:p>
    <w:p w14:paraId="4AA0A458" w14:textId="06836475" w:rsidR="00046A15" w:rsidRPr="00F55274" w:rsidRDefault="00046A15" w:rsidP="00046A15">
      <w:pPr>
        <w:jc w:val="right"/>
      </w:pPr>
      <w:r w:rsidRPr="00046A15">
        <w:rPr>
          <w:b/>
        </w:rPr>
        <w:t xml:space="preserve">Таблица </w:t>
      </w:r>
      <w:r w:rsidR="00AB7577" w:rsidRPr="00853CAC">
        <w:rPr>
          <w:b/>
        </w:rPr>
        <w:t>7</w:t>
      </w:r>
      <w:r w:rsidRPr="00853CAC">
        <w:rPr>
          <w:b/>
        </w:rPr>
        <w:t>.1</w:t>
      </w:r>
      <w:r>
        <w:rPr>
          <w:b/>
        </w:rPr>
        <w:t>.</w:t>
      </w:r>
      <w:r w:rsidRPr="00046A15">
        <w:rPr>
          <w:b/>
        </w:rPr>
        <w:t xml:space="preserve"> </w:t>
      </w:r>
      <w:r w:rsidRPr="00046A15">
        <w:t>Определения типов данных протокола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046A15" w:rsidRPr="00FB0BC1" w14:paraId="2130A35A" w14:textId="77777777" w:rsidTr="00536911">
        <w:tc>
          <w:tcPr>
            <w:tcW w:w="1980" w:type="dxa"/>
          </w:tcPr>
          <w:p w14:paraId="0FCD96FE" w14:textId="77777777" w:rsidR="00046A15" w:rsidRPr="00FB0BC1" w:rsidRDefault="00046A15" w:rsidP="00FB0BC1">
            <w:pPr>
              <w:spacing w:line="276" w:lineRule="auto"/>
              <w:rPr>
                <w:b/>
                <w:sz w:val="24"/>
              </w:rPr>
            </w:pPr>
            <w:r w:rsidRPr="00FB0BC1">
              <w:rPr>
                <w:b/>
                <w:sz w:val="24"/>
              </w:rPr>
              <w:t>Тип</w:t>
            </w:r>
          </w:p>
        </w:tc>
        <w:tc>
          <w:tcPr>
            <w:tcW w:w="7371" w:type="dxa"/>
          </w:tcPr>
          <w:p w14:paraId="5D264BA3" w14:textId="77777777" w:rsidR="00046A15" w:rsidRPr="00FB0BC1" w:rsidRDefault="00046A15" w:rsidP="00FB0BC1">
            <w:pPr>
              <w:spacing w:line="276" w:lineRule="auto"/>
              <w:rPr>
                <w:b/>
                <w:sz w:val="24"/>
              </w:rPr>
            </w:pPr>
            <w:r w:rsidRPr="00FB0BC1">
              <w:rPr>
                <w:b/>
                <w:sz w:val="24"/>
              </w:rPr>
              <w:t>Описание</w:t>
            </w:r>
          </w:p>
        </w:tc>
      </w:tr>
      <w:tr w:rsidR="00046A15" w:rsidRPr="00046A15" w14:paraId="13F34929" w14:textId="77777777" w:rsidTr="00536911">
        <w:tc>
          <w:tcPr>
            <w:tcW w:w="1980" w:type="dxa"/>
          </w:tcPr>
          <w:p w14:paraId="61F78631" w14:textId="77777777" w:rsidR="00046A15" w:rsidRPr="00046A15" w:rsidRDefault="00046A15" w:rsidP="00046A15">
            <w:r w:rsidRPr="00046A15">
              <w:rPr>
                <w:lang w:val="en-US"/>
              </w:rPr>
              <w:t>xs</w:t>
            </w:r>
            <w:r w:rsidRPr="00046A15">
              <w:t>:</w:t>
            </w:r>
            <w:r w:rsidRPr="00046A15">
              <w:rPr>
                <w:lang w:val="en-US"/>
              </w:rPr>
              <w:t>int</w:t>
            </w:r>
          </w:p>
        </w:tc>
        <w:tc>
          <w:tcPr>
            <w:tcW w:w="7371" w:type="dxa"/>
          </w:tcPr>
          <w:p w14:paraId="6FE3DF1D" w14:textId="77777777" w:rsidR="00046A15" w:rsidRPr="00046A15" w:rsidRDefault="00046A15" w:rsidP="00FB0BC1">
            <w:pPr>
              <w:jc w:val="left"/>
            </w:pPr>
            <w:r w:rsidRPr="00046A15">
              <w:t>32-</w:t>
            </w:r>
            <w:r w:rsidRPr="00046A15">
              <w:rPr>
                <w:lang w:val="en-US"/>
              </w:rPr>
              <w:t>bit</w:t>
            </w:r>
            <w:r w:rsidRPr="00046A15">
              <w:t xml:space="preserve"> целое знаковое число. </w:t>
            </w:r>
            <w:r w:rsidRPr="00046A15">
              <w:rPr>
                <w:lang w:val="en-US"/>
              </w:rPr>
              <w:t>Int</w:t>
            </w:r>
            <w:r w:rsidRPr="00046A15">
              <w:t>32</w:t>
            </w:r>
            <w:r w:rsidR="00FB0BC1">
              <w:t>,</w:t>
            </w:r>
            <w:r w:rsidRPr="00046A15">
              <w:t xml:space="preserve"> определенный в стандарте: </w:t>
            </w:r>
            <w:hyperlink r:id="rId16" w:anchor="int" w:history="1">
              <w:r w:rsidRPr="00046A15">
                <w:rPr>
                  <w:rStyle w:val="aa"/>
                </w:rPr>
                <w:t>http://www.w3.org/TR/xmlschema-2/#</w:t>
              </w:r>
              <w:r w:rsidRPr="00046A15">
                <w:rPr>
                  <w:rStyle w:val="aa"/>
                  <w:lang w:val="en-US"/>
                </w:rPr>
                <w:t>int</w:t>
              </w:r>
            </w:hyperlink>
            <w:r w:rsidRPr="00046A15">
              <w:t xml:space="preserve"> </w:t>
            </w:r>
          </w:p>
        </w:tc>
      </w:tr>
      <w:tr w:rsidR="00046A15" w:rsidRPr="00046A15" w14:paraId="0EB9660D" w14:textId="77777777" w:rsidTr="00536911">
        <w:tc>
          <w:tcPr>
            <w:tcW w:w="1980" w:type="dxa"/>
          </w:tcPr>
          <w:p w14:paraId="774A537A" w14:textId="77777777" w:rsidR="00046A15" w:rsidRPr="00046A15" w:rsidRDefault="00046A15" w:rsidP="00046A15">
            <w:r w:rsidRPr="00046A15">
              <w:rPr>
                <w:lang w:val="en-US"/>
              </w:rPr>
              <w:t>xs</w:t>
            </w:r>
            <w:r w:rsidRPr="00046A15">
              <w:t>:</w:t>
            </w:r>
            <w:r w:rsidRPr="00046A15">
              <w:rPr>
                <w:lang w:val="en-US"/>
              </w:rPr>
              <w:t>long</w:t>
            </w:r>
          </w:p>
        </w:tc>
        <w:tc>
          <w:tcPr>
            <w:tcW w:w="7371" w:type="dxa"/>
          </w:tcPr>
          <w:p w14:paraId="79716840" w14:textId="77777777" w:rsidR="00046A15" w:rsidRPr="00046A15" w:rsidRDefault="00046A15" w:rsidP="00FB0BC1">
            <w:pPr>
              <w:jc w:val="left"/>
            </w:pPr>
            <w:r w:rsidRPr="00046A15">
              <w:t>64-</w:t>
            </w:r>
            <w:r w:rsidRPr="00046A15">
              <w:rPr>
                <w:lang w:val="en-US"/>
              </w:rPr>
              <w:t>bit</w:t>
            </w:r>
            <w:r w:rsidRPr="00046A15">
              <w:t xml:space="preserve"> целое знаковое число. </w:t>
            </w:r>
            <w:r w:rsidRPr="00046A15">
              <w:rPr>
                <w:lang w:val="en-US"/>
              </w:rPr>
              <w:t>Int</w:t>
            </w:r>
            <w:r w:rsidRPr="00046A15">
              <w:t xml:space="preserve">64, определенный в стандарте: </w:t>
            </w:r>
            <w:hyperlink r:id="rId17" w:anchor="long" w:history="1">
              <w:r w:rsidRPr="00046A15">
                <w:rPr>
                  <w:rStyle w:val="aa"/>
                  <w:lang w:val="en-US"/>
                </w:rPr>
                <w:t>http</w:t>
              </w:r>
              <w:r w:rsidRPr="00046A15">
                <w:rPr>
                  <w:rStyle w:val="aa"/>
                </w:rPr>
                <w:t>://</w:t>
              </w:r>
              <w:r w:rsidRPr="00046A15">
                <w:rPr>
                  <w:rStyle w:val="aa"/>
                  <w:lang w:val="en-US"/>
                </w:rPr>
                <w:t>www</w:t>
              </w:r>
              <w:r w:rsidRPr="00046A15">
                <w:rPr>
                  <w:rStyle w:val="aa"/>
                </w:rPr>
                <w:t>.</w:t>
              </w:r>
              <w:r w:rsidRPr="00046A15">
                <w:rPr>
                  <w:rStyle w:val="aa"/>
                  <w:lang w:val="en-US"/>
                </w:rPr>
                <w:t>w</w:t>
              </w:r>
              <w:r w:rsidRPr="00046A15">
                <w:rPr>
                  <w:rStyle w:val="aa"/>
                </w:rPr>
                <w:t>3.</w:t>
              </w:r>
              <w:r w:rsidRPr="00046A15">
                <w:rPr>
                  <w:rStyle w:val="aa"/>
                  <w:lang w:val="en-US"/>
                </w:rPr>
                <w:t>org</w:t>
              </w:r>
              <w:r w:rsidRPr="00046A15">
                <w:rPr>
                  <w:rStyle w:val="aa"/>
                </w:rPr>
                <w:t>/</w:t>
              </w:r>
              <w:r w:rsidRPr="00046A15">
                <w:rPr>
                  <w:rStyle w:val="aa"/>
                  <w:lang w:val="en-US"/>
                </w:rPr>
                <w:t>TR</w:t>
              </w:r>
              <w:r w:rsidRPr="00046A15">
                <w:rPr>
                  <w:rStyle w:val="aa"/>
                </w:rPr>
                <w:t>/</w:t>
              </w:r>
              <w:r w:rsidRPr="00046A15">
                <w:rPr>
                  <w:rStyle w:val="aa"/>
                  <w:lang w:val="en-US"/>
                </w:rPr>
                <w:t>xmlschema</w:t>
              </w:r>
              <w:r w:rsidRPr="00046A15">
                <w:rPr>
                  <w:rStyle w:val="aa"/>
                </w:rPr>
                <w:t>-2/#</w:t>
              </w:r>
              <w:r w:rsidRPr="00046A15">
                <w:rPr>
                  <w:rStyle w:val="aa"/>
                  <w:lang w:val="en-US"/>
                </w:rPr>
                <w:t>long</w:t>
              </w:r>
            </w:hyperlink>
            <w:r w:rsidRPr="00046A15">
              <w:t xml:space="preserve"> </w:t>
            </w:r>
          </w:p>
        </w:tc>
      </w:tr>
      <w:tr w:rsidR="00046A15" w:rsidRPr="00046A15" w14:paraId="1F7CB4C1" w14:textId="77777777" w:rsidTr="00536911">
        <w:tc>
          <w:tcPr>
            <w:tcW w:w="1980" w:type="dxa"/>
          </w:tcPr>
          <w:p w14:paraId="798CAB81" w14:textId="77777777" w:rsidR="00046A15" w:rsidRPr="00046A15" w:rsidRDefault="00046A15" w:rsidP="00046A15">
            <w:pPr>
              <w:rPr>
                <w:lang w:val="en-US"/>
              </w:rPr>
            </w:pPr>
            <w:r w:rsidRPr="00046A15">
              <w:rPr>
                <w:lang w:val="en-US"/>
              </w:rPr>
              <w:t>xs:decimal</w:t>
            </w:r>
          </w:p>
        </w:tc>
        <w:tc>
          <w:tcPr>
            <w:tcW w:w="7371" w:type="dxa"/>
          </w:tcPr>
          <w:p w14:paraId="249C6934" w14:textId="77777777" w:rsidR="00046A15" w:rsidRPr="00046A15" w:rsidRDefault="00046A15" w:rsidP="00FB0BC1">
            <w:pPr>
              <w:jc w:val="left"/>
            </w:pPr>
            <w:r w:rsidRPr="00046A15">
              <w:t xml:space="preserve">Десятичное число с фиксированной точкой, определенное в стандарте: </w:t>
            </w:r>
            <w:hyperlink r:id="rId18" w:anchor="decimal" w:history="1">
              <w:r w:rsidRPr="00046A15">
                <w:rPr>
                  <w:rStyle w:val="aa"/>
                </w:rPr>
                <w:t>http://www.w3.org/TR/xmlschema-2/#decimal</w:t>
              </w:r>
            </w:hyperlink>
            <w:r w:rsidRPr="00046A15">
              <w:t xml:space="preserve"> </w:t>
            </w:r>
          </w:p>
        </w:tc>
      </w:tr>
      <w:tr w:rsidR="00046A15" w:rsidRPr="00046A15" w14:paraId="5EE08B7A" w14:textId="77777777" w:rsidTr="00536911">
        <w:tc>
          <w:tcPr>
            <w:tcW w:w="1980" w:type="dxa"/>
          </w:tcPr>
          <w:p w14:paraId="0E2F00D2" w14:textId="77777777" w:rsidR="00046A15" w:rsidRPr="00046A15" w:rsidRDefault="00046A15" w:rsidP="00046A15">
            <w:r w:rsidRPr="00046A15">
              <w:rPr>
                <w:lang w:val="en-US"/>
              </w:rPr>
              <w:t>xs</w:t>
            </w:r>
            <w:r w:rsidRPr="00046A15">
              <w:t>:</w:t>
            </w:r>
            <w:r w:rsidRPr="00046A15">
              <w:rPr>
                <w:lang w:val="en-US"/>
              </w:rPr>
              <w:t>boolean</w:t>
            </w:r>
          </w:p>
        </w:tc>
        <w:tc>
          <w:tcPr>
            <w:tcW w:w="7371" w:type="dxa"/>
          </w:tcPr>
          <w:p w14:paraId="3C3F2E50" w14:textId="25EFDD4D" w:rsidR="00046A15" w:rsidRPr="00046A15" w:rsidRDefault="00046A15" w:rsidP="00FB0BC1">
            <w:pPr>
              <w:jc w:val="left"/>
            </w:pPr>
            <w:r w:rsidRPr="00046A15">
              <w:t>Логическое значение (</w:t>
            </w:r>
            <w:r w:rsidRPr="00046A15">
              <w:rPr>
                <w:lang w:val="en-US"/>
              </w:rPr>
              <w:t>true</w:t>
            </w:r>
            <w:r w:rsidRPr="00046A15">
              <w:t>/</w:t>
            </w:r>
            <w:r w:rsidRPr="00046A15">
              <w:rPr>
                <w:lang w:val="en-US"/>
              </w:rPr>
              <w:t>false</w:t>
            </w:r>
            <w:r w:rsidRPr="00046A15">
              <w:t>), определен</w:t>
            </w:r>
            <w:r w:rsidR="00350310">
              <w:t>н</w:t>
            </w:r>
            <w:r w:rsidRPr="00046A15">
              <w:t>о</w:t>
            </w:r>
            <w:r w:rsidR="00350310">
              <w:t>е</w:t>
            </w:r>
            <w:r w:rsidRPr="00046A15">
              <w:t xml:space="preserve"> в стандарте: </w:t>
            </w:r>
            <w:hyperlink r:id="rId19" w:anchor="boolean" w:history="1">
              <w:r w:rsidRPr="00046A15">
                <w:rPr>
                  <w:rStyle w:val="aa"/>
                </w:rPr>
                <w:t>http://www.w3.org/TR/xmlschema-2/#boolean</w:t>
              </w:r>
            </w:hyperlink>
            <w:r w:rsidRPr="00046A15">
              <w:t xml:space="preserve"> </w:t>
            </w:r>
          </w:p>
        </w:tc>
      </w:tr>
      <w:tr w:rsidR="00046A15" w:rsidRPr="00046A15" w14:paraId="565F8042" w14:textId="77777777" w:rsidTr="00536911">
        <w:tc>
          <w:tcPr>
            <w:tcW w:w="1980" w:type="dxa"/>
          </w:tcPr>
          <w:p w14:paraId="6753AE0C" w14:textId="77777777" w:rsidR="00046A15" w:rsidRPr="00046A15" w:rsidRDefault="00046A15" w:rsidP="00046A15">
            <w:r w:rsidRPr="00046A15">
              <w:lastRenderedPageBreak/>
              <w:t>xs:string</w:t>
            </w:r>
          </w:p>
        </w:tc>
        <w:tc>
          <w:tcPr>
            <w:tcW w:w="7371" w:type="dxa"/>
          </w:tcPr>
          <w:p w14:paraId="1048DD53" w14:textId="77777777" w:rsidR="00046A15" w:rsidRPr="00046A15" w:rsidRDefault="00046A15" w:rsidP="00FB0BC1">
            <w:pPr>
              <w:jc w:val="left"/>
            </w:pPr>
            <w:r w:rsidRPr="00046A15">
              <w:t xml:space="preserve">Текстовая строка, определенная в стандарте: </w:t>
            </w:r>
            <w:hyperlink r:id="rId20" w:anchor="string" w:history="1">
              <w:r w:rsidRPr="00046A15">
                <w:rPr>
                  <w:rStyle w:val="aa"/>
                </w:rPr>
                <w:t>http://www.w3.org/TR/xmlschema-2/#string</w:t>
              </w:r>
            </w:hyperlink>
            <w:r w:rsidRPr="00046A15">
              <w:t xml:space="preserve"> </w:t>
            </w:r>
          </w:p>
        </w:tc>
      </w:tr>
      <w:tr w:rsidR="00046A15" w:rsidRPr="00046A15" w14:paraId="07B537E0" w14:textId="77777777" w:rsidTr="00536911">
        <w:tc>
          <w:tcPr>
            <w:tcW w:w="1980" w:type="dxa"/>
          </w:tcPr>
          <w:p w14:paraId="28C84C47" w14:textId="77777777" w:rsidR="00046A15" w:rsidRPr="00046A15" w:rsidRDefault="00046A15" w:rsidP="00046A15">
            <w:r w:rsidRPr="00046A15">
              <w:t>xs:normalizedString</w:t>
            </w:r>
          </w:p>
        </w:tc>
        <w:tc>
          <w:tcPr>
            <w:tcW w:w="7371" w:type="dxa"/>
          </w:tcPr>
          <w:p w14:paraId="272313A4" w14:textId="77777777" w:rsidR="00046A15" w:rsidRPr="00046A15" w:rsidRDefault="00046A15" w:rsidP="00FB0BC1">
            <w:pPr>
              <w:jc w:val="left"/>
            </w:pPr>
            <w:r w:rsidRPr="00046A15">
              <w:t xml:space="preserve">Текстовая строка, определенная в стандарте: </w:t>
            </w:r>
            <w:hyperlink r:id="rId21" w:anchor="normalizedString" w:history="1">
              <w:r w:rsidRPr="00046A15">
                <w:rPr>
                  <w:rStyle w:val="aa"/>
                </w:rPr>
                <w:t>http://www.w3.org/TR/xmlschema-2/#normalizedString</w:t>
              </w:r>
            </w:hyperlink>
            <w:r w:rsidRPr="00046A15">
              <w:t xml:space="preserve"> </w:t>
            </w:r>
          </w:p>
        </w:tc>
      </w:tr>
      <w:tr w:rsidR="00046A15" w:rsidRPr="00046A15" w14:paraId="4148A2D5" w14:textId="77777777" w:rsidTr="00536911">
        <w:tc>
          <w:tcPr>
            <w:tcW w:w="1980" w:type="dxa"/>
          </w:tcPr>
          <w:p w14:paraId="4E2D2FD1" w14:textId="77777777" w:rsidR="00046A15" w:rsidRPr="00046A15" w:rsidRDefault="00046A15" w:rsidP="00046A15">
            <w:r w:rsidRPr="00046A15">
              <w:rPr>
                <w:lang w:val="en-US"/>
              </w:rPr>
              <w:t>xs</w:t>
            </w:r>
            <w:r w:rsidRPr="00046A15">
              <w:t>:</w:t>
            </w:r>
            <w:r w:rsidRPr="00046A15">
              <w:rPr>
                <w:lang w:val="en-US"/>
              </w:rPr>
              <w:t>dateTime</w:t>
            </w:r>
          </w:p>
        </w:tc>
        <w:tc>
          <w:tcPr>
            <w:tcW w:w="7371" w:type="dxa"/>
          </w:tcPr>
          <w:p w14:paraId="36903B8B" w14:textId="77777777" w:rsidR="00046A15" w:rsidRPr="00046A15" w:rsidRDefault="00046A15" w:rsidP="00046A15">
            <w:r w:rsidRPr="00046A15">
              <w:t>Временная метка в формате согласно рекомендациям:</w:t>
            </w:r>
          </w:p>
          <w:p w14:paraId="56491C6F" w14:textId="77777777" w:rsidR="00046A15" w:rsidRPr="00046A15" w:rsidRDefault="001A5A94" w:rsidP="00046A15">
            <w:pPr>
              <w:numPr>
                <w:ilvl w:val="0"/>
                <w:numId w:val="11"/>
              </w:numPr>
            </w:pPr>
            <w:hyperlink r:id="rId22" w:anchor="dateTime" w:history="1">
              <w:r w:rsidR="00046A15" w:rsidRPr="00046A15">
                <w:rPr>
                  <w:rStyle w:val="aa"/>
                </w:rPr>
                <w:t>http://www.w3.org/TR/xmlschema-2/#dateTime</w:t>
              </w:r>
            </w:hyperlink>
          </w:p>
          <w:p w14:paraId="4DD4BF77" w14:textId="77777777" w:rsidR="00046A15" w:rsidRPr="00046A15" w:rsidRDefault="00046A15" w:rsidP="00046A15">
            <w:pPr>
              <w:numPr>
                <w:ilvl w:val="0"/>
                <w:numId w:val="11"/>
              </w:numPr>
            </w:pPr>
            <w:r w:rsidRPr="00046A15">
              <w:t>ISO8601:2004</w:t>
            </w:r>
          </w:p>
          <w:p w14:paraId="75C21CB5" w14:textId="77777777" w:rsidR="00046A15" w:rsidRPr="00FB0BC1" w:rsidRDefault="00046A15" w:rsidP="00046A15">
            <w:r w:rsidRPr="00FB0BC1">
              <w:t>Формат определяется как:</w:t>
            </w:r>
          </w:p>
          <w:p w14:paraId="32D43BD9" w14:textId="77777777" w:rsidR="00046A15" w:rsidRPr="00424560" w:rsidRDefault="00046A15" w:rsidP="00046A15">
            <w:pPr>
              <w:rPr>
                <w:b/>
                <w:i/>
              </w:rPr>
            </w:pPr>
            <w:r w:rsidRPr="00046A15">
              <w:rPr>
                <w:b/>
                <w:i/>
                <w:lang w:val="en-US"/>
              </w:rPr>
              <w:t>YYYY</w:t>
            </w:r>
            <w:r w:rsidRPr="00046A15">
              <w:rPr>
                <w:b/>
                <w:i/>
              </w:rPr>
              <w:t>-</w:t>
            </w:r>
            <w:r w:rsidRPr="00046A15">
              <w:rPr>
                <w:b/>
                <w:i/>
                <w:lang w:val="en-US"/>
              </w:rPr>
              <w:t>MM</w:t>
            </w:r>
            <w:r w:rsidRPr="00046A15">
              <w:rPr>
                <w:b/>
                <w:i/>
              </w:rPr>
              <w:t>-</w:t>
            </w:r>
            <w:r w:rsidRPr="00046A15">
              <w:rPr>
                <w:b/>
                <w:i/>
                <w:lang w:val="en-US"/>
              </w:rPr>
              <w:t>DDThh</w:t>
            </w:r>
            <w:r w:rsidRPr="00046A15">
              <w:rPr>
                <w:b/>
                <w:i/>
              </w:rPr>
              <w:t>:</w:t>
            </w:r>
            <w:r w:rsidRPr="00046A15">
              <w:rPr>
                <w:b/>
                <w:i/>
                <w:lang w:val="en-US"/>
              </w:rPr>
              <w:t>mm</w:t>
            </w:r>
            <w:r w:rsidRPr="00046A15">
              <w:rPr>
                <w:b/>
                <w:i/>
              </w:rPr>
              <w:t>:</w:t>
            </w:r>
            <w:r w:rsidRPr="00046A15">
              <w:rPr>
                <w:b/>
                <w:i/>
                <w:lang w:val="en-US"/>
              </w:rPr>
              <w:t>ss</w:t>
            </w:r>
            <w:r w:rsidRPr="00046A15">
              <w:rPr>
                <w:b/>
                <w:i/>
              </w:rPr>
              <w:t>.</w:t>
            </w:r>
            <w:r w:rsidRPr="00046A15">
              <w:rPr>
                <w:b/>
                <w:i/>
                <w:lang w:val="en-US"/>
              </w:rPr>
              <w:t>fZZZZZ</w:t>
            </w:r>
          </w:p>
          <w:p w14:paraId="1308C37C" w14:textId="77777777" w:rsidR="00FB0BC1" w:rsidRPr="00FD64B8" w:rsidRDefault="00FB0BC1" w:rsidP="00046A15">
            <w:pPr>
              <w:rPr>
                <w:sz w:val="12"/>
                <w:u w:val="single"/>
              </w:rPr>
            </w:pPr>
          </w:p>
          <w:p w14:paraId="524022BE" w14:textId="77777777" w:rsidR="00046A15" w:rsidRPr="00FB0BC1" w:rsidRDefault="00046A15" w:rsidP="00046A15">
            <w:r w:rsidRPr="00FB0BC1">
              <w:t>Расшифровка формата</w:t>
            </w:r>
            <w:r w:rsidR="00FB0BC1" w:rsidRPr="00FB0BC1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4"/>
              <w:gridCol w:w="6332"/>
            </w:tblGrid>
            <w:tr w:rsidR="00046A15" w:rsidRPr="00046A15" w14:paraId="5B5201F0" w14:textId="77777777" w:rsidTr="000A0936">
              <w:trPr>
                <w:trHeight w:val="216"/>
              </w:trPr>
              <w:tc>
                <w:tcPr>
                  <w:tcW w:w="784" w:type="dxa"/>
                </w:tcPr>
                <w:p w14:paraId="0181C3CB" w14:textId="77777777" w:rsidR="00046A15" w:rsidRPr="00046A15" w:rsidRDefault="00046A15" w:rsidP="00046A15">
                  <w:pPr>
                    <w:rPr>
                      <w:b/>
                      <w:i/>
                    </w:rPr>
                  </w:pPr>
                  <w:r w:rsidRPr="00046A15">
                    <w:rPr>
                      <w:lang w:val="en-US"/>
                    </w:rPr>
                    <w:t>YYYY</w:t>
                  </w:r>
                </w:p>
              </w:tc>
              <w:tc>
                <w:tcPr>
                  <w:tcW w:w="6332" w:type="dxa"/>
                </w:tcPr>
                <w:p w14:paraId="6A410462" w14:textId="77777777" w:rsidR="00046A15" w:rsidRPr="00FB0BC1" w:rsidRDefault="00046A15" w:rsidP="00046A15">
                  <w:r w:rsidRPr="00046A15">
                    <w:t>год, точно 4 цифры</w:t>
                  </w:r>
                </w:p>
              </w:tc>
            </w:tr>
            <w:tr w:rsidR="00046A15" w:rsidRPr="00046A15" w14:paraId="0AE28C66" w14:textId="77777777" w:rsidTr="000A0936">
              <w:trPr>
                <w:trHeight w:val="216"/>
              </w:trPr>
              <w:tc>
                <w:tcPr>
                  <w:tcW w:w="784" w:type="dxa"/>
                </w:tcPr>
                <w:p w14:paraId="74212D6D" w14:textId="77777777" w:rsidR="00046A15" w:rsidRPr="00FB0BC1" w:rsidRDefault="00046A15" w:rsidP="00046A15">
                  <w:pPr>
                    <w:rPr>
                      <w:i/>
                    </w:rPr>
                  </w:pPr>
                  <w:r w:rsidRPr="00046A15">
                    <w:rPr>
                      <w:i/>
                    </w:rPr>
                    <w:t>MM</w:t>
                  </w:r>
                </w:p>
              </w:tc>
              <w:tc>
                <w:tcPr>
                  <w:tcW w:w="6332" w:type="dxa"/>
                </w:tcPr>
                <w:p w14:paraId="37D89540" w14:textId="77777777" w:rsidR="00046A15" w:rsidRPr="00046A15" w:rsidRDefault="00046A15" w:rsidP="00046A15">
                  <w:pPr>
                    <w:rPr>
                      <w:i/>
                    </w:rPr>
                  </w:pPr>
                  <w:r w:rsidRPr="00046A15">
                    <w:t>месяц, точно 2 цифры (01=январь и т. д.)</w:t>
                  </w:r>
                </w:p>
              </w:tc>
            </w:tr>
            <w:tr w:rsidR="00046A15" w:rsidRPr="00046A15" w14:paraId="11093EA4" w14:textId="77777777" w:rsidTr="000A0936">
              <w:trPr>
                <w:trHeight w:val="203"/>
              </w:trPr>
              <w:tc>
                <w:tcPr>
                  <w:tcW w:w="784" w:type="dxa"/>
                </w:tcPr>
                <w:p w14:paraId="3030D7DB" w14:textId="77777777" w:rsidR="00046A15" w:rsidRPr="00046A15" w:rsidRDefault="00046A15" w:rsidP="00046A15">
                  <w:pPr>
                    <w:rPr>
                      <w:i/>
                    </w:rPr>
                  </w:pPr>
                  <w:r w:rsidRPr="00046A15">
                    <w:rPr>
                      <w:i/>
                      <w:lang w:val="en-US"/>
                    </w:rPr>
                    <w:t>DD</w:t>
                  </w:r>
                </w:p>
              </w:tc>
              <w:tc>
                <w:tcPr>
                  <w:tcW w:w="6332" w:type="dxa"/>
                </w:tcPr>
                <w:p w14:paraId="5CD5CC3E" w14:textId="77777777" w:rsidR="00046A15" w:rsidRPr="00046A15" w:rsidRDefault="00046A15" w:rsidP="00046A15">
                  <w:r w:rsidRPr="00046A15">
                    <w:t>день месяца, точно 2 цифры (от 01 до 31)</w:t>
                  </w:r>
                </w:p>
              </w:tc>
            </w:tr>
            <w:tr w:rsidR="00046A15" w:rsidRPr="00046A15" w14:paraId="026FF0C2" w14:textId="77777777" w:rsidTr="000A0936">
              <w:trPr>
                <w:trHeight w:val="216"/>
              </w:trPr>
              <w:tc>
                <w:tcPr>
                  <w:tcW w:w="784" w:type="dxa"/>
                </w:tcPr>
                <w:p w14:paraId="2AB4E46F" w14:textId="77777777" w:rsidR="00046A15" w:rsidRPr="00046A15" w:rsidRDefault="00046A15" w:rsidP="00046A15">
                  <w:pPr>
                    <w:rPr>
                      <w:i/>
                    </w:rPr>
                  </w:pPr>
                  <w:r w:rsidRPr="00046A15">
                    <w:rPr>
                      <w:i/>
                      <w:lang w:val="en-US"/>
                    </w:rPr>
                    <w:t>T</w:t>
                  </w:r>
                </w:p>
              </w:tc>
              <w:tc>
                <w:tcPr>
                  <w:tcW w:w="6332" w:type="dxa"/>
                </w:tcPr>
                <w:p w14:paraId="78AC3B68" w14:textId="77777777" w:rsidR="00046A15" w:rsidRPr="00046A15" w:rsidRDefault="00046A15" w:rsidP="00046A15">
                  <w:pPr>
                    <w:rPr>
                      <w:i/>
                    </w:rPr>
                  </w:pPr>
                  <w:r w:rsidRPr="00046A15">
                    <w:rPr>
                      <w:b/>
                    </w:rPr>
                    <w:t>латинский</w:t>
                  </w:r>
                  <w:r w:rsidRPr="00046A15">
                    <w:t xml:space="preserve"> символ «</w:t>
                  </w:r>
                  <w:r w:rsidRPr="00046A15">
                    <w:rPr>
                      <w:lang w:val="en-US"/>
                    </w:rPr>
                    <w:t>T</w:t>
                  </w:r>
                  <w:r w:rsidRPr="00046A15">
                    <w:t>», должен быть в верхнем регистре</w:t>
                  </w:r>
                </w:p>
              </w:tc>
            </w:tr>
            <w:tr w:rsidR="00046A15" w:rsidRPr="00046A15" w14:paraId="45C01EAB" w14:textId="77777777" w:rsidTr="000A0936">
              <w:trPr>
                <w:trHeight w:val="216"/>
              </w:trPr>
              <w:tc>
                <w:tcPr>
                  <w:tcW w:w="784" w:type="dxa"/>
                </w:tcPr>
                <w:p w14:paraId="1B73EC37" w14:textId="77777777" w:rsidR="00046A15" w:rsidRPr="00046A15" w:rsidRDefault="00046A15" w:rsidP="00046A15">
                  <w:pPr>
                    <w:rPr>
                      <w:i/>
                    </w:rPr>
                  </w:pPr>
                  <w:r w:rsidRPr="00046A15">
                    <w:rPr>
                      <w:i/>
                      <w:lang w:val="en-US"/>
                    </w:rPr>
                    <w:t>hh</w:t>
                  </w:r>
                </w:p>
              </w:tc>
              <w:tc>
                <w:tcPr>
                  <w:tcW w:w="6332" w:type="dxa"/>
                </w:tcPr>
                <w:p w14:paraId="4939B420" w14:textId="77777777" w:rsidR="00046A15" w:rsidRPr="00046A15" w:rsidRDefault="00046A15" w:rsidP="00046A15">
                  <w:r w:rsidRPr="00046A15">
                    <w:t>часы, точно 2 цифры (24-часовой формат, от 00 до 23)</w:t>
                  </w:r>
                </w:p>
              </w:tc>
            </w:tr>
            <w:tr w:rsidR="00046A15" w:rsidRPr="00046A15" w14:paraId="40C40C4F" w14:textId="77777777" w:rsidTr="000A0936">
              <w:trPr>
                <w:trHeight w:val="216"/>
              </w:trPr>
              <w:tc>
                <w:tcPr>
                  <w:tcW w:w="784" w:type="dxa"/>
                </w:tcPr>
                <w:p w14:paraId="7665674D" w14:textId="77777777" w:rsidR="00046A15" w:rsidRPr="00046A15" w:rsidRDefault="00046A15" w:rsidP="00046A15">
                  <w:pPr>
                    <w:rPr>
                      <w:i/>
                      <w:lang w:val="en-US"/>
                    </w:rPr>
                  </w:pPr>
                  <w:r w:rsidRPr="00046A15">
                    <w:rPr>
                      <w:i/>
                      <w:lang w:val="en-US"/>
                    </w:rPr>
                    <w:t>mm</w:t>
                  </w:r>
                </w:p>
              </w:tc>
              <w:tc>
                <w:tcPr>
                  <w:tcW w:w="6332" w:type="dxa"/>
                </w:tcPr>
                <w:p w14:paraId="2B38E55E" w14:textId="77777777" w:rsidR="00046A15" w:rsidRPr="00046A15" w:rsidRDefault="00046A15" w:rsidP="00046A15">
                  <w:pPr>
                    <w:rPr>
                      <w:i/>
                    </w:rPr>
                  </w:pPr>
                  <w:r w:rsidRPr="00046A15">
                    <w:t>минуты, точно 2 цифры (от 00 до 59)</w:t>
                  </w:r>
                </w:p>
              </w:tc>
            </w:tr>
            <w:tr w:rsidR="00046A15" w:rsidRPr="00046A15" w14:paraId="52081094" w14:textId="77777777" w:rsidTr="000A0936">
              <w:trPr>
                <w:trHeight w:val="216"/>
              </w:trPr>
              <w:tc>
                <w:tcPr>
                  <w:tcW w:w="784" w:type="dxa"/>
                </w:tcPr>
                <w:p w14:paraId="3C18FF47" w14:textId="77777777" w:rsidR="00046A15" w:rsidRPr="00046A15" w:rsidRDefault="00046A15" w:rsidP="00046A15">
                  <w:pPr>
                    <w:rPr>
                      <w:i/>
                      <w:lang w:val="en-US"/>
                    </w:rPr>
                  </w:pPr>
                  <w:r w:rsidRPr="00046A15">
                    <w:rPr>
                      <w:i/>
                      <w:lang w:val="en-US"/>
                    </w:rPr>
                    <w:t>ss</w:t>
                  </w:r>
                </w:p>
              </w:tc>
              <w:tc>
                <w:tcPr>
                  <w:tcW w:w="6332" w:type="dxa"/>
                </w:tcPr>
                <w:p w14:paraId="260612B2" w14:textId="77777777" w:rsidR="00046A15" w:rsidRPr="00046A15" w:rsidRDefault="00046A15" w:rsidP="00046A15">
                  <w:pPr>
                    <w:rPr>
                      <w:i/>
                    </w:rPr>
                  </w:pPr>
                  <w:r w:rsidRPr="00046A15">
                    <w:t>секунды, точно 2 цифры (от 00 до 59)</w:t>
                  </w:r>
                </w:p>
              </w:tc>
            </w:tr>
            <w:tr w:rsidR="00046A15" w:rsidRPr="00046A15" w14:paraId="46CE8675" w14:textId="77777777" w:rsidTr="000A0936">
              <w:trPr>
                <w:trHeight w:val="120"/>
              </w:trPr>
              <w:tc>
                <w:tcPr>
                  <w:tcW w:w="784" w:type="dxa"/>
                </w:tcPr>
                <w:p w14:paraId="1A70D669" w14:textId="77777777" w:rsidR="00046A15" w:rsidRPr="00046A15" w:rsidRDefault="00046A15" w:rsidP="00046A15">
                  <w:pPr>
                    <w:rPr>
                      <w:i/>
                      <w:lang w:val="en-US"/>
                    </w:rPr>
                  </w:pPr>
                  <w:r w:rsidRPr="00046A15">
                    <w:rPr>
                      <w:i/>
                      <w:lang w:val="en-US"/>
                    </w:rPr>
                    <w:t>f</w:t>
                  </w:r>
                </w:p>
              </w:tc>
              <w:tc>
                <w:tcPr>
                  <w:tcW w:w="6332" w:type="dxa"/>
                </w:tcPr>
                <w:p w14:paraId="75DE290C" w14:textId="77777777" w:rsidR="00046A15" w:rsidRPr="00046A15" w:rsidRDefault="00046A15" w:rsidP="00046A15">
                  <w:r w:rsidRPr="00046A15">
                    <w:t>дробная часть секунды (от 1 до 6 цифр),</w:t>
                  </w:r>
                </w:p>
                <w:p w14:paraId="66D9A652" w14:textId="77777777" w:rsidR="00046A15" w:rsidRPr="00046A15" w:rsidRDefault="00046A15" w:rsidP="00046A15">
                  <w:pPr>
                    <w:rPr>
                      <w:i/>
                    </w:rPr>
                  </w:pPr>
                  <w:r w:rsidRPr="00046A15">
                    <w:t>может отсутствовать, в этом случае следует опускать и разделитель «.»</w:t>
                  </w:r>
                </w:p>
              </w:tc>
            </w:tr>
            <w:tr w:rsidR="00046A15" w:rsidRPr="00046A15" w14:paraId="2FAE74F0" w14:textId="77777777" w:rsidTr="000A0936">
              <w:trPr>
                <w:trHeight w:val="980"/>
              </w:trPr>
              <w:tc>
                <w:tcPr>
                  <w:tcW w:w="784" w:type="dxa"/>
                </w:tcPr>
                <w:p w14:paraId="7C091B34" w14:textId="77777777" w:rsidR="00046A15" w:rsidRPr="00046A15" w:rsidRDefault="00046A15" w:rsidP="00046A15">
                  <w:pPr>
                    <w:rPr>
                      <w:i/>
                      <w:lang w:val="en-US"/>
                    </w:rPr>
                  </w:pPr>
                  <w:r w:rsidRPr="00046A15">
                    <w:rPr>
                      <w:i/>
                      <w:lang w:val="en-US"/>
                    </w:rPr>
                    <w:t>ZZZZZ</w:t>
                  </w:r>
                </w:p>
              </w:tc>
              <w:tc>
                <w:tcPr>
                  <w:tcW w:w="6332" w:type="dxa"/>
                </w:tcPr>
                <w:p w14:paraId="04659EE4" w14:textId="77777777" w:rsidR="00046A15" w:rsidRPr="00046A15" w:rsidRDefault="00046A15" w:rsidP="00046A15">
                  <w:r w:rsidRPr="00046A15">
                    <w:t>Описатель временной зоны, может принимать значения:</w:t>
                  </w:r>
                </w:p>
                <w:p w14:paraId="498D5430" w14:textId="77777777" w:rsidR="00046A15" w:rsidRPr="00046A15" w:rsidRDefault="00046A15" w:rsidP="00046A15">
                  <w:r w:rsidRPr="00046A15">
                    <w:rPr>
                      <w:b/>
                      <w:lang w:val="en-US"/>
                    </w:rPr>
                    <w:t>Z</w:t>
                  </w:r>
                  <w:r w:rsidRPr="00046A15">
                    <w:t xml:space="preserve"> – </w:t>
                  </w:r>
                  <w:r w:rsidRPr="00046A15">
                    <w:rPr>
                      <w:lang w:val="en-US"/>
                    </w:rPr>
                    <w:t>UTC</w:t>
                  </w:r>
                  <w:r w:rsidRPr="00046A15">
                    <w:t>, символ «</w:t>
                  </w:r>
                  <w:r w:rsidRPr="00046A15">
                    <w:rPr>
                      <w:lang w:val="en-US"/>
                    </w:rPr>
                    <w:t>Z</w:t>
                  </w:r>
                  <w:r w:rsidRPr="00046A15">
                    <w:t>» должен быть в верхнем регистре.</w:t>
                  </w:r>
                </w:p>
                <w:p w14:paraId="4DE39A97" w14:textId="77777777" w:rsidR="00046A15" w:rsidRPr="00046A15" w:rsidRDefault="00046A15" w:rsidP="00046A15">
                  <w:r w:rsidRPr="00046A15">
                    <w:rPr>
                      <w:b/>
                    </w:rPr>
                    <w:t>+</w:t>
                  </w:r>
                  <w:r w:rsidRPr="00046A15">
                    <w:rPr>
                      <w:b/>
                      <w:lang w:val="en-US"/>
                    </w:rPr>
                    <w:t>hh</w:t>
                  </w:r>
                  <w:r w:rsidRPr="00046A15">
                    <w:rPr>
                      <w:b/>
                    </w:rPr>
                    <w:t>:</w:t>
                  </w:r>
                  <w:r w:rsidRPr="00046A15">
                    <w:rPr>
                      <w:b/>
                      <w:lang w:val="en-US"/>
                    </w:rPr>
                    <w:t>mm</w:t>
                  </w:r>
                  <w:r w:rsidRPr="00046A15">
                    <w:t xml:space="preserve"> или -</w:t>
                  </w:r>
                  <w:r w:rsidRPr="00046A15">
                    <w:rPr>
                      <w:lang w:val="en-US"/>
                    </w:rPr>
                    <w:t>hh</w:t>
                  </w:r>
                  <w:r w:rsidRPr="00046A15">
                    <w:t>:</w:t>
                  </w:r>
                  <w:r w:rsidRPr="00046A15">
                    <w:rPr>
                      <w:lang w:val="en-US"/>
                    </w:rPr>
                    <w:t>mm</w:t>
                  </w:r>
                  <w:r w:rsidRPr="00046A15">
                    <w:t xml:space="preserve"> – смещение относительно </w:t>
                  </w:r>
                  <w:r w:rsidRPr="00046A15">
                    <w:rPr>
                      <w:lang w:val="en-US"/>
                    </w:rPr>
                    <w:t>UTC</w:t>
                  </w:r>
                  <w:r w:rsidRPr="00046A15">
                    <w:t xml:space="preserve"> (</w:t>
                  </w:r>
                  <w:r w:rsidRPr="00046A15">
                    <w:rPr>
                      <w:lang w:val="en-US"/>
                    </w:rPr>
                    <w:t>GMT</w:t>
                  </w:r>
                  <w:r w:rsidRPr="00046A15">
                    <w:t xml:space="preserve">) (показывает, что указано </w:t>
                  </w:r>
                  <w:r w:rsidRPr="00046A15">
                    <w:rPr>
                      <w:b/>
                    </w:rPr>
                    <w:t>локальное время</w:t>
                  </w:r>
                  <w:r w:rsidRPr="00046A15">
                    <w:t xml:space="preserve">, которое на данное число часов и минут опережает или отстает от </w:t>
                  </w:r>
                  <w:r w:rsidRPr="00046A15">
                    <w:rPr>
                      <w:lang w:val="en-US"/>
                    </w:rPr>
                    <w:t>UTC</w:t>
                  </w:r>
                  <w:r w:rsidR="00FB0BC1">
                    <w:t>).</w:t>
                  </w:r>
                </w:p>
              </w:tc>
            </w:tr>
          </w:tbl>
          <w:p w14:paraId="52C8EC1C" w14:textId="1E8FF8DF" w:rsidR="00046A15" w:rsidRPr="00046A15" w:rsidRDefault="00046A15" w:rsidP="00046A15">
            <w:r w:rsidRPr="00046A15">
              <w:t xml:space="preserve">Обязательно должны присутствовать все указанные элементы, </w:t>
            </w:r>
            <w:r w:rsidR="00CD449F">
              <w:t>можно</w:t>
            </w:r>
            <w:r w:rsidR="00CD449F" w:rsidRPr="00046A15">
              <w:t xml:space="preserve"> </w:t>
            </w:r>
            <w:r w:rsidRPr="00046A15">
              <w:t>опускать только дробную часть секунд (в этом случае следует опускать и разделитель «.»). Если нужно задать только дату, то время все равно следует указать как 00:00:00.</w:t>
            </w:r>
          </w:p>
          <w:p w14:paraId="0116CE9C" w14:textId="77777777" w:rsidR="00046A15" w:rsidRPr="00046A15" w:rsidRDefault="00046A15" w:rsidP="00046A15">
            <w:pPr>
              <w:rPr>
                <w:b/>
              </w:rPr>
            </w:pPr>
            <w:r w:rsidRPr="00046A15">
              <w:rPr>
                <w:b/>
              </w:rPr>
              <w:t>Примеры:</w:t>
            </w:r>
          </w:p>
          <w:p w14:paraId="436368BA" w14:textId="2605B91C" w:rsidR="00350310" w:rsidRPr="00046A15" w:rsidRDefault="00046A15" w:rsidP="00066292">
            <w:pPr>
              <w:pStyle w:val="ab"/>
              <w:numPr>
                <w:ilvl w:val="0"/>
                <w:numId w:val="34"/>
              </w:numPr>
              <w:ind w:left="430" w:hanging="284"/>
            </w:pPr>
            <w:r w:rsidRPr="00FD64B8">
              <w:t>20</w:t>
            </w:r>
            <w:r w:rsidR="00FD64B8" w:rsidRPr="00FD64B8">
              <w:t>11</w:t>
            </w:r>
            <w:r w:rsidRPr="00FD64B8">
              <w:t>-</w:t>
            </w:r>
            <w:r w:rsidRPr="00046A15">
              <w:t>07-24T19:00:00+04:00 – 19 часов 00 минут 24 июля 2011 года, часовой пояс – UTC + 4 часа</w:t>
            </w:r>
            <w:r w:rsidR="00350310">
              <w:t>;</w:t>
            </w:r>
          </w:p>
          <w:p w14:paraId="5832D396" w14:textId="0DAD803B" w:rsidR="00350310" w:rsidRPr="00046A15" w:rsidRDefault="00046A15" w:rsidP="00066292">
            <w:pPr>
              <w:pStyle w:val="ab"/>
              <w:numPr>
                <w:ilvl w:val="0"/>
                <w:numId w:val="34"/>
              </w:numPr>
              <w:ind w:left="430" w:hanging="284"/>
            </w:pPr>
            <w:r w:rsidRPr="00046A15">
              <w:t>2004-07-24T15:00:00Z – тот же момент времени в каноническом представлении</w:t>
            </w:r>
            <w:r w:rsidR="00350310">
              <w:t>;</w:t>
            </w:r>
          </w:p>
          <w:p w14:paraId="489618F7" w14:textId="77777777" w:rsidR="00046A15" w:rsidRPr="00350310" w:rsidRDefault="00046A15" w:rsidP="00066292">
            <w:pPr>
              <w:pStyle w:val="ab"/>
              <w:numPr>
                <w:ilvl w:val="0"/>
                <w:numId w:val="34"/>
              </w:numPr>
              <w:ind w:left="430" w:hanging="284"/>
              <w:rPr>
                <w:b/>
                <w:i/>
              </w:rPr>
            </w:pPr>
            <w:r w:rsidRPr="00046A15">
              <w:t>2004-07-24T15:00:00.666Z – тот же момент времени плюс 666 миллисекунд.</w:t>
            </w:r>
          </w:p>
        </w:tc>
      </w:tr>
      <w:tr w:rsidR="00046A15" w:rsidRPr="00046A15" w14:paraId="61391134" w14:textId="77777777" w:rsidTr="00536911">
        <w:trPr>
          <w:trHeight w:val="2479"/>
        </w:trPr>
        <w:tc>
          <w:tcPr>
            <w:tcW w:w="1980" w:type="dxa"/>
            <w:tcBorders>
              <w:top w:val="nil"/>
              <w:bottom w:val="single" w:sz="4" w:space="0" w:color="000000"/>
            </w:tcBorders>
          </w:tcPr>
          <w:p w14:paraId="1A9B9CD3" w14:textId="77777777" w:rsidR="00046A15" w:rsidRPr="00046A15" w:rsidRDefault="00046A15" w:rsidP="00046A15">
            <w:r w:rsidRPr="00046A15">
              <w:lastRenderedPageBreak/>
              <w:t>YMAccount</w:t>
            </w:r>
          </w:p>
        </w:tc>
        <w:tc>
          <w:tcPr>
            <w:tcW w:w="7371" w:type="dxa"/>
            <w:tcBorders>
              <w:top w:val="nil"/>
              <w:bottom w:val="single" w:sz="4" w:space="0" w:color="000000"/>
            </w:tcBorders>
          </w:tcPr>
          <w:p w14:paraId="5EDBFD27" w14:textId="44DFA2D7" w:rsidR="00046A15" w:rsidRPr="00046A15" w:rsidRDefault="00046A15" w:rsidP="00046A15">
            <w:r w:rsidRPr="00046A15">
              <w:t xml:space="preserve">Номер виртуального счета в </w:t>
            </w:r>
            <w:r w:rsidR="009D4170">
              <w:t>ИС Оператора</w:t>
            </w:r>
            <w:r w:rsidRPr="00046A15">
              <w:t>, строка десятичных цифр длиной от 11 до 33 символов.</w:t>
            </w:r>
          </w:p>
          <w:p w14:paraId="388BAB58" w14:textId="77777777" w:rsidR="00046A15" w:rsidRPr="00046A15" w:rsidRDefault="00046A15" w:rsidP="00046A15">
            <w:r w:rsidRPr="00046A15">
              <w:rPr>
                <w:noProof/>
              </w:rPr>
              <mc:AlternateContent>
                <mc:Choice Requires="wps">
                  <w:drawing>
                    <wp:inline distT="0" distB="0" distL="0" distR="0" wp14:anchorId="402F3DBB" wp14:editId="45A30DEF">
                      <wp:extent cx="4554855" cy="1108075"/>
                      <wp:effectExtent l="0" t="0" r="17145" b="16510"/>
                      <wp:docPr id="14" name="Надпись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4855" cy="110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68364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&lt;xs:simpleType name="YMAccount"&gt;</w:t>
                                  </w:r>
                                </w:p>
                                <w:p w14:paraId="575B793B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&lt;xs:restriction base="xs:normalizedString"&gt;</w:t>
                                  </w:r>
                                </w:p>
                                <w:p w14:paraId="6B46A778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7010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&lt;xs:minLength value="11"/&gt;</w:t>
                                  </w:r>
                                </w:p>
                                <w:p w14:paraId="10939B09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&lt;xs:maxLength value="33"/&gt;</w:t>
                                  </w:r>
                                </w:p>
                                <w:p w14:paraId="09AF663D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&lt;xs:pattern value="[0-9]+"/&gt;</w:t>
                                  </w:r>
                                </w:p>
                                <w:p w14:paraId="28F1EDF4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&lt;/xs:restriction&gt;</w:t>
                                  </w:r>
                                </w:p>
                                <w:p w14:paraId="64428188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2F3DBB" id="Надпись 14" o:spid="_x0000_s1027" type="#_x0000_t202" style="width:358.65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">
                      <v:textbox style="mso-fit-shape-to-text:t">
                        <w:txbxContent>
                          <w:p w14:paraId="45368364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YMAccount</w:t>
                            </w:r>
                            <w:proofErr w:type="spell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575B793B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xs:normalizedString</w:t>
                            </w:r>
                            <w:proofErr w:type="spell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6B46A778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01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value="11"/&gt;</w:t>
                            </w:r>
                          </w:p>
                          <w:p w14:paraId="10939B09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value="33"/&gt;</w:t>
                            </w:r>
                          </w:p>
                          <w:p w14:paraId="09AF663D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:pattern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value="[0-9]+"/&gt;</w:t>
                            </w:r>
                          </w:p>
                          <w:p w14:paraId="28F1EDF4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4428188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xs:simpleType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46A15" w:rsidRPr="00046A15" w14:paraId="0F1C6D1E" w14:textId="77777777" w:rsidTr="00536911">
        <w:tc>
          <w:tcPr>
            <w:tcW w:w="1980" w:type="dxa"/>
          </w:tcPr>
          <w:p w14:paraId="6555E79B" w14:textId="77777777" w:rsidR="00046A15" w:rsidRPr="00046A15" w:rsidRDefault="00046A15" w:rsidP="00046A15">
            <w:r w:rsidRPr="00046A15">
              <w:t>CurrencyAmount</w:t>
            </w:r>
          </w:p>
        </w:tc>
        <w:tc>
          <w:tcPr>
            <w:tcW w:w="7371" w:type="dxa"/>
          </w:tcPr>
          <w:p w14:paraId="2BA31ED8" w14:textId="541D060A" w:rsidR="00046A15" w:rsidRPr="00046A15" w:rsidRDefault="00046A15" w:rsidP="00046A15">
            <w:r w:rsidRPr="00046A15">
              <w:t xml:space="preserve">Сумма. Положительное десятичное число с фиксированной точкой, </w:t>
            </w:r>
            <w:r w:rsidR="00350310">
              <w:t xml:space="preserve">после точки – две цифры. </w:t>
            </w:r>
          </w:p>
          <w:p w14:paraId="2BE30FC6" w14:textId="77777777" w:rsidR="00046A15" w:rsidRDefault="00046A15" w:rsidP="00046A15">
            <w:r w:rsidRPr="00046A15">
              <w:rPr>
                <w:noProof/>
              </w:rPr>
              <mc:AlternateContent>
                <mc:Choice Requires="wps">
                  <w:drawing>
                    <wp:inline distT="0" distB="0" distL="0" distR="0" wp14:anchorId="51714EC8" wp14:editId="02E8402D">
                      <wp:extent cx="4545330" cy="1108075"/>
                      <wp:effectExtent l="8890" t="13970" r="8255" b="11430"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110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BDD64A" w14:textId="77777777" w:rsidR="002C1A76" w:rsidRPr="005311D0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311D0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&lt;xs:simpleType name="CurrencyAmount"&gt;</w:t>
                                  </w:r>
                                </w:p>
                                <w:p w14:paraId="0ED2BFBC" w14:textId="77777777" w:rsidR="002C1A76" w:rsidRPr="005311D0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311D0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&lt;xs:restriction base="xs:decimal"&gt;</w:t>
                                  </w:r>
                                </w:p>
                                <w:p w14:paraId="461243AC" w14:textId="77777777" w:rsidR="002C1A76" w:rsidRPr="005311D0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311D0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&lt;xs:minExclusive value="0"/&gt;</w:t>
                                  </w:r>
                                </w:p>
                                <w:p w14:paraId="45BAF60D" w14:textId="77777777" w:rsidR="002C1A76" w:rsidRPr="005311D0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311D0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&lt;xs:maxInclusive value="9999999999999"/&gt;</w:t>
                                  </w:r>
                                </w:p>
                                <w:p w14:paraId="307E1F06" w14:textId="77777777" w:rsidR="002C1A76" w:rsidRPr="005311D0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311D0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&lt;xs:fractionDigits value="2"/&gt;</w:t>
                                  </w:r>
                                </w:p>
                                <w:p w14:paraId="7178FBE6" w14:textId="77777777" w:rsidR="002C1A76" w:rsidRPr="005311D0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311D0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&lt;/xs:restriction&gt;</w:t>
                                  </w:r>
                                </w:p>
                                <w:p w14:paraId="496494C6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5311D0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714EC8" id="Надпись 13" o:spid="_x0000_s1028" type="#_x0000_t202" style="width:357.9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">
                      <v:textbox style="mso-fit-shape-to-text:t">
                        <w:txbxContent>
                          <w:p w14:paraId="75BDD64A" w14:textId="77777777" w:rsidR="002C1A76" w:rsidRPr="005311D0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CurrencyAmount</w:t>
                            </w:r>
                            <w:proofErr w:type="spell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0ED2BFBC" w14:textId="77777777" w:rsidR="002C1A76" w:rsidRPr="005311D0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xs:decimal</w:t>
                            </w:r>
                            <w:proofErr w:type="spell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461243AC" w14:textId="77777777" w:rsidR="002C1A76" w:rsidRPr="005311D0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:minExclusive</w:t>
                            </w:r>
                            <w:proofErr w:type="spellEnd"/>
                            <w:proofErr w:type="gram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value="0"/&gt;</w:t>
                            </w:r>
                          </w:p>
                          <w:p w14:paraId="45BAF60D" w14:textId="77777777" w:rsidR="002C1A76" w:rsidRPr="005311D0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:maxInclusive</w:t>
                            </w:r>
                            <w:proofErr w:type="spellEnd"/>
                            <w:proofErr w:type="gram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value="9999999999999"/&gt;</w:t>
                            </w:r>
                          </w:p>
                          <w:p w14:paraId="307E1F06" w14:textId="77777777" w:rsidR="002C1A76" w:rsidRPr="005311D0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:fractionDigits</w:t>
                            </w:r>
                            <w:proofErr w:type="spellEnd"/>
                            <w:proofErr w:type="gram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value="2"/&gt;</w:t>
                            </w:r>
                          </w:p>
                          <w:p w14:paraId="7178FBE6" w14:textId="77777777" w:rsidR="002C1A76" w:rsidRPr="005311D0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96494C6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5311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E0E776" w14:textId="77777777" w:rsidR="00FB0BC1" w:rsidRPr="00FB0BC1" w:rsidRDefault="00FB0BC1" w:rsidP="00046A15">
            <w:pPr>
              <w:rPr>
                <w:sz w:val="12"/>
              </w:rPr>
            </w:pPr>
          </w:p>
        </w:tc>
      </w:tr>
      <w:tr w:rsidR="00046A15" w:rsidRPr="00046A15" w14:paraId="691CD4D6" w14:textId="77777777" w:rsidTr="00536911">
        <w:tc>
          <w:tcPr>
            <w:tcW w:w="1980" w:type="dxa"/>
          </w:tcPr>
          <w:p w14:paraId="5092C3CE" w14:textId="77777777" w:rsidR="00046A15" w:rsidRPr="00046A15" w:rsidRDefault="00046A15" w:rsidP="00046A15">
            <w:r w:rsidRPr="00046A15">
              <w:t>CurrencyCode</w:t>
            </w:r>
          </w:p>
        </w:tc>
        <w:tc>
          <w:tcPr>
            <w:tcW w:w="7371" w:type="dxa"/>
          </w:tcPr>
          <w:p w14:paraId="296EA09C" w14:textId="77777777" w:rsidR="00046A15" w:rsidRPr="00046A15" w:rsidRDefault="00046A15" w:rsidP="00046A15">
            <w:r w:rsidRPr="00046A15">
              <w:t>Код валюты. Возможные значения:</w:t>
            </w:r>
          </w:p>
          <w:p w14:paraId="1414544B" w14:textId="77777777" w:rsidR="00046A15" w:rsidRPr="00046A15" w:rsidRDefault="00046A15" w:rsidP="004917CA">
            <w:pPr>
              <w:numPr>
                <w:ilvl w:val="0"/>
                <w:numId w:val="10"/>
              </w:numPr>
              <w:jc w:val="left"/>
            </w:pPr>
            <w:r w:rsidRPr="00046A15">
              <w:t>643 — рубль Российской Федерации;</w:t>
            </w:r>
          </w:p>
          <w:p w14:paraId="6AF28FFE" w14:textId="77777777" w:rsidR="00046A15" w:rsidRPr="00046A15" w:rsidRDefault="00046A15" w:rsidP="004917CA">
            <w:pPr>
              <w:numPr>
                <w:ilvl w:val="0"/>
                <w:numId w:val="10"/>
              </w:numPr>
              <w:jc w:val="left"/>
            </w:pPr>
            <w:r w:rsidRPr="00046A15">
              <w:t>10643 — тестовая валюта (демо-рублики демо-системы «Яндекс.Деньги»).</w:t>
            </w:r>
          </w:p>
          <w:p w14:paraId="768AFFCD" w14:textId="77777777" w:rsidR="00046A15" w:rsidRPr="00046A15" w:rsidRDefault="00046A15" w:rsidP="00046A15">
            <w:r w:rsidRPr="00046A15">
              <w:rPr>
                <w:noProof/>
              </w:rPr>
              <mc:AlternateContent>
                <mc:Choice Requires="wps">
                  <w:drawing>
                    <wp:inline distT="0" distB="0" distL="0" distR="0" wp14:anchorId="22F2B8F2" wp14:editId="54ADD10A">
                      <wp:extent cx="4545330" cy="676275"/>
                      <wp:effectExtent l="8890" t="10795" r="8255" b="8255"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64F4F" w14:textId="77777777" w:rsidR="002C1A76" w:rsidRPr="003F15E8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&lt;xs:simpleType name="CurrencyCode"&gt;</w:t>
                                  </w:r>
                                </w:p>
                                <w:p w14:paraId="480D469E" w14:textId="77777777" w:rsidR="002C1A76" w:rsidRPr="003F15E8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&lt;xs:restriction base="xs: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14:paraId="405AE8BA" w14:textId="77777777" w:rsidR="002C1A76" w:rsidRPr="003F15E8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&lt;/xs:restriction&gt;</w:t>
                                  </w:r>
                                </w:p>
                                <w:p w14:paraId="7A9EEC6D" w14:textId="77777777" w:rsidR="002C1A76" w:rsidRPr="00C61873" w:rsidRDefault="002C1A76" w:rsidP="00046A15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F2B8F2" id="Надпись 12" o:spid="_x0000_s1029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">
                      <v:textbox style="mso-fit-shape-to-text:t">
                        <w:txbxContent>
                          <w:p w14:paraId="17B64F4F" w14:textId="77777777" w:rsidR="002C1A76" w:rsidRPr="003F15E8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CurrencyCode</w:t>
                            </w:r>
                            <w:proofErr w:type="spell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480D469E" w14:textId="77777777" w:rsidR="002C1A76" w:rsidRPr="003F15E8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405AE8BA" w14:textId="77777777" w:rsidR="002C1A76" w:rsidRPr="003F15E8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A9EEC6D" w14:textId="77777777" w:rsidR="002C1A76" w:rsidRPr="00C61873" w:rsidRDefault="002C1A76" w:rsidP="00046A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84577A" w14:textId="77777777" w:rsidR="00046A15" w:rsidRPr="00FB0BC1" w:rsidRDefault="00046A15" w:rsidP="00046A15">
            <w:pPr>
              <w:rPr>
                <w:sz w:val="12"/>
              </w:rPr>
            </w:pPr>
          </w:p>
        </w:tc>
      </w:tr>
      <w:tr w:rsidR="00046A15" w:rsidRPr="00046A15" w14:paraId="2484CC79" w14:textId="77777777" w:rsidTr="00536911">
        <w:tc>
          <w:tcPr>
            <w:tcW w:w="1980" w:type="dxa"/>
          </w:tcPr>
          <w:p w14:paraId="121DF6B4" w14:textId="77777777" w:rsidR="00046A15" w:rsidRPr="00046A15" w:rsidRDefault="00046A15" w:rsidP="00046A15">
            <w:pPr>
              <w:rPr>
                <w:lang w:val="en-US"/>
              </w:rPr>
            </w:pPr>
            <w:r w:rsidRPr="00046A15">
              <w:rPr>
                <w:lang w:val="en-US"/>
              </w:rPr>
              <w:t>CurrencyBank</w:t>
            </w:r>
          </w:p>
        </w:tc>
        <w:tc>
          <w:tcPr>
            <w:tcW w:w="7371" w:type="dxa"/>
          </w:tcPr>
          <w:p w14:paraId="228E0C84" w14:textId="77777777" w:rsidR="00046A15" w:rsidRPr="00046A15" w:rsidRDefault="00046A15" w:rsidP="00046A15">
            <w:r w:rsidRPr="00046A15">
              <w:t>Код процессингового центра Оператора. Возможные значения:</w:t>
            </w:r>
          </w:p>
          <w:p w14:paraId="3E82F57A" w14:textId="77777777" w:rsidR="00046A15" w:rsidRPr="00046A15" w:rsidRDefault="00046A15" w:rsidP="00046A15">
            <w:pPr>
              <w:numPr>
                <w:ilvl w:val="0"/>
                <w:numId w:val="12"/>
              </w:numPr>
            </w:pPr>
            <w:r w:rsidRPr="00046A15">
              <w:t>1001 – ЭкомБанк;</w:t>
            </w:r>
          </w:p>
          <w:p w14:paraId="411014C6" w14:textId="77777777" w:rsidR="00046A15" w:rsidRDefault="00046A15" w:rsidP="00046A15">
            <w:pPr>
              <w:numPr>
                <w:ilvl w:val="0"/>
                <w:numId w:val="12"/>
              </w:numPr>
            </w:pPr>
            <w:r w:rsidRPr="00046A15">
              <w:t>1003 – ДемоБанк</w:t>
            </w:r>
            <w:r w:rsidR="00FB0BC1">
              <w:t xml:space="preserve"> </w:t>
            </w:r>
            <w:r w:rsidR="00FB0BC1" w:rsidRPr="00046A15">
              <w:t>демо-системы «Яндекс.Деньги»</w:t>
            </w:r>
            <w:r w:rsidRPr="00046A15">
              <w:t>.</w:t>
            </w:r>
          </w:p>
          <w:p w14:paraId="20F9C666" w14:textId="77777777" w:rsidR="00FB0BC1" w:rsidRPr="00046A15" w:rsidRDefault="00FB0BC1" w:rsidP="00FB0BC1">
            <w:r w:rsidRPr="00046A15">
              <w:rPr>
                <w:noProof/>
              </w:rPr>
              <mc:AlternateContent>
                <mc:Choice Requires="wps">
                  <w:drawing>
                    <wp:inline distT="0" distB="0" distL="0" distR="0" wp14:anchorId="2B395529" wp14:editId="5184C848">
                      <wp:extent cx="4545330" cy="676275"/>
                      <wp:effectExtent l="8890" t="5715" r="8255" b="13335"/>
                      <wp:docPr id="11" name="Надпись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A5C13" w14:textId="77777777" w:rsidR="002C1A76" w:rsidRPr="003F15E8" w:rsidRDefault="002C1A76" w:rsidP="00FB0BC1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&lt;xs:simpleType name="Currency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Bank</w:t>
                                  </w: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14:paraId="6E7B519D" w14:textId="77777777" w:rsidR="002C1A76" w:rsidRPr="003F15E8" w:rsidRDefault="002C1A76" w:rsidP="00FB0BC1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&lt;xs:restriction base="xs: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14:paraId="0BF6F909" w14:textId="77777777" w:rsidR="002C1A76" w:rsidRPr="003F15E8" w:rsidRDefault="002C1A76" w:rsidP="00FB0BC1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&lt;/xs:restriction&gt;</w:t>
                                  </w:r>
                                </w:p>
                                <w:p w14:paraId="1CBC91A2" w14:textId="77777777" w:rsidR="002C1A76" w:rsidRPr="00840EB2" w:rsidRDefault="002C1A76" w:rsidP="00FB0BC1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F15E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395529" id="Надпись 11" o:spid="_x0000_s1030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">
                      <v:textbox style="mso-fit-shape-to-text:t">
                        <w:txbxContent>
                          <w:p w14:paraId="7E0A5C13" w14:textId="77777777" w:rsidR="002C1A76" w:rsidRPr="003F15E8" w:rsidRDefault="002C1A76" w:rsidP="00FB0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Currency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Bank</w:t>
                            </w:r>
                            <w:proofErr w:type="spell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6E7B519D" w14:textId="77777777" w:rsidR="002C1A76" w:rsidRPr="003F15E8" w:rsidRDefault="002C1A76" w:rsidP="00FB0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0BF6F909" w14:textId="77777777" w:rsidR="002C1A76" w:rsidRPr="003F15E8" w:rsidRDefault="002C1A76" w:rsidP="00FB0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CBC91A2" w14:textId="77777777" w:rsidR="002C1A76" w:rsidRPr="00840EB2" w:rsidRDefault="002C1A76" w:rsidP="00FB0BC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3F15E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93D020F" w14:textId="77777777" w:rsidR="00046A15" w:rsidRPr="00FB0BC1" w:rsidRDefault="00046A15" w:rsidP="00046A15">
            <w:pPr>
              <w:rPr>
                <w:sz w:val="12"/>
              </w:rPr>
            </w:pPr>
          </w:p>
        </w:tc>
      </w:tr>
    </w:tbl>
    <w:p w14:paraId="15A4FB54" w14:textId="77777777" w:rsidR="00046A15" w:rsidRPr="00046A15" w:rsidRDefault="00046A15" w:rsidP="007B1193"/>
    <w:sectPr w:rsidR="00046A15" w:rsidRPr="00046A15" w:rsidSect="0000532A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B6140" w14:textId="77777777" w:rsidR="00542F7F" w:rsidRDefault="00542F7F" w:rsidP="00542760">
      <w:r>
        <w:separator/>
      </w:r>
    </w:p>
    <w:p w14:paraId="341EAB78" w14:textId="77777777" w:rsidR="00542F7F" w:rsidRDefault="00542F7F" w:rsidP="00542760"/>
  </w:endnote>
  <w:endnote w:type="continuationSeparator" w:id="0">
    <w:p w14:paraId="2AFABDC3" w14:textId="77777777" w:rsidR="00542F7F" w:rsidRDefault="00542F7F" w:rsidP="00542760">
      <w:r>
        <w:continuationSeparator/>
      </w:r>
    </w:p>
    <w:p w14:paraId="704EA2F3" w14:textId="77777777" w:rsidR="00542F7F" w:rsidRDefault="00542F7F" w:rsidP="005427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6CF43" w14:textId="77777777" w:rsidR="002C1A76" w:rsidRDefault="002C1A76" w:rsidP="00542760">
    <w:pPr>
      <w:pStyle w:val="a7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CE7BD4" wp14:editId="19A79052">
          <wp:simplePos x="0" y="0"/>
          <wp:positionH relativeFrom="column">
            <wp:posOffset>1866900</wp:posOffset>
          </wp:positionH>
          <wp:positionV relativeFrom="paragraph">
            <wp:posOffset>-57150</wp:posOffset>
          </wp:positionV>
          <wp:extent cx="4199255" cy="464820"/>
          <wp:effectExtent l="0" t="0" r="0" b="0"/>
          <wp:wrapNone/>
          <wp:docPr id="2" name="Рисунок 7" descr="blank_A4_OnlyMoscow_NK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lank_A4_OnlyMoscow_NK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92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BDF03" w14:textId="77777777" w:rsidR="00542F7F" w:rsidRDefault="00542F7F" w:rsidP="00542760">
      <w:r>
        <w:separator/>
      </w:r>
    </w:p>
    <w:p w14:paraId="1EB769A2" w14:textId="77777777" w:rsidR="00542F7F" w:rsidRDefault="00542F7F" w:rsidP="00542760"/>
  </w:footnote>
  <w:footnote w:type="continuationSeparator" w:id="0">
    <w:p w14:paraId="52AEE53D" w14:textId="77777777" w:rsidR="00542F7F" w:rsidRDefault="00542F7F" w:rsidP="00542760">
      <w:r>
        <w:continuationSeparator/>
      </w:r>
    </w:p>
    <w:p w14:paraId="1A9D30CD" w14:textId="77777777" w:rsidR="00542F7F" w:rsidRDefault="00542F7F" w:rsidP="005427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242163"/>
      <w:docPartObj>
        <w:docPartGallery w:val="Page Numbers (Top of Page)"/>
        <w:docPartUnique/>
      </w:docPartObj>
    </w:sdtPr>
    <w:sdtEndPr/>
    <w:sdtContent>
      <w:p w14:paraId="737A38FF" w14:textId="77777777" w:rsidR="002C1A76" w:rsidRDefault="002C1A7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A94">
          <w:rPr>
            <w:noProof/>
          </w:rPr>
          <w:t>2</w:t>
        </w:r>
        <w:r>
          <w:fldChar w:fldCharType="end"/>
        </w:r>
      </w:p>
    </w:sdtContent>
  </w:sdt>
  <w:p w14:paraId="32E98FD0" w14:textId="77777777" w:rsidR="002C1A76" w:rsidRDefault="002C1A76" w:rsidP="005427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94D"/>
    <w:multiLevelType w:val="hybridMultilevel"/>
    <w:tmpl w:val="F572DC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6246A4"/>
    <w:multiLevelType w:val="hybridMultilevel"/>
    <w:tmpl w:val="6F92C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2448E"/>
    <w:multiLevelType w:val="hybridMultilevel"/>
    <w:tmpl w:val="58EA9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770F8"/>
    <w:multiLevelType w:val="multilevel"/>
    <w:tmpl w:val="45A8D0A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617DFB"/>
    <w:multiLevelType w:val="hybridMultilevel"/>
    <w:tmpl w:val="B2167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45C31"/>
    <w:multiLevelType w:val="hybridMultilevel"/>
    <w:tmpl w:val="19924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20702"/>
    <w:multiLevelType w:val="hybridMultilevel"/>
    <w:tmpl w:val="F9A83F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73570D2"/>
    <w:multiLevelType w:val="hybridMultilevel"/>
    <w:tmpl w:val="6C3A5038"/>
    <w:lvl w:ilvl="0" w:tplc="06D46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A634B"/>
    <w:multiLevelType w:val="hybridMultilevel"/>
    <w:tmpl w:val="E860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723ED"/>
    <w:multiLevelType w:val="hybridMultilevel"/>
    <w:tmpl w:val="C2D8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A66E1"/>
    <w:multiLevelType w:val="hybridMultilevel"/>
    <w:tmpl w:val="397A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D4053"/>
    <w:multiLevelType w:val="hybridMultilevel"/>
    <w:tmpl w:val="E66A2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6386C"/>
    <w:multiLevelType w:val="hybridMultilevel"/>
    <w:tmpl w:val="7924C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800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F96AA3"/>
    <w:multiLevelType w:val="hybridMultilevel"/>
    <w:tmpl w:val="5C58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1F6100"/>
    <w:multiLevelType w:val="hybridMultilevel"/>
    <w:tmpl w:val="31CCB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E4DF0"/>
    <w:multiLevelType w:val="hybridMultilevel"/>
    <w:tmpl w:val="50564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05A65"/>
    <w:multiLevelType w:val="hybridMultilevel"/>
    <w:tmpl w:val="2D4C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C57AA"/>
    <w:multiLevelType w:val="hybridMultilevel"/>
    <w:tmpl w:val="CD467A6E"/>
    <w:lvl w:ilvl="0" w:tplc="3DDC76F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E68BB"/>
    <w:multiLevelType w:val="hybridMultilevel"/>
    <w:tmpl w:val="259C2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30FA5"/>
    <w:multiLevelType w:val="hybridMultilevel"/>
    <w:tmpl w:val="CB1EB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E47C13"/>
    <w:multiLevelType w:val="hybridMultilevel"/>
    <w:tmpl w:val="5A3ACB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46C56"/>
    <w:multiLevelType w:val="hybridMultilevel"/>
    <w:tmpl w:val="D4460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85911"/>
    <w:multiLevelType w:val="hybridMultilevel"/>
    <w:tmpl w:val="3DEE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76093"/>
    <w:multiLevelType w:val="hybridMultilevel"/>
    <w:tmpl w:val="F86A8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E72EE7"/>
    <w:multiLevelType w:val="hybridMultilevel"/>
    <w:tmpl w:val="387AF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70684"/>
    <w:multiLevelType w:val="hybridMultilevel"/>
    <w:tmpl w:val="6930C46C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55D77361"/>
    <w:multiLevelType w:val="hybridMultilevel"/>
    <w:tmpl w:val="5C882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B5BE6"/>
    <w:multiLevelType w:val="hybridMultilevel"/>
    <w:tmpl w:val="C0B45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437EE8"/>
    <w:multiLevelType w:val="hybridMultilevel"/>
    <w:tmpl w:val="CDD63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D6318C"/>
    <w:multiLevelType w:val="hybridMultilevel"/>
    <w:tmpl w:val="11F8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20106B"/>
    <w:multiLevelType w:val="hybridMultilevel"/>
    <w:tmpl w:val="6AB2A248"/>
    <w:lvl w:ilvl="0" w:tplc="FEDA97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607F62"/>
    <w:multiLevelType w:val="hybridMultilevel"/>
    <w:tmpl w:val="40DA4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6C3481"/>
    <w:multiLevelType w:val="hybridMultilevel"/>
    <w:tmpl w:val="EADA6A38"/>
    <w:lvl w:ilvl="0" w:tplc="404AE22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449AF"/>
    <w:multiLevelType w:val="hybridMultilevel"/>
    <w:tmpl w:val="568A88CA"/>
    <w:lvl w:ilvl="0" w:tplc="CC44EA20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23"/>
  </w:num>
  <w:num w:numId="4">
    <w:abstractNumId w:val="24"/>
  </w:num>
  <w:num w:numId="5">
    <w:abstractNumId w:val="13"/>
  </w:num>
  <w:num w:numId="6">
    <w:abstractNumId w:val="3"/>
  </w:num>
  <w:num w:numId="7">
    <w:abstractNumId w:val="31"/>
  </w:num>
  <w:num w:numId="8">
    <w:abstractNumId w:val="1"/>
  </w:num>
  <w:num w:numId="9">
    <w:abstractNumId w:val="34"/>
  </w:num>
  <w:num w:numId="10">
    <w:abstractNumId w:val="12"/>
  </w:num>
  <w:num w:numId="11">
    <w:abstractNumId w:val="10"/>
  </w:num>
  <w:num w:numId="12">
    <w:abstractNumId w:val="26"/>
  </w:num>
  <w:num w:numId="13">
    <w:abstractNumId w:val="5"/>
  </w:num>
  <w:num w:numId="14">
    <w:abstractNumId w:val="17"/>
  </w:num>
  <w:num w:numId="15">
    <w:abstractNumId w:val="21"/>
  </w:num>
  <w:num w:numId="16">
    <w:abstractNumId w:val="15"/>
  </w:num>
  <w:num w:numId="17">
    <w:abstractNumId w:val="29"/>
  </w:num>
  <w:num w:numId="18">
    <w:abstractNumId w:val="18"/>
  </w:num>
  <w:num w:numId="19">
    <w:abstractNumId w:val="28"/>
  </w:num>
  <w:num w:numId="20">
    <w:abstractNumId w:val="19"/>
  </w:num>
  <w:num w:numId="21">
    <w:abstractNumId w:val="25"/>
  </w:num>
  <w:num w:numId="22">
    <w:abstractNumId w:val="0"/>
  </w:num>
  <w:num w:numId="23">
    <w:abstractNumId w:val="4"/>
  </w:num>
  <w:num w:numId="24">
    <w:abstractNumId w:val="32"/>
  </w:num>
  <w:num w:numId="25">
    <w:abstractNumId w:val="2"/>
  </w:num>
  <w:num w:numId="26">
    <w:abstractNumId w:val="8"/>
  </w:num>
  <w:num w:numId="27">
    <w:abstractNumId w:val="16"/>
  </w:num>
  <w:num w:numId="28">
    <w:abstractNumId w:val="27"/>
  </w:num>
  <w:num w:numId="29">
    <w:abstractNumId w:val="11"/>
  </w:num>
  <w:num w:numId="30">
    <w:abstractNumId w:val="30"/>
  </w:num>
  <w:num w:numId="31">
    <w:abstractNumId w:val="20"/>
  </w:num>
  <w:num w:numId="32">
    <w:abstractNumId w:val="14"/>
  </w:num>
  <w:num w:numId="33">
    <w:abstractNumId w:val="22"/>
  </w:num>
  <w:num w:numId="34">
    <w:abstractNumId w:val="9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55"/>
    <w:rsid w:val="0000532A"/>
    <w:rsid w:val="000104E1"/>
    <w:rsid w:val="0001466E"/>
    <w:rsid w:val="000244EC"/>
    <w:rsid w:val="00030D07"/>
    <w:rsid w:val="00036852"/>
    <w:rsid w:val="000376EA"/>
    <w:rsid w:val="000458D3"/>
    <w:rsid w:val="00046A15"/>
    <w:rsid w:val="00051465"/>
    <w:rsid w:val="00051B48"/>
    <w:rsid w:val="00066292"/>
    <w:rsid w:val="000708CF"/>
    <w:rsid w:val="00080277"/>
    <w:rsid w:val="000811AF"/>
    <w:rsid w:val="00081282"/>
    <w:rsid w:val="00084FD8"/>
    <w:rsid w:val="00086A52"/>
    <w:rsid w:val="00093883"/>
    <w:rsid w:val="000A0936"/>
    <w:rsid w:val="000A6EF8"/>
    <w:rsid w:val="000A7395"/>
    <w:rsid w:val="000B0111"/>
    <w:rsid w:val="000B0D1B"/>
    <w:rsid w:val="000D0AD9"/>
    <w:rsid w:val="000D2C56"/>
    <w:rsid w:val="000D422A"/>
    <w:rsid w:val="000E083C"/>
    <w:rsid w:val="000F08F6"/>
    <w:rsid w:val="000F2B63"/>
    <w:rsid w:val="000F3E41"/>
    <w:rsid w:val="000F7451"/>
    <w:rsid w:val="000F79F2"/>
    <w:rsid w:val="00100E9A"/>
    <w:rsid w:val="00106195"/>
    <w:rsid w:val="00142D06"/>
    <w:rsid w:val="00152F7D"/>
    <w:rsid w:val="00176047"/>
    <w:rsid w:val="001853C8"/>
    <w:rsid w:val="00186587"/>
    <w:rsid w:val="00186B3B"/>
    <w:rsid w:val="00194064"/>
    <w:rsid w:val="00194E14"/>
    <w:rsid w:val="001A21AB"/>
    <w:rsid w:val="001A5A94"/>
    <w:rsid w:val="001B0BA2"/>
    <w:rsid w:val="001C1FDF"/>
    <w:rsid w:val="001C48B6"/>
    <w:rsid w:val="001D0CB0"/>
    <w:rsid w:val="001F03B2"/>
    <w:rsid w:val="001F3A7D"/>
    <w:rsid w:val="001F4347"/>
    <w:rsid w:val="001F5845"/>
    <w:rsid w:val="00204D3B"/>
    <w:rsid w:val="002127E4"/>
    <w:rsid w:val="00250005"/>
    <w:rsid w:val="00251651"/>
    <w:rsid w:val="00260F5B"/>
    <w:rsid w:val="00261E84"/>
    <w:rsid w:val="00266F7E"/>
    <w:rsid w:val="002838D0"/>
    <w:rsid w:val="002907A9"/>
    <w:rsid w:val="002A064D"/>
    <w:rsid w:val="002A0D20"/>
    <w:rsid w:val="002A68CA"/>
    <w:rsid w:val="002B0C6B"/>
    <w:rsid w:val="002B6104"/>
    <w:rsid w:val="002C1A76"/>
    <w:rsid w:val="002C4420"/>
    <w:rsid w:val="002D3B40"/>
    <w:rsid w:val="002D6675"/>
    <w:rsid w:val="002E4D5D"/>
    <w:rsid w:val="00301453"/>
    <w:rsid w:val="00313BB2"/>
    <w:rsid w:val="003222CB"/>
    <w:rsid w:val="00334E4D"/>
    <w:rsid w:val="00337427"/>
    <w:rsid w:val="003402C1"/>
    <w:rsid w:val="00345452"/>
    <w:rsid w:val="00350310"/>
    <w:rsid w:val="00364278"/>
    <w:rsid w:val="00365B86"/>
    <w:rsid w:val="003733DB"/>
    <w:rsid w:val="00380362"/>
    <w:rsid w:val="00385768"/>
    <w:rsid w:val="00387FCD"/>
    <w:rsid w:val="003934A1"/>
    <w:rsid w:val="003B3D14"/>
    <w:rsid w:val="003C21AD"/>
    <w:rsid w:val="003D6319"/>
    <w:rsid w:val="003E6B80"/>
    <w:rsid w:val="003E6D0C"/>
    <w:rsid w:val="00402EA1"/>
    <w:rsid w:val="00411406"/>
    <w:rsid w:val="00416620"/>
    <w:rsid w:val="00416ECE"/>
    <w:rsid w:val="00424560"/>
    <w:rsid w:val="00427403"/>
    <w:rsid w:val="00442236"/>
    <w:rsid w:val="00452D55"/>
    <w:rsid w:val="00461D12"/>
    <w:rsid w:val="0046207B"/>
    <w:rsid w:val="00463073"/>
    <w:rsid w:val="00464ECD"/>
    <w:rsid w:val="0047103C"/>
    <w:rsid w:val="004716D9"/>
    <w:rsid w:val="00476E72"/>
    <w:rsid w:val="0048037C"/>
    <w:rsid w:val="0048402F"/>
    <w:rsid w:val="0049094F"/>
    <w:rsid w:val="004911A2"/>
    <w:rsid w:val="004917CA"/>
    <w:rsid w:val="004A2E9C"/>
    <w:rsid w:val="004A4582"/>
    <w:rsid w:val="004B270D"/>
    <w:rsid w:val="004B5B56"/>
    <w:rsid w:val="004C7BF5"/>
    <w:rsid w:val="004D1730"/>
    <w:rsid w:val="004D7BD1"/>
    <w:rsid w:val="004F224A"/>
    <w:rsid w:val="004F74C1"/>
    <w:rsid w:val="0051397D"/>
    <w:rsid w:val="00521C05"/>
    <w:rsid w:val="00524905"/>
    <w:rsid w:val="0052497C"/>
    <w:rsid w:val="00525192"/>
    <w:rsid w:val="005344D2"/>
    <w:rsid w:val="00536911"/>
    <w:rsid w:val="00542760"/>
    <w:rsid w:val="00542F7F"/>
    <w:rsid w:val="00545D16"/>
    <w:rsid w:val="00547A55"/>
    <w:rsid w:val="0055164C"/>
    <w:rsid w:val="0055389C"/>
    <w:rsid w:val="005567F0"/>
    <w:rsid w:val="0056399A"/>
    <w:rsid w:val="005723EB"/>
    <w:rsid w:val="00577153"/>
    <w:rsid w:val="005A3A60"/>
    <w:rsid w:val="005B3D8D"/>
    <w:rsid w:val="005C2D1F"/>
    <w:rsid w:val="005D5B8A"/>
    <w:rsid w:val="005D61C0"/>
    <w:rsid w:val="005F35B2"/>
    <w:rsid w:val="005F50D1"/>
    <w:rsid w:val="005F69EF"/>
    <w:rsid w:val="00613650"/>
    <w:rsid w:val="00615F41"/>
    <w:rsid w:val="006258E8"/>
    <w:rsid w:val="00630C03"/>
    <w:rsid w:val="00644C6E"/>
    <w:rsid w:val="00652317"/>
    <w:rsid w:val="006563F0"/>
    <w:rsid w:val="00665FE8"/>
    <w:rsid w:val="00666435"/>
    <w:rsid w:val="00685970"/>
    <w:rsid w:val="0069037A"/>
    <w:rsid w:val="006A51CF"/>
    <w:rsid w:val="006B1FB9"/>
    <w:rsid w:val="006B3CBB"/>
    <w:rsid w:val="006B6C03"/>
    <w:rsid w:val="006D4CEE"/>
    <w:rsid w:val="006D6831"/>
    <w:rsid w:val="006E316D"/>
    <w:rsid w:val="006E3AB2"/>
    <w:rsid w:val="006F0FB2"/>
    <w:rsid w:val="006F21C4"/>
    <w:rsid w:val="00710AF7"/>
    <w:rsid w:val="00711783"/>
    <w:rsid w:val="00716B43"/>
    <w:rsid w:val="00723430"/>
    <w:rsid w:val="0072488B"/>
    <w:rsid w:val="007338D8"/>
    <w:rsid w:val="007501AF"/>
    <w:rsid w:val="00755057"/>
    <w:rsid w:val="007620EA"/>
    <w:rsid w:val="00766E13"/>
    <w:rsid w:val="007953C1"/>
    <w:rsid w:val="007A1BF4"/>
    <w:rsid w:val="007A24A7"/>
    <w:rsid w:val="007B092B"/>
    <w:rsid w:val="007B1193"/>
    <w:rsid w:val="007C0F0D"/>
    <w:rsid w:val="007C6025"/>
    <w:rsid w:val="007C69DE"/>
    <w:rsid w:val="007C7C2D"/>
    <w:rsid w:val="007D10D8"/>
    <w:rsid w:val="007D1EA1"/>
    <w:rsid w:val="007D4961"/>
    <w:rsid w:val="007D7408"/>
    <w:rsid w:val="007E4A18"/>
    <w:rsid w:val="007E66A1"/>
    <w:rsid w:val="007E75A3"/>
    <w:rsid w:val="007F203E"/>
    <w:rsid w:val="007F3A51"/>
    <w:rsid w:val="008051F2"/>
    <w:rsid w:val="008210B4"/>
    <w:rsid w:val="00821180"/>
    <w:rsid w:val="00823990"/>
    <w:rsid w:val="008458D0"/>
    <w:rsid w:val="00853CAC"/>
    <w:rsid w:val="008559D3"/>
    <w:rsid w:val="00860F3C"/>
    <w:rsid w:val="0086237A"/>
    <w:rsid w:val="00865EC1"/>
    <w:rsid w:val="00867886"/>
    <w:rsid w:val="008773EE"/>
    <w:rsid w:val="008951A5"/>
    <w:rsid w:val="00897357"/>
    <w:rsid w:val="008B58D3"/>
    <w:rsid w:val="008D1804"/>
    <w:rsid w:val="008D3CB7"/>
    <w:rsid w:val="008D6C8A"/>
    <w:rsid w:val="008E3A68"/>
    <w:rsid w:val="008E6E9A"/>
    <w:rsid w:val="008F3325"/>
    <w:rsid w:val="0090541B"/>
    <w:rsid w:val="00920395"/>
    <w:rsid w:val="00926F14"/>
    <w:rsid w:val="00927F3A"/>
    <w:rsid w:val="00930187"/>
    <w:rsid w:val="00935604"/>
    <w:rsid w:val="009539AF"/>
    <w:rsid w:val="00957D2B"/>
    <w:rsid w:val="00964236"/>
    <w:rsid w:val="00971FF6"/>
    <w:rsid w:val="00972342"/>
    <w:rsid w:val="00972F38"/>
    <w:rsid w:val="00973BEB"/>
    <w:rsid w:val="00974103"/>
    <w:rsid w:val="009748A3"/>
    <w:rsid w:val="00997E12"/>
    <w:rsid w:val="009B4CB9"/>
    <w:rsid w:val="009D1B98"/>
    <w:rsid w:val="009D1E01"/>
    <w:rsid w:val="009D4170"/>
    <w:rsid w:val="009E2A9D"/>
    <w:rsid w:val="009F07BB"/>
    <w:rsid w:val="00A04213"/>
    <w:rsid w:val="00A05C48"/>
    <w:rsid w:val="00A0609D"/>
    <w:rsid w:val="00A25287"/>
    <w:rsid w:val="00A26A82"/>
    <w:rsid w:val="00A33D27"/>
    <w:rsid w:val="00A4151E"/>
    <w:rsid w:val="00A4663D"/>
    <w:rsid w:val="00A80DC9"/>
    <w:rsid w:val="00A9567E"/>
    <w:rsid w:val="00AB4C69"/>
    <w:rsid w:val="00AB7577"/>
    <w:rsid w:val="00AC019F"/>
    <w:rsid w:val="00AC1B27"/>
    <w:rsid w:val="00AC308B"/>
    <w:rsid w:val="00AC6305"/>
    <w:rsid w:val="00AC7102"/>
    <w:rsid w:val="00AD40BA"/>
    <w:rsid w:val="00AE13FF"/>
    <w:rsid w:val="00AE31EF"/>
    <w:rsid w:val="00AE6BE8"/>
    <w:rsid w:val="00AF22DB"/>
    <w:rsid w:val="00AF5B44"/>
    <w:rsid w:val="00B063A9"/>
    <w:rsid w:val="00B076EF"/>
    <w:rsid w:val="00B20FDB"/>
    <w:rsid w:val="00B2263B"/>
    <w:rsid w:val="00B23F13"/>
    <w:rsid w:val="00B31961"/>
    <w:rsid w:val="00B31A3C"/>
    <w:rsid w:val="00B342EB"/>
    <w:rsid w:val="00B46D64"/>
    <w:rsid w:val="00B50C4B"/>
    <w:rsid w:val="00B53455"/>
    <w:rsid w:val="00B636A1"/>
    <w:rsid w:val="00B7137C"/>
    <w:rsid w:val="00B76A6A"/>
    <w:rsid w:val="00B90653"/>
    <w:rsid w:val="00BA0469"/>
    <w:rsid w:val="00BA1809"/>
    <w:rsid w:val="00BA3D77"/>
    <w:rsid w:val="00BA5B0D"/>
    <w:rsid w:val="00BC1800"/>
    <w:rsid w:val="00BC5163"/>
    <w:rsid w:val="00BC74A9"/>
    <w:rsid w:val="00BD0F0B"/>
    <w:rsid w:val="00BD5729"/>
    <w:rsid w:val="00BE4892"/>
    <w:rsid w:val="00BF1079"/>
    <w:rsid w:val="00C00FB0"/>
    <w:rsid w:val="00C0108B"/>
    <w:rsid w:val="00C02118"/>
    <w:rsid w:val="00C05928"/>
    <w:rsid w:val="00C115E8"/>
    <w:rsid w:val="00C315BA"/>
    <w:rsid w:val="00C36AE4"/>
    <w:rsid w:val="00C44A07"/>
    <w:rsid w:val="00C5335F"/>
    <w:rsid w:val="00C54EB6"/>
    <w:rsid w:val="00C551E9"/>
    <w:rsid w:val="00C740F4"/>
    <w:rsid w:val="00C82DD5"/>
    <w:rsid w:val="00C84BF2"/>
    <w:rsid w:val="00C85164"/>
    <w:rsid w:val="00C91E4B"/>
    <w:rsid w:val="00C94F80"/>
    <w:rsid w:val="00C9747D"/>
    <w:rsid w:val="00C97F0C"/>
    <w:rsid w:val="00CA3295"/>
    <w:rsid w:val="00CB303C"/>
    <w:rsid w:val="00CC1AEC"/>
    <w:rsid w:val="00CC221D"/>
    <w:rsid w:val="00CD2188"/>
    <w:rsid w:val="00CD449F"/>
    <w:rsid w:val="00CE5976"/>
    <w:rsid w:val="00CF1D3B"/>
    <w:rsid w:val="00D00347"/>
    <w:rsid w:val="00D02133"/>
    <w:rsid w:val="00D14CED"/>
    <w:rsid w:val="00D173C8"/>
    <w:rsid w:val="00D26672"/>
    <w:rsid w:val="00D30CAE"/>
    <w:rsid w:val="00D3224D"/>
    <w:rsid w:val="00D64ECA"/>
    <w:rsid w:val="00D66904"/>
    <w:rsid w:val="00D76ED0"/>
    <w:rsid w:val="00D836C1"/>
    <w:rsid w:val="00D83AA6"/>
    <w:rsid w:val="00D901DE"/>
    <w:rsid w:val="00D9374D"/>
    <w:rsid w:val="00D96F84"/>
    <w:rsid w:val="00DA1235"/>
    <w:rsid w:val="00DA5A79"/>
    <w:rsid w:val="00DB2DA0"/>
    <w:rsid w:val="00DB4CD7"/>
    <w:rsid w:val="00DC61AA"/>
    <w:rsid w:val="00DD168C"/>
    <w:rsid w:val="00DE1EA1"/>
    <w:rsid w:val="00DE48D6"/>
    <w:rsid w:val="00DF4AD9"/>
    <w:rsid w:val="00DF6E6E"/>
    <w:rsid w:val="00E161C4"/>
    <w:rsid w:val="00E2764E"/>
    <w:rsid w:val="00E35F56"/>
    <w:rsid w:val="00E447DF"/>
    <w:rsid w:val="00E568AD"/>
    <w:rsid w:val="00E712F5"/>
    <w:rsid w:val="00E9284E"/>
    <w:rsid w:val="00E9376C"/>
    <w:rsid w:val="00EA7E5D"/>
    <w:rsid w:val="00EB23E9"/>
    <w:rsid w:val="00EB28E3"/>
    <w:rsid w:val="00EB7485"/>
    <w:rsid w:val="00EC3F04"/>
    <w:rsid w:val="00ED2F91"/>
    <w:rsid w:val="00EF203E"/>
    <w:rsid w:val="00EF3ED3"/>
    <w:rsid w:val="00F106EF"/>
    <w:rsid w:val="00F20980"/>
    <w:rsid w:val="00F2717B"/>
    <w:rsid w:val="00F434C1"/>
    <w:rsid w:val="00F476FE"/>
    <w:rsid w:val="00F522CB"/>
    <w:rsid w:val="00F55274"/>
    <w:rsid w:val="00F738AE"/>
    <w:rsid w:val="00F73B78"/>
    <w:rsid w:val="00F821B9"/>
    <w:rsid w:val="00F90233"/>
    <w:rsid w:val="00F929F1"/>
    <w:rsid w:val="00FA1A06"/>
    <w:rsid w:val="00FA2995"/>
    <w:rsid w:val="00FB0BC1"/>
    <w:rsid w:val="00FB1DAF"/>
    <w:rsid w:val="00FB3064"/>
    <w:rsid w:val="00FC02BD"/>
    <w:rsid w:val="00FC1975"/>
    <w:rsid w:val="00FC64B9"/>
    <w:rsid w:val="00FC71A3"/>
    <w:rsid w:val="00FC79F7"/>
    <w:rsid w:val="00FD64B8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460C22"/>
  <w15:docId w15:val="{CCF76AC1-4D46-4F53-BA25-CD12731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60"/>
    <w:pPr>
      <w:spacing w:after="0" w:line="240" w:lineRule="auto"/>
      <w:jc w:val="both"/>
    </w:pPr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203E"/>
    <w:pPr>
      <w:keepNext/>
      <w:keepLines/>
      <w:numPr>
        <w:numId w:val="6"/>
      </w:numPr>
      <w:spacing w:before="360" w:after="120"/>
      <w:ind w:left="357" w:hanging="357"/>
      <w:jc w:val="left"/>
      <w:outlineLvl w:val="0"/>
    </w:pPr>
    <w:rPr>
      <w:rFonts w:asciiTheme="majorHAnsi" w:eastAsia="Times New Roman" w:hAnsiTheme="majorHAnsi" w:cs="Times New Roman"/>
      <w:b/>
      <w:bCs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6F0FB2"/>
    <w:pPr>
      <w:numPr>
        <w:ilvl w:val="1"/>
      </w:numPr>
      <w:spacing w:before="40"/>
      <w:ind w:left="431" w:hanging="431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EA7E5D"/>
    <w:pPr>
      <w:numPr>
        <w:ilvl w:val="2"/>
      </w:numPr>
      <w:spacing w:before="40"/>
      <w:ind w:left="567"/>
      <w:outlineLvl w:val="2"/>
    </w:pPr>
    <w:rPr>
      <w:rFonts w:eastAsiaTheme="majorEastAsia" w:cstheme="majorBidi"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21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F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E2A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E2A9D"/>
  </w:style>
  <w:style w:type="paragraph" w:styleId="a7">
    <w:name w:val="footer"/>
    <w:basedOn w:val="a"/>
    <w:link w:val="a8"/>
    <w:uiPriority w:val="99"/>
    <w:unhideWhenUsed/>
    <w:rsid w:val="009E2A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E2A9D"/>
  </w:style>
  <w:style w:type="character" w:customStyle="1" w:styleId="10">
    <w:name w:val="Заголовок 1 Знак"/>
    <w:basedOn w:val="a0"/>
    <w:link w:val="1"/>
    <w:uiPriority w:val="9"/>
    <w:rsid w:val="007F203E"/>
    <w:rPr>
      <w:rFonts w:asciiTheme="majorHAnsi" w:eastAsia="Times New Roman" w:hAnsiTheme="majorHAnsi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F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D6675"/>
    <w:pPr>
      <w:numPr>
        <w:numId w:val="0"/>
      </w:numPr>
      <w:outlineLvl w:val="9"/>
    </w:pPr>
    <w:rPr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D6675"/>
    <w:pPr>
      <w:spacing w:after="100"/>
    </w:pPr>
  </w:style>
  <w:style w:type="character" w:styleId="aa">
    <w:name w:val="Hyperlink"/>
    <w:basedOn w:val="a0"/>
    <w:uiPriority w:val="99"/>
    <w:unhideWhenUsed/>
    <w:rsid w:val="002D667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8037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80277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unhideWhenUsed/>
    <w:rsid w:val="00D64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4ECA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D6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7E5D"/>
    <w:rPr>
      <w:rFonts w:asciiTheme="majorHAnsi" w:eastAsiaTheme="majorEastAsia" w:hAnsiTheme="majorHAnsi" w:cstheme="majorBidi"/>
      <w:b/>
      <w:bCs/>
      <w:i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31A3C"/>
    <w:pPr>
      <w:spacing w:after="100"/>
      <w:ind w:left="440"/>
    </w:pPr>
  </w:style>
  <w:style w:type="paragraph" w:styleId="ad">
    <w:name w:val="Balloon Text"/>
    <w:basedOn w:val="a"/>
    <w:link w:val="ae"/>
    <w:uiPriority w:val="99"/>
    <w:semiHidden/>
    <w:unhideWhenUsed/>
    <w:rsid w:val="0093560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35604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5F50D1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5F50D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5F50D1"/>
    <w:rPr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F50D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F50D1"/>
    <w:rPr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F821B9"/>
    <w:pPr>
      <w:spacing w:after="0" w:line="24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oney.yandex.ru/eshop.xml" TargetMode="External"/><Relationship Id="rId18" Type="http://schemas.openxmlformats.org/officeDocument/2006/relationships/hyperlink" Target="http://www.w3.org/TR/xmlschema-2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w3.org/TR/xmlschema-2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www.w3.org/TR/xmlschema-2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TR/xmlschema-2/" TargetMode="External"/><Relationship Id="rId20" Type="http://schemas.openxmlformats.org/officeDocument/2006/relationships/hyperlink" Target="http://www.w3.org/TR/xmlschema-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oney.yandex.ru/shops.xml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www.w3.org/TR/xmlschema-2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3.org/TR/xml/" TargetMode="External"/><Relationship Id="rId22" Type="http://schemas.openxmlformats.org/officeDocument/2006/relationships/hyperlink" Target="http://www.w3.org/TR/xmlschema-2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21__x0442__x0430__x0442__x0443__x0441_ xmlns="a6c700f1-d8a0-4116-ae52-5ed3048cdf15">Актуальный</_x0421__x0442__x0430__x0442__x0443__x0441_>
    <_x041a__x043e__x043c__x043f__x043e__x043d__x0435__x043d__x0442__x044b_ xmlns="a6c700f1-d8a0-4116-ae52-5ed3048cdf15">Calypso-shop</_x041a__x043e__x043c__x043f__x043e__x043d__x0435__x043d__x0442__x044b_>
    <_x041a__x0430__x0440__x0442__x043e__x0447__x043a__x0430__x0020__x0448__x043b__x044e__x0437__x0430_ xmlns="a6c700f1-d8a0-4116-ae52-5ed3048cdf15" xsi:nil="true"/>
    <_x041e__x043f__x0438__x0441__x0430__x043d__x0438__x0435_ xmlns="a6c700f1-d8a0-4116-ae52-5ed3048cdf15">Протокол взаимодействия Я.Денег и магазина 3.0, http+email-уведомления. Переструктурированная документация с учетом ЕПР.</_x041e__x043f__x0438__x0441__x0430__x043d__x0438__x0435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00C7A6A0D81641AE525ED3048CDF15" ma:contentTypeVersion="7" ma:contentTypeDescription="Создание документа." ma:contentTypeScope="" ma:versionID="278233914354263dcd129affcfa681f8">
  <xsd:schema xmlns:xsd="http://www.w3.org/2001/XMLSchema" xmlns:p="http://schemas.microsoft.com/office/2006/metadata/properties" xmlns:ns2="a6c700f1-d8a0-4116-ae52-5ed3048cdf15" targetNamespace="http://schemas.microsoft.com/office/2006/metadata/properties" ma:root="true" ma:fieldsID="b80b48db353d60f5d4571ee0cfd428cc" ns2:_="">
    <xsd:import namespace="a6c700f1-d8a0-4116-ae52-5ed3048cdf15"/>
    <xsd:element name="properties">
      <xsd:complexType>
        <xsd:sequence>
          <xsd:element name="documentManagement">
            <xsd:complexType>
              <xsd:all>
                <xsd:element ref="ns2:_x0421__x0442__x0430__x0442__x0443__x0441_"/>
                <xsd:element ref="ns2:_x041e__x043f__x0438__x0441__x0430__x043d__x0438__x0435_"/>
                <xsd:element ref="ns2:_x041a__x043e__x043c__x043f__x043e__x043d__x0435__x043d__x0442__x044b_" minOccurs="0"/>
                <xsd:element ref="ns2:_x041a__x0430__x0440__x0442__x043e__x0447__x043a__x0430__x0020__x0448__x043b__x044e__x0437__x0430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c700f1-d8a0-4116-ae52-5ed3048cdf15" elementFormDefault="qualified">
    <xsd:import namespace="http://schemas.microsoft.com/office/2006/documentManagement/types"/>
    <xsd:element name="_x0421__x0442__x0430__x0442__x0443__x0441_" ma:index="8" ma:displayName="Статус" ma:default="Актуальный" ma:description="В работе -в процессе написания аналитиками&#10;Черновик-в процессе согласования с внутренними заказчиками либо ждет подписания договора, чтобы стать &#10;Готов, ждет релиза - документ полностью готов, функционал еще не выложен на боевые.&#10;Актуальным&#10;Актуальный - самая последняя, по которой подключаем сейчас&#10;Старый - Предыдущие, все ещё используемые версии&#10;Архив - уже нигде не используется, хранится для истории" ma:format="RadioButtons" ma:internalName="_x0421__x0442__x0430__x0442__x0443__x0441_">
      <xsd:simpleType>
        <xsd:restriction base="dms:Choice">
          <xsd:enumeration value="В работе"/>
          <xsd:enumeration value="Черновик"/>
          <xsd:enumeration value="Готов, ждет релиза"/>
          <xsd:enumeration value="Актуальный"/>
          <xsd:enumeration value="Старый"/>
          <xsd:enumeration value="Архив"/>
        </xsd:restriction>
      </xsd:simpleType>
    </xsd:element>
    <xsd:element name="_x041e__x043f__x0438__x0441__x0430__x043d__x0438__x0435_" ma:index="9" ma:displayName="Описание" ma:internalName="_x041e__x043f__x0438__x0441__x0430__x043d__x0438__x0435_">
      <xsd:simpleType>
        <xsd:restriction base="dms:Note"/>
      </xsd:simpleType>
    </xsd:element>
    <xsd:element name="_x041a__x043e__x043c__x043f__x043e__x043d__x0435__x043d__x0442__x044b_" ma:index="11" nillable="true" ma:displayName="Компоненты" ma:description="Компоненты, обеспечивающие функционал" ma:format="Dropdown" ma:internalName="_x041a__x043e__x043c__x043f__x043e__x043d__x0435__x043d__x0442__x044b_">
      <xsd:simpleType>
        <xsd:union memberTypes="dms:Text">
          <xsd:simpleType>
            <xsd:restriction base="dms:Choice">
              <xsd:enumeration value="BO File Adapter"/>
              <xsd:enumeration value="BO HTTPGP"/>
              <xsd:enumeration value="Calypso-deposit"/>
              <xsd:enumeration value="Calypso-shop"/>
              <xsd:enumeration value="1CУУ"/>
              <xsd:enumeration value="ПК"/>
              <xsd:enumeration value="Портал"/>
              <xsd:enumeration value="ЦПП"/>
              <xsd:enumeration value="ЦПП2"/>
            </xsd:restriction>
          </xsd:simpleType>
        </xsd:union>
      </xsd:simpleType>
    </xsd:element>
    <xsd:element name="_x041a__x0430__x0440__x0442__x043e__x0447__x043a__x0430__x0020__x0448__x043b__x044e__x0437__x0430_" ma:index="12" nillable="true" ma:displayName="Карточка шлюза" ma:internalName="_x041a__x0430__x0440__x0442__x043e__x0447__x043a__x0430__x0020__x0448__x043b__x044e__x0437__x0430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CEF5B-6FD0-4FA3-A42A-D364833D26FD}">
  <ds:schemaRefs>
    <ds:schemaRef ds:uri="a6c700f1-d8a0-4116-ae52-5ed3048cdf1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D0780B3-9A22-4F79-A3A5-0611F0ACDF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E1AF8-F145-4A26-8769-A79B5B7F7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700f1-d8a0-4116-ae52-5ed3048cdf1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347DE0C-343A-4F62-926A-BD514F3C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6191</Words>
  <Characters>35293</Characters>
  <Application>Microsoft Office Word</Application>
  <DocSecurity>4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NKO Yandex.Money</Company>
  <LinksUpToDate>false</LinksUpToDate>
  <CharactersWithSpaces>41402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А. Середа</dc:creator>
  <cp:keywords/>
  <dc:description/>
  <cp:lastModifiedBy>Марина С. Котова</cp:lastModifiedBy>
  <cp:revision>2</cp:revision>
  <cp:lastPrinted>2014-03-21T11:04:00Z</cp:lastPrinted>
  <dcterms:created xsi:type="dcterms:W3CDTF">2014-09-16T14:31:00Z</dcterms:created>
  <dcterms:modified xsi:type="dcterms:W3CDTF">2014-09-16T14:31:00Z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0x010100F100C7A6A0D81641AE525ED3048CDF15</vt:lpwstr>
  </property>
</Properties>
</file>