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Century Gothic" w:cs="Century Gothic" w:eastAsia="Century Gothic" w:hAnsi="Century Gothic"/>
          <w:b w:val="1"/>
          <w:color w:val="00663d"/>
          <w:sz w:val="34"/>
          <w:szCs w:val="34"/>
        </w:rPr>
      </w:pPr>
      <w:bookmarkStart w:colFirst="0" w:colLast="0" w:name="_4dv50vleleyb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212121"/>
          <w:sz w:val="34"/>
          <w:szCs w:val="34"/>
          <w:rtl w:val="0"/>
        </w:rPr>
        <w:t xml:space="preserve">Exercise 00 — Preparatory work (Подготовительные работы)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663d"/>
          <w:sz w:val="34"/>
          <w:szCs w:val="34"/>
          <w:rtl w:val="0"/>
        </w:rPr>
        <w:t xml:space="preserve">Онлайн-запись на стрижку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d515hl8jhj2i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Глоссарий.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xg3xbwl8dftl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Луковичная диаграмма.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lbyh2ghqlq3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Контекстная диаграмма.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fqegdk8a48wz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Проблемы, для решения которых создается система.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g56lqz7iyiby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Бизнес-требования (бизнес-цели).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ajy2noh4304f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Роли стейкхолдеров.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h1rgnxcno1u0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Функции ролей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color w:val="000000"/>
          <w:sz w:val="22"/>
          <w:szCs w:val="22"/>
        </w:rPr>
      </w:pPr>
      <w:hyperlink w:anchor="_t8ygaa77657n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Потоки данных, направляемые/получаемые внешними системами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360" w:before="40" w:line="240" w:lineRule="auto"/>
        <w:ind w:left="720" w:hanging="360"/>
        <w:rPr>
          <w:rFonts w:ascii="Century Gothic" w:cs="Century Gothic" w:eastAsia="Century Gothic" w:hAnsi="Century Gothic"/>
        </w:rPr>
      </w:pPr>
      <w:bookmarkStart w:colFirst="0" w:colLast="0" w:name="_d515hl8jhj2i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глоссарий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0462619837497"/>
        <w:gridCol w:w="5006.901040923185"/>
        <w:gridCol w:w="2192.564508116689"/>
        <w:tblGridChange w:id="0">
          <w:tblGrid>
            <w:gridCol w:w="1826.0462619837497"/>
            <w:gridCol w:w="5006.901040923185"/>
            <w:gridCol w:w="2192.56450811668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Дата добавления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Барбершоп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Мужская парикмахерская, специализирующаяся на стрижках, бритье, уходе за бородой и усами.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Владелец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Физическое лицо или организация, управляющие барбершопом и принимающие стратегические решения.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Управляющий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Лицо, ответственное за оперативное управление барбершопом: персоналом, расписанием, закупками.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Барбер (мастер)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Специалист, выполняющий стрижки, бритьё и услуги по уходу за бородой.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Сотрудник, встречающий клиентов, ведущий записи и управляющий коммуникацией с клиентами.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Онлайн-запись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Сервис для бронирования услуг барбершопа через интернет или мобильное приложение.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Расписание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График работы барберов и записи клиентов на услуги.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Поставщик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Компания, поставляющая расходные материалы (косметику, инструменты, одноразовые принадлежности).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Арендодатель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Лицо или организация, сдающие помещение барбершопу в аренду.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Санитарный надзор (СЭС)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Государственный орган, контролирующий соблюдение санитарно-эпидемиологических норм.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Онлайн-платформы (отзывы, карты)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Сайты и приложения, где клиенты могут оставлять отзывы о барбершопе и искать его на карте.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Рейтинг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Оценка качества услуг барбершопа клиентами через онлайн-платформы.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VIP-клиент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Постоянный клиент, пользующийся особыми условиями обслуживания (скидки, персональный сервис).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Персональный раздел на сайте или в приложении для клиента, с историей посещений и бонусами.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Маркетинговое агентство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Организация, предоставляющая услуги по рекламе и продвижению барбершопа.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Франшиза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Модель бизнеса, при которой барбершоп работает под известным брендом по лицензии.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HR-партнёр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Компания или агент, занимающиеся подбором и наймом персонала для барбершопа.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Учебный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Организация, обучающая барберов профессии или повышающая их квалификацию.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CRM-система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Программное обеспечение для управления взаимодействием с клиентами и учётом данных о клиентах.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Финансовая отчётность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Совокупность документов, фиксирующих доходы и расходы барбершопа.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Организация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Группа стейкхолдеров, которые не взаимодействуют напрямую с системой, но влияют на её функционирование через управление, финансирование или стратегические решения.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Затрагиваемые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Лица или группы, которые непосредственно используют систему для выполнения своих задач. Могут быть внутренними (сотрудники) или внешними (клиенты).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Затрагиваемые внешние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Внешние стейкхолдеры, которые влияют на систему косвенно (партнеры, интеграционные сервисы).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Конечный 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Подкатегория затрагиваемых сторон — те, кто ежедневно использует систему для решения своих задач.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Проектная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Участники, которые создают, дорабатывают или поддерживают систему (разработчики, тестировщики, DevOps).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Регулятор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Внешние организации или нормы, которые устанавливают правила для системы (законы, стандарты, надзорные органы).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Зарегистрированный пользователь сервиса, который имеет персональный аккаунт и расширенные возможности, включая получение скидок, автоматические напоминания, возможность оценки услуг и просмотра истории записей.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Пользователь сайта или сервиса, который может просматривать информацию и выполнять ограниченные действия, такие как регистрация и запись на услугу, но ещё не является зарегистрированным клиентом.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12121"/>
                <w:rtl w:val="0"/>
              </w:rPr>
              <w:t xml:space="preserve">BSA 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numPr>
          <w:ilvl w:val="0"/>
          <w:numId w:val="1"/>
        </w:numPr>
        <w:spacing w:after="360" w:before="40" w:line="240" w:lineRule="auto"/>
        <w:ind w:left="720" w:hanging="360"/>
        <w:rPr>
          <w:rFonts w:ascii="Century Gothic" w:cs="Century Gothic" w:eastAsia="Century Gothic" w:hAnsi="Century Gothic"/>
        </w:rPr>
      </w:pPr>
      <w:bookmarkStart w:colFirst="0" w:colLast="0" w:name="_xg3xbwl8dftl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Луковичная диаграмма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lbyh2ghqlq3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контекстная диаграмма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fqegdk8a48wz" w:id="4"/>
      <w:bookmarkEnd w:id="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 проблемы, для решения которых создается система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365"/>
        <w:gridCol w:w="6960"/>
        <w:tblGridChange w:id="0">
          <w:tblGrid>
            <w:gridCol w:w="1140"/>
            <w:gridCol w:w="1365"/>
            <w:gridCol w:w="6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9a9a9a" w:space="0" w:sz="6" w:val="single"/>
              <w:left w:color="9a9a9a" w:space="0" w:sz="6" w:val="single"/>
              <w:bottom w:color="414141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vMerge w:val="restart"/>
            <w:tcBorders>
              <w:top w:color="9a9a9a" w:space="0" w:sz="6" w:val="single"/>
              <w:left w:color="cccccc" w:space="0" w:sz="6" w:val="single"/>
              <w:bottom w:color="414141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Стейкхолдер</w:t>
            </w:r>
          </w:p>
        </w:tc>
        <w:tc>
          <w:tcPr>
            <w:vMerge w:val="restart"/>
            <w:tcBorders>
              <w:top w:color="9a9a9a" w:space="0" w:sz="6" w:val="single"/>
              <w:left w:color="cccccc" w:space="0" w:sz="6" w:val="single"/>
              <w:bottom w:color="414141" w:space="0" w:sz="12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Проблемы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9a9a9a" w:space="0" w:sz="6" w:val="single"/>
              <w:left w:color="9a9a9a" w:space="0" w:sz="6" w:val="single"/>
              <w:bottom w:color="414141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a9a9a" w:space="0" w:sz="6" w:val="single"/>
              <w:left w:color="cccccc" w:space="0" w:sz="6" w:val="single"/>
              <w:bottom w:color="414141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a9a9a" w:space="0" w:sz="6" w:val="single"/>
              <w:left w:color="cccccc" w:space="0" w:sz="6" w:val="single"/>
              <w:bottom w:color="414141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Руководитель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Нет аналитики по загруженности мастеров, отсутствует автоматическая отчётность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Не получает уведомлений о свободных местах, сложно выбрать мастера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Скидки и бонусы не учитываются системой автоматически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Напоминания отправляются вручную, частые no-show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В системе нет отзывов о работе мастеров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Не видит свободных временных слотов и отзывов о мастерах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Нет возможности оплатить онлайн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Отсутствует история записей, загрузка распределена неравномерно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Клиенты не оставляют отзывы, мастер не получает обратной связи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Недостаточная прозрачность финансов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Много дублирующих данных при ручном вводе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BSH13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Отсутствуют автоматические отчёты, часть клиентов не приходит на записи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Century Gothic" w:cs="Century Gothic" w:eastAsia="Century Gothic" w:hAnsi="Century Gothic"/>
          <w:b w:val="1"/>
        </w:rPr>
      </w:pPr>
      <w:bookmarkStart w:colFirst="0" w:colLast="0" w:name="_g56lqz7iyiby" w:id="5"/>
      <w:bookmarkEnd w:id="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Бизнес-требования (бизнес-цели)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1. Цели:</w:t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Увеличить число клиентов за счет онлайн-бронирования.</w:t>
      </w:r>
    </w:p>
    <w:p w:rsidR="00000000" w:rsidDel="00000000" w:rsidP="00000000" w:rsidRDefault="00000000" w:rsidRPr="00000000" w14:paraId="0000009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Снизить нагрузку на персонал (убрать звонки и ручную запись).</w:t>
      </w:r>
    </w:p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Автоматизировать напоминания, чтобы сократить «no-shows».</w:t>
      </w:r>
    </w:p>
    <w:p w:rsidR="00000000" w:rsidDel="00000000" w:rsidP="00000000" w:rsidRDefault="00000000" w:rsidRPr="00000000" w14:paraId="0000009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Собирать отзыв для улучшения качества услуг.</w:t>
      </w:r>
    </w:p>
    <w:p w:rsidR="00000000" w:rsidDel="00000000" w:rsidP="00000000" w:rsidRDefault="00000000" w:rsidRPr="00000000" w14:paraId="0000009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2. Ключевые пользователи и их потребности:</w:t>
      </w:r>
    </w:p>
    <w:p w:rsidR="00000000" w:rsidDel="00000000" w:rsidP="00000000" w:rsidRDefault="00000000" w:rsidRPr="00000000" w14:paraId="000000A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Клиент: Легко записаться онлайн без регистрации, выбрать услугу, мастера и время, получать напоминания.</w:t>
      </w:r>
    </w:p>
    <w:p w:rsidR="00000000" w:rsidDel="00000000" w:rsidP="00000000" w:rsidRDefault="00000000" w:rsidRPr="00000000" w14:paraId="000000A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Менеджер: Управлять расписанием мастеров, услугами, ценами, видеть записи, принимать оплату, смотреть отчеты и отзывы.</w:t>
      </w:r>
    </w:p>
    <w:p w:rsidR="00000000" w:rsidDel="00000000" w:rsidP="00000000" w:rsidRDefault="00000000" w:rsidRPr="00000000" w14:paraId="000000A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Мастер: Видеть свое расписание на день и отзывы клиентов.</w:t>
      </w:r>
    </w:p>
    <w:p w:rsidR="00000000" w:rsidDel="00000000" w:rsidP="00000000" w:rsidRDefault="00000000" w:rsidRPr="00000000" w14:paraId="000000A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Основной функционал:</w:t>
      </w:r>
    </w:p>
    <w:p w:rsidR="00000000" w:rsidDel="00000000" w:rsidP="00000000" w:rsidRDefault="00000000" w:rsidRPr="00000000" w14:paraId="000000A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Запись для клиента: Выбор услуги → мастер → свободного времени → ввод контактов (имя, тел.) → подтверждение.</w:t>
      </w:r>
    </w:p>
    <w:p w:rsidR="00000000" w:rsidDel="00000000" w:rsidP="00000000" w:rsidRDefault="00000000" w:rsidRPr="00000000" w14:paraId="000000A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Админка для менеджера:</w:t>
      </w:r>
    </w:p>
    <w:p w:rsidR="00000000" w:rsidDel="00000000" w:rsidP="00000000" w:rsidRDefault="00000000" w:rsidRPr="00000000" w14:paraId="000000A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Добавлять/редактировать услуги, мастеров, цены.</w:t>
      </w:r>
    </w:p>
    <w:p w:rsidR="00000000" w:rsidDel="00000000" w:rsidP="00000000" w:rsidRDefault="00000000" w:rsidRPr="00000000" w14:paraId="000000A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Управлять расписанием (рабочие часы, выходные).</w:t>
      </w:r>
    </w:p>
    <w:p w:rsidR="00000000" w:rsidDel="00000000" w:rsidP="00000000" w:rsidRDefault="00000000" w:rsidRPr="00000000" w14:paraId="000000A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Отмечать выполненные услуги и оплату.</w:t>
      </w:r>
    </w:p>
    <w:p w:rsidR="00000000" w:rsidDel="00000000" w:rsidP="00000000" w:rsidRDefault="00000000" w:rsidRPr="00000000" w14:paraId="000000A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Смотреть отчеты (выручка, загрузка мастеров).</w:t>
      </w:r>
    </w:p>
    <w:p w:rsidR="00000000" w:rsidDel="00000000" w:rsidP="00000000" w:rsidRDefault="00000000" w:rsidRPr="00000000" w14:paraId="000000A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Авто-напоминания: Отправка клиенту уведомлений о записи (SMS/мессенджер) за 24 и 2 часа до визита.</w:t>
      </w:r>
    </w:p>
    <w:p w:rsidR="00000000" w:rsidDel="00000000" w:rsidP="00000000" w:rsidRDefault="00000000" w:rsidRPr="00000000" w14:paraId="000000A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Сбор отзывов: Автоматический запрос оценки после визита.</w:t>
      </w:r>
    </w:p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4. Ограничения:</w:t>
      </w:r>
    </w:p>
    <w:p w:rsidR="00000000" w:rsidDel="00000000" w:rsidP="00000000" w:rsidRDefault="00000000" w:rsidRPr="00000000" w14:paraId="000000B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Система должна быть простой и быстрой для клиента.</w:t>
      </w:r>
    </w:p>
    <w:p w:rsidR="00000000" w:rsidDel="00000000" w:rsidP="00000000" w:rsidRDefault="00000000" w:rsidRPr="00000000" w14:paraId="000000B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Интеграция с каналами уведомлений (SMS, Telegram, WhatsApp).</w:t>
      </w:r>
    </w:p>
    <w:p w:rsidR="00000000" w:rsidDel="00000000" w:rsidP="00000000" w:rsidRDefault="00000000" w:rsidRPr="00000000" w14:paraId="000000B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ajy2noh4304f" w:id="6"/>
      <w:bookmarkEnd w:id="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6. Роли стейкхолдеров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340"/>
        <w:tblGridChange w:id="0">
          <w:tblGrid>
            <w:gridCol w:w="3855"/>
            <w:gridCol w:w="534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e3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516071"/>
                <w:sz w:val="24"/>
                <w:szCs w:val="24"/>
                <w:rtl w:val="0"/>
              </w:rPr>
              <w:t xml:space="preserve">Заинтересованная сторона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e3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516071"/>
                <w:sz w:val="24"/>
                <w:szCs w:val="24"/>
                <w:rtl w:val="0"/>
              </w:rPr>
              <w:t xml:space="preserve">Роль в проекте (если есть)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Руководитель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Зарегистрированный 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Незарегистрированный 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Мастер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Санэпиднадзор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Смежная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Разработчики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Разработчики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Бугалтерия (не использует систему, но получает отчеты)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Финансовый учет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IT-поддержка (Helpdesk)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Техническая поддержка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h1rgnxcno1u0" w:id="7"/>
      <w:bookmarkEnd w:id="7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функции ролей в системе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Неавторизованный клиент (Гость)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Просмотр услуг, мастеров, цен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Просмотр свободных слотов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Оформление записи (имя, телефон)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Выбор канала уведомлений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Получение подтверждения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Авторизованный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Все функции гостя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История посещений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Быстрая повторная запись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Управление своими записями (отмена/перенос)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Редактирование профиля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Оставление отзывов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Мастер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Просмотр личного расписания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Информация о своих записях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Запрос изменений в графике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Просмотр своих отзывов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Отметка о выполнении услуги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Управление услугами и ценами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Управление профилями мастеров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Контроль расписания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Управление всеми записями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Отметка об оплате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Настройка уведомлений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Формирование отчетов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Модерация отзывов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Владелец/Руководство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Все функции менеджера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Финансовая аналитика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Сводные отчеты по филиалам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Управление правами доступа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t8ygaa77657n" w:id="8"/>
      <w:bookmarkEnd w:id="8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потоки данных, направляемые/получаемые внешними системами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2.3456982891303"/>
        <w:gridCol w:w="3349.4108987084833"/>
        <w:gridCol w:w="3713.755214026009"/>
        <w:tblGridChange w:id="0">
          <w:tblGrid>
            <w:gridCol w:w="1962.3456982891303"/>
            <w:gridCol w:w="3349.4108987084833"/>
            <w:gridCol w:w="3713.75521402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Вход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Выход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Запрос на запись, изменение записи, выбор услуги/мастера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записи, напоминания о визите, предложение оставить отзыв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Посетитель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первичная запись, регистрация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регистрации, уведомление о создании записи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Запрос расписания, запрос отзывов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Личное расписание, список записей, отзывы клиентов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Ввод расписания мастеров, корректировка записей, управление бронированиями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Состояние бронирований, отчёты о посещениях, отзывы клиентов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Настройка прав доступа, регистрация пользователей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настройки прав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Запросы на оплату, данные о начислениях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Информация о проведённых оплатах, расчёты с мастерами и скидками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Запрос на запись, изменение записи, выбор услуги/мастера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записи, напоминания о визите, предложение оставить отзыв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