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5295"/>
        <w:tblGridChange w:id="0">
          <w:tblGrid>
            <w:gridCol w:w="3705"/>
            <w:gridCol w:w="529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shd w:fill="6aa84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30"/>
                <w:szCs w:val="30"/>
                <w:rtl w:val="0"/>
              </w:rPr>
              <w:t xml:space="preserve">UC-008: Просмотреть расписание и отзывы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4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Fonts w:ascii="Roboto" w:cs="Roboto" w:eastAsia="Roboto" w:hAnsi="Roboto"/>
                <w:color w:val="274e13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Мастер — сотрудник барбершопа, предоставляющий услуги клиентам. 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Инициатор взаимодействия с системой — Мастер.</w:t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Роль: 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Видеть, кто и на какое время записан, чтобы подготовиться).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Узнавать мнение клиентов о своей работе для профессионального роста.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Отслеживать динамику оценок и выявлять повторяющиеся пожелания.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Иметь удобный и быстрый доступ к информации без участия менеджера.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Бизнес-потребность: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 Дать мастеру возможность оперативно просматривать свое рабочее расписание (забронированные слоты) и получать обратную связь от клиентов для улучшения качества услуг.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Бизнес-цель системы:</w:t>
            </w: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 Повысить прозрачность, вовлеченность мастера в процесс обслуживания и мотивацию через обратную связь, а также снизить количество недопониманий с клиентами.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E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Участники и их интересы: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Владелец сети: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Анализировать эффективность мастеров, выявлять лидеров и проблемные зоны.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Клиент: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Чтобы мастер знал о его предпочтениях и учитывал отзывы при следующем визите.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Менеджер барбершопа: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Контролировать загрузку и удовлетворенность клиентов по каждому мастеру.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зарегистрирован в системе и имеет активный аккаунт.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Существуют забронированные записи на услуги мастера (через UC-001).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Клиенты оставили отзывы после оказания услуг (через UC-009 — см. ниже).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D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Триггер: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входит в личный кабинет и открывает вкладку «Мои записи» или «Отзывы».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Минимальные гарантии (выполняются при любом исходе):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Данные расписания и отзывов не изменены в результате просмотра.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Гарантии успеха (выполняются при успешном завершении):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видит актуальное расписание на выбранный день/неделю.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видит список отзывов с оценками, комментариями и датами.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При наличии новых отзывов — система выделяет их визуально (например, значок «Новое»).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Мастер может отфильтровать/отсортировать записи и отзывы по дате, услуге, оценке.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lineRule="auto"/>
              <w:ind w:left="720" w:hanging="360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Предположения: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Отзывы клиентов публикуются анонимно, если клиент не разрешил указывать имя.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Система не позволяет мастеру редактировать расписание или отзывы — только просмотр.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274e1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74e13"/>
                <w:highlight w:val="white"/>
                <w:rtl w:val="0"/>
              </w:rPr>
              <w:t xml:space="preserve">Связь с другими UC: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UC-001 “Записаться на услугу мастера” — тип связи: include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Без записей, созданных через UC-001, расписание мастера пусто. Система использует данные бронирования для формирования расписания.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240" w:lineRule="auto"/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f1115"/>
                <w:sz w:val="20"/>
                <w:szCs w:val="20"/>
                <w:highlight w:val="white"/>
                <w:rtl w:val="0"/>
              </w:rPr>
              <w:t xml:space="preserve">UC-009 “Оставить отзыв об услуге” — тип связи: include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sz w:val="20"/>
                <w:szCs w:val="20"/>
                <w:highlight w:val="white"/>
                <w:rtl w:val="0"/>
              </w:rPr>
              <w:t xml:space="preserve">Отзывы, которые просматривает мастер, создаются клиентами через UC-009 после оказания услуги.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