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CF" w:rsidRPr="00EA662C" w:rsidRDefault="00EA662C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Aleksandra Spiecha</w:t>
      </w:r>
    </w:p>
    <w:p w:rsidR="00B27ECF" w:rsidRPr="00EA662C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Podstawy sztucznej inteligencji</w:t>
      </w:r>
    </w:p>
    <w:p w:rsidR="006C6545" w:rsidRPr="00EA662C" w:rsidRDefault="006C6545" w:rsidP="005403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64906" w:rsidRPr="00EA662C" w:rsidRDefault="00854D88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62C">
        <w:rPr>
          <w:rFonts w:ascii="Times New Roman" w:hAnsi="Times New Roman" w:cs="Times New Roman"/>
          <w:b/>
          <w:bCs/>
          <w:sz w:val="28"/>
          <w:szCs w:val="28"/>
        </w:rPr>
        <w:t>Sprawozdanie nr 3</w:t>
      </w:r>
      <w:bookmarkStart w:id="0" w:name="_GoBack"/>
      <w:bookmarkEnd w:id="0"/>
    </w:p>
    <w:p w:rsidR="00B27ECF" w:rsidRPr="00EA662C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CF" w:rsidRDefault="00B27ECF" w:rsidP="0015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527">
        <w:rPr>
          <w:rFonts w:ascii="Times New Roman" w:hAnsi="Times New Roman" w:cs="Times New Roman"/>
          <w:b/>
          <w:bCs/>
          <w:sz w:val="24"/>
          <w:szCs w:val="24"/>
        </w:rPr>
        <w:t>Cel</w:t>
      </w:r>
      <w:r w:rsidRPr="00EA662C">
        <w:rPr>
          <w:rFonts w:ascii="Times New Roman" w:hAnsi="Times New Roman" w:cs="Times New Roman"/>
          <w:sz w:val="24"/>
          <w:szCs w:val="24"/>
        </w:rPr>
        <w:t xml:space="preserve">: </w:t>
      </w:r>
      <w:r w:rsidR="00152518" w:rsidRPr="00EA662C">
        <w:rPr>
          <w:rFonts w:ascii="Times New Roman" w:hAnsi="Times New Roman" w:cs="Times New Roman"/>
          <w:sz w:val="24"/>
          <w:szCs w:val="24"/>
        </w:rPr>
        <w:t>Celem ćwiczenia jest poznanie budowy i działania wielowarstwowych sieci neuronowych</w:t>
      </w:r>
      <w:r w:rsidR="00AB4CB4">
        <w:rPr>
          <w:rFonts w:ascii="Times New Roman" w:hAnsi="Times New Roman" w:cs="Times New Roman"/>
          <w:sz w:val="24"/>
          <w:szCs w:val="24"/>
        </w:rPr>
        <w:t xml:space="preserve"> </w:t>
      </w:r>
      <w:r w:rsidR="00152518" w:rsidRPr="00EA662C">
        <w:rPr>
          <w:rFonts w:ascii="Times New Roman" w:hAnsi="Times New Roman" w:cs="Times New Roman"/>
          <w:sz w:val="24"/>
          <w:szCs w:val="24"/>
        </w:rPr>
        <w:t>poprzez uczenie kształtu funkcji matematycznej z użyciem algorytmu wstecznej propagacji</w:t>
      </w:r>
      <w:r w:rsidR="00EA662C">
        <w:rPr>
          <w:rFonts w:ascii="Times New Roman" w:hAnsi="Times New Roman" w:cs="Times New Roman"/>
          <w:sz w:val="24"/>
          <w:szCs w:val="24"/>
        </w:rPr>
        <w:t xml:space="preserve"> b</w:t>
      </w:r>
      <w:r w:rsidR="00152518" w:rsidRPr="00EA662C">
        <w:rPr>
          <w:rFonts w:ascii="Times New Roman" w:hAnsi="Times New Roman" w:cs="Times New Roman"/>
          <w:sz w:val="24"/>
          <w:szCs w:val="24"/>
        </w:rPr>
        <w:t>łędu</w:t>
      </w:r>
      <w:r w:rsidR="00152518" w:rsidRPr="00EA662C">
        <w:rPr>
          <w:rFonts w:ascii="Times New Roman" w:hAnsi="Times New Roman" w:cs="Times New Roman"/>
          <w:sz w:val="24"/>
          <w:szCs w:val="24"/>
        </w:rPr>
        <w:t xml:space="preserve"> oraz poznanie budowy</w:t>
      </w:r>
      <w:r w:rsidR="00152518" w:rsidRPr="00EA662C">
        <w:rPr>
          <w:rFonts w:ascii="Times New Roman" w:hAnsi="Times New Roman" w:cs="Times New Roman"/>
          <w:sz w:val="24"/>
          <w:szCs w:val="24"/>
        </w:rPr>
        <w:t xml:space="preserve"> i działani</w:t>
      </w:r>
      <w:r w:rsidR="00152518" w:rsidRPr="00EA662C">
        <w:rPr>
          <w:rFonts w:ascii="Times New Roman" w:hAnsi="Times New Roman" w:cs="Times New Roman"/>
          <w:sz w:val="24"/>
          <w:szCs w:val="24"/>
        </w:rPr>
        <w:t>a</w:t>
      </w:r>
      <w:r w:rsidR="00152518" w:rsidRPr="00EA662C">
        <w:rPr>
          <w:rFonts w:ascii="Times New Roman" w:hAnsi="Times New Roman" w:cs="Times New Roman"/>
          <w:sz w:val="24"/>
          <w:szCs w:val="24"/>
        </w:rPr>
        <w:t xml:space="preserve"> sieci wielowarstwowej typu </w:t>
      </w:r>
      <w:proofErr w:type="spellStart"/>
      <w:r w:rsidR="00152518" w:rsidRPr="00EA662C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="00152518" w:rsidRPr="00EA662C">
        <w:rPr>
          <w:rFonts w:ascii="Times New Roman" w:hAnsi="Times New Roman" w:cs="Times New Roman"/>
          <w:sz w:val="24"/>
          <w:szCs w:val="24"/>
        </w:rPr>
        <w:t>​.</w:t>
      </w:r>
    </w:p>
    <w:p w:rsidR="00BA5527" w:rsidRPr="00EA662C" w:rsidRDefault="00BA5527" w:rsidP="0015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1EE" w:rsidRPr="00EA662C" w:rsidRDefault="00A871EE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Style w:val="fontstyle01"/>
          <w:rFonts w:ascii="Times New Roman" w:hAnsi="Times New Roman" w:cs="Times New Roman"/>
        </w:rPr>
        <w:t>Sieć wielowarstwowa jest siecią połączonych ze sobą neuronów, w której neurony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przesyłają sygnały wszystkim neuronom kolejnej warstwy (na zasadzie „każdy z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każdym”). Pozwala ona na tworzenie sieci niemal o dowolnej charakterystyce. Działanie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takiej sieci polega na liczeniu odpowiedzi neuronów w kolejnych warstwach – najpierw w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pierwszej, do której trafiają sygnały z wejść sieci, potem korzystając z wyników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poprzedniej warstwy, liczymy odpowiedzi kolejnych warstw neuronów. Odpowiedzi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Style w:val="fontstyle01"/>
          <w:rFonts w:ascii="Times New Roman" w:hAnsi="Times New Roman" w:cs="Times New Roman"/>
        </w:rPr>
        <w:t>znajdujące się w ostatniej warstwie są wynikami sieci.</w:t>
      </w:r>
      <w:r w:rsidRPr="00EA66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1EE" w:rsidRPr="00EA662C" w:rsidRDefault="00A871EE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1EE" w:rsidRPr="00EA662C" w:rsidRDefault="00A871EE" w:rsidP="00A871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19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l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EE" w:rsidRPr="00EA662C" w:rsidRDefault="00A871EE" w:rsidP="00A871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13E4" w:rsidRPr="00EA662C" w:rsidRDefault="0095026C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D</w:t>
      </w:r>
      <w:r w:rsidR="00135553" w:rsidRPr="00EA662C">
        <w:rPr>
          <w:rFonts w:ascii="Times New Roman" w:hAnsi="Times New Roman" w:cs="Times New Roman"/>
          <w:sz w:val="24"/>
          <w:szCs w:val="24"/>
        </w:rPr>
        <w:t>o uczenia percept</w:t>
      </w:r>
      <w:r w:rsidRPr="00EA662C">
        <w:rPr>
          <w:rFonts w:ascii="Times New Roman" w:hAnsi="Times New Roman" w:cs="Times New Roman"/>
          <w:sz w:val="24"/>
          <w:szCs w:val="24"/>
        </w:rPr>
        <w:t>r</w:t>
      </w:r>
      <w:r w:rsidR="00135553" w:rsidRPr="00EA662C">
        <w:rPr>
          <w:rFonts w:ascii="Times New Roman" w:hAnsi="Times New Roman" w:cs="Times New Roman"/>
          <w:sz w:val="24"/>
          <w:szCs w:val="24"/>
        </w:rPr>
        <w:t>onu użył</w:t>
      </w:r>
      <w:r w:rsidR="00A871EE" w:rsidRPr="00EA662C">
        <w:rPr>
          <w:rFonts w:ascii="Times New Roman" w:hAnsi="Times New Roman" w:cs="Times New Roman"/>
          <w:sz w:val="24"/>
          <w:szCs w:val="24"/>
        </w:rPr>
        <w:t>a</w:t>
      </w:r>
      <w:r w:rsidR="00135553" w:rsidRPr="00EA662C">
        <w:rPr>
          <w:rFonts w:ascii="Times New Roman" w:hAnsi="Times New Roman" w:cs="Times New Roman"/>
          <w:sz w:val="24"/>
          <w:szCs w:val="24"/>
        </w:rPr>
        <w:t>m algorytm</w:t>
      </w:r>
      <w:r w:rsidR="000F0260" w:rsidRPr="00EA662C">
        <w:rPr>
          <w:rFonts w:ascii="Times New Roman" w:hAnsi="Times New Roman" w:cs="Times New Roman"/>
          <w:sz w:val="24"/>
          <w:szCs w:val="24"/>
        </w:rPr>
        <w:t>u</w:t>
      </w:r>
      <w:r w:rsidR="00135553" w:rsidRPr="00EA662C">
        <w:rPr>
          <w:rFonts w:ascii="Times New Roman" w:hAnsi="Times New Roman" w:cs="Times New Roman"/>
          <w:sz w:val="24"/>
          <w:szCs w:val="24"/>
        </w:rPr>
        <w:t xml:space="preserve"> RPROP (od ang. </w:t>
      </w:r>
      <w:proofErr w:type="spellStart"/>
      <w:r w:rsidR="00135553" w:rsidRPr="00EA662C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="00135553" w:rsidRPr="00EA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553" w:rsidRPr="00EA662C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135553" w:rsidRPr="00EA662C">
        <w:rPr>
          <w:rFonts w:ascii="Times New Roman" w:hAnsi="Times New Roman" w:cs="Times New Roman"/>
          <w:sz w:val="24"/>
          <w:szCs w:val="24"/>
        </w:rPr>
        <w:t>)</w:t>
      </w:r>
      <w:r w:rsidRPr="00EA662C">
        <w:rPr>
          <w:rFonts w:ascii="Times New Roman" w:hAnsi="Times New Roman" w:cs="Times New Roman"/>
          <w:sz w:val="24"/>
          <w:szCs w:val="24"/>
        </w:rPr>
        <w:t>.</w:t>
      </w:r>
      <w:r w:rsidR="00135553" w:rsidRPr="00EA662C">
        <w:rPr>
          <w:rFonts w:ascii="Times New Roman" w:hAnsi="Times New Roman" w:cs="Times New Roman"/>
          <w:sz w:val="24"/>
          <w:szCs w:val="24"/>
        </w:rPr>
        <w:t xml:space="preserve"> Jest to algorytm przeznaczony dla pełnego (wsadowego) trybu korekcji parametrów (wag). Oznacza to, że jedno skorygowanie parametrów (wag) następuje dopiero po przeglądnięciu przez sieć 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</w:t>
      </w:r>
      <w:r w:rsidR="000F0260" w:rsidRPr="00EA662C">
        <w:rPr>
          <w:rFonts w:ascii="Times New Roman" w:hAnsi="Times New Roman" w:cs="Times New Roman"/>
          <w:sz w:val="24"/>
          <w:szCs w:val="24"/>
        </w:rPr>
        <w:t xml:space="preserve"> </w:t>
      </w:r>
      <w:r w:rsidR="00135553" w:rsidRPr="00EA662C">
        <w:rPr>
          <w:rFonts w:ascii="Times New Roman" w:hAnsi="Times New Roman" w:cs="Times New Roman"/>
          <w:sz w:val="24"/>
          <w:szCs w:val="24"/>
        </w:rPr>
        <w:t>natomiast zmniejszany (a dokładnie połowiony), gdy są różne.</w:t>
      </w:r>
    </w:p>
    <w:p w:rsidR="00A871EE" w:rsidRPr="00EA662C" w:rsidRDefault="00A871EE">
      <w:pPr>
        <w:rPr>
          <w:rFonts w:ascii="Times New Roman" w:hAnsi="Times New Roman" w:cs="Times New Roman"/>
          <w:sz w:val="24"/>
          <w:szCs w:val="24"/>
        </w:rPr>
      </w:pPr>
    </w:p>
    <w:p w:rsidR="00BA5527" w:rsidRDefault="00BA552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5527" w:rsidRDefault="00BA552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5527" w:rsidRDefault="00BA552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871EE" w:rsidRPr="00EA662C" w:rsidRDefault="00A871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A552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Opis działania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Wzór dla funkcji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Rastrign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3D:</w:t>
      </w:r>
    </w:p>
    <w:p w:rsidR="00A871EE" w:rsidRPr="00BA5527" w:rsidRDefault="00A871EE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662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95575" cy="5524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z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Gdzie: A = 10,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xi</w:t>
      </w:r>
      <w:r w:rsidRPr="00EA662C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[-5.12; 5.12]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f(0) = 0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662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>b) Dane wejściowe - tablica 11-elementowa, liczby z przedziału [-2; 2] z krokiem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0.4.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c) Dane wyjściowe - tablica 11- elementowa zawierającą wyniki działania funkcji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Rastrign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3D dla danych wejściowych.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Do zaimplementowania sieci wielowarstwowej polecenie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feedforwardnet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(2), które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tworzy sieć wielowarstwową zawierającą 2 warstwy ukryte.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e) Testowanie działania sieci, z użyciem algorytmu wstecznej propagacji i bez niego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– aby wprowadzić ten algorytm należy dodać parametr treningu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net.trainFcn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traingd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'.</w:t>
      </w:r>
      <w:r w:rsidRPr="00EA66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3A4" w:rsidRPr="00EA662C" w:rsidRDefault="00A473A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A5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Opis użytych funkcji i metod zaczerpniętych z pakietu MATLAB:</w:t>
      </w:r>
      <w:r w:rsidRPr="00EA662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>- wejście – tablica danych wejściowych z przedziału od -2 do 2, z krokiem zmieniania co 0.4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- wyjście – tablica o takiej samej liczbie elementów jak wejście, której elementami są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wyniki uzyskane dzięki napisanej funkcji Rastigin3D dla liczb z tablicy wejścia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- testowe – tablica pomocnicza uzupełniona zerami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feedforwardnet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() – funkcja służąca do tworzenia sieci z ukrytymi warstwami, ilość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wszystkich warstw wskazana jest jako wartość argumentu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trainFcn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– algorytm służący do przeprowadzania wstecznej propagacji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trainParam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– pod tą zmienną przechowywane są wszelkie parametry potrzebne do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wykonania zadania; w naszym przypadku są to współczynnik uczenia oraz bezwładność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() – przeprowadzenie procesu uczenia sieci z wykorzystaniem danych wejściowych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i wyjściowych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- RastrignTest3D() – funkcja napisana w osobnym pliku, dla której należało wygenerować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br/>
        <w:t>dane uczące i testujące</w:t>
      </w:r>
    </w:p>
    <w:p w:rsidR="00A473A4" w:rsidRPr="001155FA" w:rsidRDefault="00A473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55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Listing kodu: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62C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RastrignTest3D(x)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A662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x == 0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A662C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A = 10;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n = 100;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x1 = x;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dx = (5.12-x)/n;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A * n;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A662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i = 1:n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x = x1 + (i * dx);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+ (x^2) - (A * cos(2 * pi * x));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A662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fx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A662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473A4" w:rsidRPr="00EA662C" w:rsidRDefault="00A473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662C">
        <w:rPr>
          <w:rFonts w:ascii="Times New Roman" w:hAnsi="Times New Roman" w:cs="Times New Roman"/>
          <w:color w:val="A020F0"/>
          <w:sz w:val="24"/>
          <w:szCs w:val="24"/>
        </w:rPr>
        <w:t>all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662C">
        <w:rPr>
          <w:rFonts w:ascii="Times New Roman" w:hAnsi="Times New Roman" w:cs="Times New Roman"/>
          <w:color w:val="A020F0"/>
          <w:sz w:val="24"/>
          <w:szCs w:val="24"/>
        </w:rPr>
        <w:t>all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wejscie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[-2 -1.6 -1.2 -0.8 -0.4 0 0.4 0.8 1.2 1.6 2];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wyjscie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[1.6633e+03 1.6880e+03 1.6867e+03 1.7764e+03 1.7800e+03 0.0 1.9495e+03 1.9825e+03 2.1477e+03 2.1791e+03 2.3262e+03];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testowe =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net =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feedforwardnet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(3);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net.trainFcn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A662C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EA662C">
        <w:rPr>
          <w:rFonts w:ascii="Times New Roman" w:hAnsi="Times New Roman" w:cs="Times New Roman"/>
          <w:color w:val="A020F0"/>
          <w:sz w:val="24"/>
          <w:szCs w:val="24"/>
        </w:rPr>
        <w:t>traingd</w:t>
      </w:r>
      <w:proofErr w:type="spellEnd"/>
      <w:r w:rsidRPr="00EA662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net.trainParam.lr = 0.000001;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net.trainParam.mc = 0.1;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net =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(net,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wejscie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wyjscie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efekty =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>(net));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i = 1:11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testowe(i) = RastrignTest3D(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wejscie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(i));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 efekty(i) = sim(net, </w:t>
      </w:r>
      <w:proofErr w:type="spellStart"/>
      <w:r w:rsidRPr="00EA662C">
        <w:rPr>
          <w:rFonts w:ascii="Times New Roman" w:hAnsi="Times New Roman" w:cs="Times New Roman"/>
          <w:color w:val="000000"/>
          <w:sz w:val="24"/>
          <w:szCs w:val="24"/>
        </w:rPr>
        <w:t>wejscie</w:t>
      </w:r>
      <w:proofErr w:type="spellEnd"/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(i)); </w:t>
      </w:r>
    </w:p>
    <w:p w:rsidR="00A473A4" w:rsidRPr="00EA662C" w:rsidRDefault="00A473A4" w:rsidP="00A47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EA662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A473A4" w:rsidRDefault="00A473A4">
      <w:pPr>
        <w:rPr>
          <w:rFonts w:ascii="Times New Roman" w:hAnsi="Times New Roman" w:cs="Times New Roman"/>
          <w:sz w:val="24"/>
          <w:szCs w:val="24"/>
        </w:rPr>
      </w:pP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 uruchomieniu programu:</w:t>
      </w:r>
    </w:p>
    <w:p w:rsidR="00622ED2" w:rsidRDefault="00622ED2">
      <w:pPr>
        <w:rPr>
          <w:rFonts w:ascii="Times New Roman" w:hAnsi="Times New Roman" w:cs="Times New Roman"/>
          <w:color w:val="000000"/>
        </w:rPr>
      </w:pPr>
      <w:r w:rsidRPr="00622ED2">
        <w:rPr>
          <w:rFonts w:ascii="Times New Roman" w:hAnsi="Times New Roman" w:cs="Times New Roman"/>
          <w:color w:val="000000"/>
        </w:rPr>
        <w:t>wersja dla parametrów : współczynnik uczenia = 0.5, bezwładność = 0.5</w:t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38671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1000" cy="64293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250" cy="6915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color w:val="000000"/>
        </w:rPr>
      </w:pPr>
      <w:r w:rsidRPr="00622ED2">
        <w:rPr>
          <w:rFonts w:ascii="Times New Roman" w:hAnsi="Times New Roman" w:cs="Times New Roman"/>
          <w:color w:val="000000"/>
        </w:rPr>
        <w:t>- wersja dla parametrów : współczynnik uczenia = 0.000001, bezwładność = 0.1</w:t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17297" cy="4305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47" cy="43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67200" cy="66770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8625" cy="71913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</w:p>
    <w:p w:rsidR="00622ED2" w:rsidRPr="00622ED2" w:rsidRDefault="00622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ED2">
        <w:rPr>
          <w:rFonts w:ascii="Times New Roman" w:hAnsi="Times New Roman" w:cs="Times New Roman"/>
          <w:b/>
          <w:bCs/>
          <w:sz w:val="24"/>
          <w:szCs w:val="24"/>
        </w:rPr>
        <w:lastRenderedPageBreak/>
        <w:t>Wyniki dla 1 przypadku:</w:t>
      </w:r>
    </w:p>
    <w:p w:rsid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0625" cy="35528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2" w:rsidRPr="00622ED2" w:rsidRDefault="00622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2ED2">
        <w:rPr>
          <w:rFonts w:ascii="Times New Roman" w:hAnsi="Times New Roman" w:cs="Times New Roman"/>
          <w:b/>
          <w:bCs/>
          <w:sz w:val="24"/>
          <w:szCs w:val="24"/>
        </w:rPr>
        <w:t>Wyniki dla drugiego przypadku:</w:t>
      </w:r>
    </w:p>
    <w:p w:rsidR="00622ED2" w:rsidRPr="00622ED2" w:rsidRDefault="0062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EE" w:rsidRPr="00AB4CB4" w:rsidRDefault="00A871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2ED2" w:rsidRDefault="00622ED2" w:rsidP="001155FA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ED2" w:rsidRDefault="00622ED2" w:rsidP="001155FA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155FA" w:rsidRPr="00AB4CB4" w:rsidRDefault="00A871EE" w:rsidP="001155FA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4CB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Wnioski</w:t>
      </w:r>
    </w:p>
    <w:p w:rsidR="001155FA" w:rsidRPr="001155FA" w:rsidRDefault="001155FA" w:rsidP="001155F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t>ieciami wielowarstwowymi, podobnie jak sieciami jednowarstwowymi, można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br/>
        <w:t>sterować dopasowując poszczególne parametry uczenia, takie jak współczynnik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br/>
        <w:t>uczenia, czy bezwładność (</w:t>
      </w:r>
      <w:proofErr w:type="spellStart"/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t>momentum</w:t>
      </w:r>
      <w:proofErr w:type="spellEnd"/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155FA" w:rsidRPr="001155FA" w:rsidRDefault="001155FA" w:rsidP="001155F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t>ieci wielowarstwowe bez algorytmu propagacji błędu działają lepiej niż sieci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br/>
        <w:t>posiadające ten algorytm</w:t>
      </w:r>
      <w:r w:rsidRPr="001155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55FA" w:rsidRPr="001155FA" w:rsidRDefault="001155FA" w:rsidP="001155F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t>ajgorsze wyniki osiągają te sieci, których współczynnik uczenia jest równy</w:t>
      </w:r>
      <w:r w:rsidR="00A871EE" w:rsidRPr="001155FA">
        <w:rPr>
          <w:rFonts w:ascii="Times New Roman" w:hAnsi="Times New Roman" w:cs="Times New Roman"/>
          <w:color w:val="000000"/>
          <w:sz w:val="24"/>
          <w:szCs w:val="24"/>
        </w:rPr>
        <w:br/>
        <w:t>bezwładności</w:t>
      </w:r>
    </w:p>
    <w:p w:rsidR="00E978EE" w:rsidRPr="001155FA" w:rsidRDefault="001155FA" w:rsidP="001155F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978EE" w:rsidRPr="001155FA">
        <w:rPr>
          <w:rFonts w:ascii="Times New Roman" w:hAnsi="Times New Roman" w:cs="Times New Roman"/>
          <w:sz w:val="24"/>
          <w:szCs w:val="24"/>
        </w:rPr>
        <w:t xml:space="preserve">m </w:t>
      </w:r>
      <w:r w:rsidR="00CC6F0E" w:rsidRPr="001155FA">
        <w:rPr>
          <w:rFonts w:ascii="Times New Roman" w:hAnsi="Times New Roman" w:cs="Times New Roman"/>
          <w:sz w:val="24"/>
          <w:szCs w:val="24"/>
        </w:rPr>
        <w:t xml:space="preserve">mniejszy </w:t>
      </w:r>
      <w:r w:rsidR="00E978EE" w:rsidRPr="001155FA">
        <w:rPr>
          <w:rFonts w:ascii="Times New Roman" w:hAnsi="Times New Roman" w:cs="Times New Roman"/>
          <w:sz w:val="24"/>
          <w:szCs w:val="24"/>
        </w:rPr>
        <w:t>współczynnik uczenia tym dokładniejszy wynik</w:t>
      </w:r>
      <w:r w:rsidR="004B4C8B" w:rsidRPr="001155FA">
        <w:rPr>
          <w:rFonts w:ascii="Times New Roman" w:hAnsi="Times New Roman" w:cs="Times New Roman"/>
          <w:sz w:val="24"/>
          <w:szCs w:val="24"/>
        </w:rPr>
        <w:t>. Aby otrzymać wiarygodne dane musimy odpowiednio dobrać współczynniki uczenia a także bezwładności</w:t>
      </w:r>
    </w:p>
    <w:p w:rsidR="00E978EE" w:rsidRPr="00EA662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wraz ze zwiększaniem wartości współczynnika uczenia zmniejsza się liczba iteracji, co ma wpływ na działanie programu i powoduje uzyskanie błędnych wyników</w:t>
      </w:r>
      <w:r w:rsidR="004B4C8B" w:rsidRPr="00EA662C">
        <w:rPr>
          <w:rFonts w:ascii="Times New Roman" w:hAnsi="Times New Roman" w:cs="Times New Roman"/>
          <w:sz w:val="24"/>
          <w:szCs w:val="24"/>
        </w:rPr>
        <w:t>. Aby zredukować liczbę błędnych wyników można zwiększyć liczbę iteracji.</w:t>
      </w:r>
    </w:p>
    <w:p w:rsidR="00E978EE" w:rsidRPr="00EA662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dobór wag ma bezpośredni wpływ na działanie perceptronów w sieci, w zależności od ich wartości zmienia się poprawność wyników i liczba iteracji</w:t>
      </w:r>
      <w:r w:rsidR="004B4C8B" w:rsidRPr="00EA662C">
        <w:rPr>
          <w:rFonts w:ascii="Times New Roman" w:hAnsi="Times New Roman" w:cs="Times New Roman"/>
          <w:sz w:val="24"/>
          <w:szCs w:val="24"/>
        </w:rPr>
        <w:t>. Wartości wag mają największy wpływ na efekt końcowy, często wagi są ustalane losowo.</w:t>
      </w:r>
    </w:p>
    <w:p w:rsidR="00E978EE" w:rsidRPr="00EA662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dane uczące wpływają na poprawność uczenia perceptronu, przy zbyt małej ilości otrzymujemy błędne wyniki</w:t>
      </w:r>
      <w:r w:rsidR="004B4C8B" w:rsidRPr="00EA662C">
        <w:rPr>
          <w:rFonts w:ascii="Times New Roman" w:hAnsi="Times New Roman" w:cs="Times New Roman"/>
          <w:sz w:val="24"/>
          <w:szCs w:val="24"/>
        </w:rPr>
        <w:t>. Aby uzyskać lepsze wyniki powinniśmy dostarczyć wystarczającą liczbę danych wejściowych</w:t>
      </w:r>
    </w:p>
    <w:p w:rsidR="004B4C8B" w:rsidRPr="00EA662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62C">
        <w:rPr>
          <w:rFonts w:ascii="Times New Roman" w:hAnsi="Times New Roman" w:cs="Times New Roman"/>
          <w:sz w:val="24"/>
          <w:szCs w:val="24"/>
        </w:rPr>
        <w:t>bardzo ważny jest odpowiedni dobór współczynnika uczenia, wag oraz liczby danych uczących, gdyż mają bezpośredni wpływ na działanie sieci.</w:t>
      </w:r>
    </w:p>
    <w:p w:rsidR="00732BA7" w:rsidRPr="00EA662C" w:rsidRDefault="001155FA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4B4C8B" w:rsidRPr="00EA662C">
        <w:rPr>
          <w:rFonts w:ascii="Times New Roman" w:hAnsi="Times New Roman" w:cs="Times New Roman"/>
          <w:sz w:val="24"/>
          <w:szCs w:val="24"/>
        </w:rPr>
        <w:t>astosowanie sieci wielowarstwowych umożliwia uzyskanie dokładniejszych wyników w krótszym czasie obliczeń.</w:t>
      </w:r>
      <w:r w:rsidR="0054039F" w:rsidRPr="00EA662C">
        <w:rPr>
          <w:rFonts w:ascii="Times New Roman" w:hAnsi="Times New Roman" w:cs="Times New Roman"/>
          <w:sz w:val="24"/>
          <w:szCs w:val="24"/>
        </w:rPr>
        <w:br/>
      </w:r>
    </w:p>
    <w:p w:rsidR="00B27ECF" w:rsidRPr="00EA662C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7ECF" w:rsidRPr="00EA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5A7A8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0F0260"/>
    <w:rsid w:val="000F2583"/>
    <w:rsid w:val="001155FA"/>
    <w:rsid w:val="00135553"/>
    <w:rsid w:val="00152518"/>
    <w:rsid w:val="00164906"/>
    <w:rsid w:val="00170CE1"/>
    <w:rsid w:val="00257315"/>
    <w:rsid w:val="002A7F28"/>
    <w:rsid w:val="0037325D"/>
    <w:rsid w:val="003F3F0B"/>
    <w:rsid w:val="004A1863"/>
    <w:rsid w:val="004B4C8B"/>
    <w:rsid w:val="004E2AF6"/>
    <w:rsid w:val="004F2A7C"/>
    <w:rsid w:val="004F5B20"/>
    <w:rsid w:val="0054039F"/>
    <w:rsid w:val="005634B3"/>
    <w:rsid w:val="005940A9"/>
    <w:rsid w:val="00600C5B"/>
    <w:rsid w:val="00622ED2"/>
    <w:rsid w:val="006313E4"/>
    <w:rsid w:val="0065466E"/>
    <w:rsid w:val="006A25E9"/>
    <w:rsid w:val="006B7A2F"/>
    <w:rsid w:val="006C6545"/>
    <w:rsid w:val="006D549E"/>
    <w:rsid w:val="00732BA7"/>
    <w:rsid w:val="007462B6"/>
    <w:rsid w:val="007A4E16"/>
    <w:rsid w:val="0080002E"/>
    <w:rsid w:val="00825D69"/>
    <w:rsid w:val="00854D88"/>
    <w:rsid w:val="0085642C"/>
    <w:rsid w:val="008D1C20"/>
    <w:rsid w:val="0090304A"/>
    <w:rsid w:val="009153B4"/>
    <w:rsid w:val="0095026C"/>
    <w:rsid w:val="00997910"/>
    <w:rsid w:val="00997D97"/>
    <w:rsid w:val="009B3778"/>
    <w:rsid w:val="00A473A4"/>
    <w:rsid w:val="00A871EE"/>
    <w:rsid w:val="00AB4CB4"/>
    <w:rsid w:val="00AD164A"/>
    <w:rsid w:val="00B27ECF"/>
    <w:rsid w:val="00B93A83"/>
    <w:rsid w:val="00BA5527"/>
    <w:rsid w:val="00BB401C"/>
    <w:rsid w:val="00CC6F0E"/>
    <w:rsid w:val="00D531C0"/>
    <w:rsid w:val="00E044AA"/>
    <w:rsid w:val="00E54CAF"/>
    <w:rsid w:val="00E978EE"/>
    <w:rsid w:val="00EA662C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7A36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omylnaczcionkaakapitu"/>
    <w:rsid w:val="00A871E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A871EE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omylnaczcionkaakapitu"/>
    <w:rsid w:val="00A871EE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omylnaczcionkaakapitu"/>
    <w:rsid w:val="00A871EE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813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2</cp:revision>
  <dcterms:created xsi:type="dcterms:W3CDTF">2019-12-01T13:22:00Z</dcterms:created>
  <dcterms:modified xsi:type="dcterms:W3CDTF">2019-12-01T13:22:00Z</dcterms:modified>
</cp:coreProperties>
</file>