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64" w:rsidRDefault="006D6464" w:rsidP="00EB5DCA">
      <w:pPr>
        <w:ind w:left="-426"/>
      </w:pPr>
      <w:r>
        <w:t>С</w:t>
      </w:r>
      <w:r w:rsidR="00C6358C">
        <w:t>0</w:t>
      </w:r>
    </w:p>
    <w:p w:rsidR="006D6464" w:rsidRDefault="006D6464" w:rsidP="00EB5DCA">
      <w:pPr>
        <w:ind w:left="-426"/>
      </w:pPr>
      <w:r w:rsidRPr="006D6464">
        <w:t>Почва – очень динамично изменяющаяся система. Измерили мы температуру почвы днем, получили одну величину, измерили ночью другую, пошел дождь – третья. Поэтому при изучении физических свойств почвы используют методом режимных наблюдений. Такие режимы мы наблюдаем и в послойном распределении температуры. Вот, например, на слайде распределение температуры в слое 5-15 см и ее колебания в течение трех месяцев вслед за изменением колебания температуры воздуха. Более того, температура настолько динамична, что ее изме</w:t>
      </w:r>
      <w:r>
        <w:t>ре</w:t>
      </w:r>
      <w:r w:rsidRPr="006D6464">
        <w:t xml:space="preserve">ние для режимных исследований проводят с помощью электронных устройств </w:t>
      </w:r>
      <w:proofErr w:type="spellStart"/>
      <w:r w:rsidRPr="006D6464">
        <w:t>термохронов</w:t>
      </w:r>
      <w:proofErr w:type="spellEnd"/>
      <w:r w:rsidRPr="006D6464">
        <w:t xml:space="preserve">, которые записывают температуру так часто, как того требует исследование. </w:t>
      </w:r>
    </w:p>
    <w:p w:rsidR="00C6358C" w:rsidRDefault="00C6358C" w:rsidP="00EB5DCA">
      <w:pPr>
        <w:ind w:left="-426"/>
      </w:pPr>
      <w:r>
        <w:t xml:space="preserve">С1 </w:t>
      </w:r>
    </w:p>
    <w:p w:rsidR="00C6358C" w:rsidRDefault="00C6358C" w:rsidP="00EB5DCA">
      <w:pPr>
        <w:ind w:left="-426"/>
      </w:pPr>
      <w:r>
        <w:t xml:space="preserve">Воздух еще более динамичный объект. Для его измерения нужны очень точные и чувствительные приборы, поскольку воздух нельзя пощупать, потрогать, увидеть. </w:t>
      </w:r>
      <w:proofErr w:type="spellStart"/>
      <w:r>
        <w:t>Чтото</w:t>
      </w:r>
      <w:proofErr w:type="spellEnd"/>
      <w:r>
        <w:t xml:space="preserve"> еще было, на работе текст остался</w:t>
      </w:r>
      <w:bookmarkStart w:id="0" w:name="_GoBack"/>
      <w:bookmarkEnd w:id="0"/>
    </w:p>
    <w:p w:rsidR="006D6464" w:rsidRDefault="006D6464" w:rsidP="00EB5DCA">
      <w:pPr>
        <w:ind w:left="-426"/>
      </w:pPr>
      <w:r>
        <w:t>С2</w:t>
      </w:r>
    </w:p>
    <w:p w:rsidR="006D6464" w:rsidRPr="006D6464" w:rsidRDefault="006D6464" w:rsidP="00EB5DCA">
      <w:pPr>
        <w:ind w:left="-426"/>
      </w:pPr>
      <w:r w:rsidRPr="006D6464">
        <w:t xml:space="preserve">Влажность почвы такая же динамичная величина, как и температура, следить за ней не менее интересно. Можно изучать динамику </w:t>
      </w:r>
      <w:r w:rsidR="009F093D" w:rsidRPr="006D6464">
        <w:t>в отдельной почвенной колонке</w:t>
      </w:r>
      <w:r w:rsidRPr="006D6464">
        <w:t>, а можно</w:t>
      </w:r>
      <w:r w:rsidR="009F093D" w:rsidRPr="009F093D">
        <w:t xml:space="preserve"> </w:t>
      </w:r>
      <w:r w:rsidR="009F093D" w:rsidRPr="006D6464">
        <w:t>в масштабах поля, целого города</w:t>
      </w:r>
      <w:r w:rsidRPr="006D6464">
        <w:t xml:space="preserve">. </w:t>
      </w:r>
      <w:r w:rsidR="009F093D">
        <w:t>Главное то, что</w:t>
      </w:r>
      <w:r w:rsidRPr="006D6464">
        <w:t xml:space="preserve"> влажность изменяется как во времени, так и в пространстве – и это режим.</w:t>
      </w:r>
    </w:p>
    <w:p w:rsidR="006D6464" w:rsidRDefault="006D6464" w:rsidP="00EB5DCA">
      <w:pPr>
        <w:ind w:left="-426"/>
      </w:pPr>
      <w:r>
        <w:t>С3</w:t>
      </w:r>
    </w:p>
    <w:p w:rsidR="006D6464" w:rsidRPr="006D6464" w:rsidRDefault="006D6464" w:rsidP="00EB5DCA">
      <w:pPr>
        <w:ind w:left="-426"/>
      </w:pPr>
      <w:r w:rsidRPr="006D6464">
        <w:t xml:space="preserve">И если зашла речь о влажности, то перейдем к исследованиям передвижения веществ в почвах. Ведь именно с водой все вещества </w:t>
      </w:r>
      <w:proofErr w:type="gramStart"/>
      <w:r w:rsidRPr="006D6464">
        <w:t>в почах</w:t>
      </w:r>
      <w:proofErr w:type="gramEnd"/>
      <w:r w:rsidRPr="006D6464">
        <w:t xml:space="preserve"> и передвигаются. </w:t>
      </w:r>
      <w:proofErr w:type="gramStart"/>
      <w:r w:rsidRPr="006D6464">
        <w:t>Вот например</w:t>
      </w:r>
      <w:proofErr w:type="gramEnd"/>
      <w:r w:rsidRPr="006D6464">
        <w:t xml:space="preserve">, лабораторный колоночный эксперимент по передвижению </w:t>
      </w:r>
      <w:proofErr w:type="spellStart"/>
      <w:r w:rsidRPr="006D6464">
        <w:t>сорбирующегося</w:t>
      </w:r>
      <w:proofErr w:type="spellEnd"/>
      <w:r w:rsidRPr="006D6464">
        <w:t xml:space="preserve"> иона калия и несорбирующегося иона хлора. Почвенный монолит отбирают целиком в поле, привозят в лабораторию, фильтруют через него раствор слои</w:t>
      </w:r>
    </w:p>
    <w:p w:rsidR="006D6464" w:rsidRDefault="006D6464" w:rsidP="00EB5DCA">
      <w:pPr>
        <w:ind w:left="-426"/>
      </w:pPr>
      <w:r>
        <w:t>С4</w:t>
      </w:r>
    </w:p>
    <w:p w:rsidR="006D6464" w:rsidRDefault="006D6464" w:rsidP="00EB5DCA">
      <w:pPr>
        <w:ind w:left="-426"/>
      </w:pPr>
      <w:r w:rsidRPr="006D6464">
        <w:t xml:space="preserve">и изучают пространственное распределение ионов в почве и выходные кривые ионов в стоке в фильтрате. Эти методы позволяют </w:t>
      </w:r>
      <w:proofErr w:type="gramStart"/>
      <w:r w:rsidRPr="006D6464">
        <w:t>понять</w:t>
      </w:r>
      <w:proofErr w:type="gramEnd"/>
      <w:r w:rsidRPr="006D6464">
        <w:t xml:space="preserve"> как именно в почве передвигаются соли, </w:t>
      </w:r>
      <w:proofErr w:type="spellStart"/>
      <w:r w:rsidRPr="006D6464">
        <w:t>токсиканты</w:t>
      </w:r>
      <w:proofErr w:type="spellEnd"/>
      <w:r w:rsidRPr="006D6464">
        <w:t>, и даже бактерии (фильтровать можно даже их). А ведь именно от передвижения веществ в почве зависит ее жизнь, ее связь с остальными природными средами.</w:t>
      </w:r>
    </w:p>
    <w:p w:rsidR="006D6464" w:rsidRPr="006D6464" w:rsidRDefault="006D6464" w:rsidP="00EB5DCA">
      <w:pPr>
        <w:ind w:left="-426"/>
      </w:pPr>
      <w:r>
        <w:t>С5</w:t>
      </w:r>
    </w:p>
    <w:p w:rsidR="006D6464" w:rsidRDefault="006D6464" w:rsidP="00EB5DCA">
      <w:pPr>
        <w:ind w:left="-426"/>
      </w:pPr>
      <w:r w:rsidRPr="006D6464">
        <w:t xml:space="preserve">После лабораторных исследований можно идти в поле и исследовать передвижение веществ там. Например, в последние годы часто о проводящих свойства почвы судят по экспериментам не только с ионом-меткой, но и с красящими веществами.  На слайде приведены картинки для двух совершенно разных по своей поровой архитектуре горизонтов. В пахотном горизонте, где поровое пространство разнообразное извилистое, похожее на сетку пор – растекание воды, как показывает краска </w:t>
      </w:r>
      <w:r w:rsidRPr="006D6464">
        <w:rPr>
          <w:lang w:val="en-US"/>
        </w:rPr>
        <w:t>Brilliant</w:t>
      </w:r>
      <w:r w:rsidRPr="006D6464">
        <w:t xml:space="preserve"> </w:t>
      </w:r>
      <w:r w:rsidRPr="006D6464">
        <w:rPr>
          <w:lang w:val="en-US"/>
        </w:rPr>
        <w:t>blue</w:t>
      </w:r>
      <w:r w:rsidRPr="006D6464">
        <w:t xml:space="preserve">, ровное, имеет форму луковицы. А вот в горизонте В все намного интереснее. Вытянутые и вертикально направленные поры выносят растворенные вещества гораздо глубже. И если мы будем иметь дело не с краской, а растворимым </w:t>
      </w:r>
      <w:proofErr w:type="spellStart"/>
      <w:r w:rsidRPr="006D6464">
        <w:t>токсикантов</w:t>
      </w:r>
      <w:proofErr w:type="spellEnd"/>
      <w:r w:rsidRPr="006D6464">
        <w:t xml:space="preserve">, такой механизм переноса веществ в почве – быстрый проскок по крупным порам – приведет к загрязнению грунтовых вод. </w:t>
      </w:r>
    </w:p>
    <w:p w:rsidR="006D6464" w:rsidRDefault="006D6464" w:rsidP="00EB5DCA">
      <w:pPr>
        <w:ind w:left="-426"/>
      </w:pPr>
      <w:r>
        <w:t>С6</w:t>
      </w:r>
    </w:p>
    <w:p w:rsidR="006D6464" w:rsidRPr="006D6464" w:rsidRDefault="006D6464" w:rsidP="00EB5DCA">
      <w:pPr>
        <w:ind w:left="-426"/>
      </w:pPr>
      <w:r w:rsidRPr="006D6464">
        <w:t>При изучении миграции веществ нам необходимы не только качественные картинки окрашивания, но и количественные методы, позволяющие понять</w:t>
      </w:r>
      <w:r>
        <w:t>,</w:t>
      </w:r>
      <w:r w:rsidRPr="006D6464">
        <w:t xml:space="preserve"> что у нас окажется внизу почвы из того что попало на </w:t>
      </w:r>
      <w:r w:rsidRPr="006D6464">
        <w:lastRenderedPageBreak/>
        <w:t xml:space="preserve">ее поверхность. Изучить количественный вынос из почвы помогают лизиметрические установки. Это могут быть самостоятельно устроенные полевые ячеистые лизиметры. </w:t>
      </w:r>
    </w:p>
    <w:p w:rsidR="006D6464" w:rsidRDefault="006D6464" w:rsidP="00EB5DCA">
      <w:pPr>
        <w:ind w:left="-426"/>
      </w:pPr>
      <w:r>
        <w:t>С7</w:t>
      </w:r>
    </w:p>
    <w:p w:rsidR="006D6464" w:rsidRPr="006D6464" w:rsidRDefault="006D6464" w:rsidP="00EB5DCA">
      <w:pPr>
        <w:ind w:left="-426"/>
      </w:pPr>
      <w:r w:rsidRPr="006D6464">
        <w:t xml:space="preserve">Или огромные лизиметрические установки, автоматически функционирующие в поле долгие годы. </w:t>
      </w:r>
    </w:p>
    <w:p w:rsidR="006D6464" w:rsidRDefault="006D6464" w:rsidP="00EB5DCA">
      <w:pPr>
        <w:ind w:left="-426"/>
      </w:pPr>
      <w:r>
        <w:t>С8</w:t>
      </w:r>
    </w:p>
    <w:p w:rsidR="006D6464" w:rsidRPr="006D6464" w:rsidRDefault="006D6464" w:rsidP="00EB5DCA">
      <w:pPr>
        <w:ind w:left="-426"/>
      </w:pPr>
      <w:r w:rsidRPr="006D6464">
        <w:t>А могут быть целые лизиметрические комплексы как у нас у почвенного стационара. Там с каждой стороны по 20 больших лизиметров.</w:t>
      </w:r>
    </w:p>
    <w:p w:rsidR="006D6464" w:rsidRDefault="006D6464" w:rsidP="00EB5DCA">
      <w:pPr>
        <w:ind w:left="-426"/>
      </w:pPr>
      <w:r>
        <w:t>С9</w:t>
      </w:r>
    </w:p>
    <w:p w:rsidR="006D6464" w:rsidRPr="006D6464" w:rsidRDefault="006D6464" w:rsidP="00EB5DCA">
      <w:pPr>
        <w:ind w:left="-426"/>
      </w:pPr>
      <w:r w:rsidRPr="006D6464">
        <w:t>Для каждого ведутся режимные наблюдения стока, собираются метеорологические данные. Вот тут показана методика одной из работ н лизиметрах.</w:t>
      </w:r>
    </w:p>
    <w:p w:rsidR="006D6464" w:rsidRDefault="006D6464" w:rsidP="00EB5DCA">
      <w:pPr>
        <w:ind w:left="-426"/>
      </w:pPr>
      <w:r>
        <w:t>С10</w:t>
      </w:r>
    </w:p>
    <w:p w:rsidR="006D6464" w:rsidRPr="006D6464" w:rsidRDefault="006D6464" w:rsidP="00EB5DCA">
      <w:pPr>
        <w:ind w:left="-426"/>
      </w:pPr>
      <w:r w:rsidRPr="006D6464">
        <w:t xml:space="preserve">На отдельные лизиметры вносятся </w:t>
      </w:r>
      <w:proofErr w:type="spellStart"/>
      <w:r w:rsidRPr="006D6464">
        <w:t>токсиканты</w:t>
      </w:r>
      <w:proofErr w:type="spellEnd"/>
      <w:r w:rsidRPr="006D6464">
        <w:t xml:space="preserve">, например, пестициды. И в течение нескольких лет ведется отбор образцов лизиметрического стока и учет его количества. Вот этот длинный коридор проходит вод лизиметрами и той дорогой, по которой выходите на стационар, именно там выходят воронки от всех лизиметров. </w:t>
      </w:r>
    </w:p>
    <w:p w:rsidR="006D6464" w:rsidRDefault="006D6464" w:rsidP="00EB5DCA">
      <w:pPr>
        <w:ind w:left="-426"/>
      </w:pPr>
      <w:r>
        <w:t>С11</w:t>
      </w:r>
    </w:p>
    <w:p w:rsidR="006D6464" w:rsidRPr="006D6464" w:rsidRDefault="006D6464" w:rsidP="00EB5DCA">
      <w:pPr>
        <w:ind w:left="-426"/>
      </w:pPr>
      <w:r w:rsidRPr="006D6464">
        <w:t xml:space="preserve">Таким образом, у нас накапливается огромный фактический материал по передвижению веществ, по температурному режиму, по водному и газовому режимам почв. Что делать дальше. Ведь интересно не только изучить, но предсказать. И такой предсказательной силой обладают всевозможные, а их очень много, математические модели.  </w:t>
      </w:r>
    </w:p>
    <w:p w:rsidR="006D6464" w:rsidRPr="006D6464" w:rsidRDefault="006D6464" w:rsidP="00EB5DCA">
      <w:pPr>
        <w:ind w:left="-426"/>
      </w:pPr>
      <w:r w:rsidRPr="006D6464">
        <w:t xml:space="preserve">Математические модели на сегодняшний день используются абсолютно во всех сферах науки. Модель – это математическое выражение всех процессов в почве (а из очень много), чем точнее эти процессы описаны, тем правильнее модель работает и точнее предсказывает, а ведь нас в первую очередь интересует именно прогноз. </w:t>
      </w:r>
    </w:p>
    <w:p w:rsidR="006D6464" w:rsidRDefault="006D6464" w:rsidP="00EB5DCA">
      <w:pPr>
        <w:ind w:left="-426"/>
      </w:pPr>
      <w:r>
        <w:t>С12</w:t>
      </w:r>
    </w:p>
    <w:p w:rsidR="006D6464" w:rsidRPr="006D6464" w:rsidRDefault="006D6464" w:rsidP="00EB5DCA">
      <w:pPr>
        <w:ind w:left="-426"/>
      </w:pPr>
      <w:r w:rsidRPr="006D6464">
        <w:t>Но модели – это не просто сборник уравнений</w:t>
      </w:r>
      <w:r>
        <w:t>,</w:t>
      </w:r>
      <w:r w:rsidRPr="006D6464">
        <w:t xml:space="preserve"> взятых с потолка. Модели строятся на законах, общих незыблемых как говорят физики, законах. Поэтому модели и называются физически обоснованные.  Вот тут на слайде два основные закона, на них строятся все модели передвижения веществ в почвах – закон баланса и закон переноса. И вот две модели передвижения веществ – одна описывает конвективный перенос</w:t>
      </w:r>
      <w:r>
        <w:t>,</w:t>
      </w:r>
      <w:r w:rsidRPr="006D6464">
        <w:t xml:space="preserve"> осложненный явлениями диффузии и гидродинамической дисперсии. А вторая модель учитывает еще и крупные трещины в почве, по которым растворенные вещества проскакивают вниз по профилю почвы миную основную массу профиля.  </w:t>
      </w:r>
    </w:p>
    <w:p w:rsidR="006D6464" w:rsidRDefault="006D6464" w:rsidP="00EB5DCA">
      <w:pPr>
        <w:ind w:left="-426"/>
      </w:pPr>
      <w:r>
        <w:t>С13</w:t>
      </w:r>
    </w:p>
    <w:p w:rsidR="006D6464" w:rsidRPr="006D6464" w:rsidRDefault="006D6464" w:rsidP="00EB5DCA">
      <w:pPr>
        <w:ind w:left="-426"/>
      </w:pPr>
      <w:r w:rsidRPr="006D6464">
        <w:t xml:space="preserve">И вот у нас на кафедре ведется исследование таких моделей, то как модель внедрить в практику использования. Ведь </w:t>
      </w:r>
      <w:proofErr w:type="gramStart"/>
      <w:r w:rsidRPr="006D6464">
        <w:t>для того, что бы</w:t>
      </w:r>
      <w:proofErr w:type="gramEnd"/>
      <w:r w:rsidRPr="006D6464">
        <w:t xml:space="preserve"> модель заработала, чтобы на ней решать практические задачи, ее надо исследовать, оценить ее чувствительность к входным параметрам, ее адекватность, ее систематические и случайные ошибки. И вот далее уже переходить к решению конкретных задач. Например, оценка катастрофических воздействий, поиск управляющего решения, планирование экспериментов. </w:t>
      </w:r>
    </w:p>
    <w:p w:rsidR="006D6464" w:rsidRDefault="006D6464" w:rsidP="00EB5DCA">
      <w:pPr>
        <w:ind w:left="-426"/>
      </w:pPr>
      <w:r>
        <w:t>С14</w:t>
      </w:r>
    </w:p>
    <w:p w:rsidR="001D4083" w:rsidRPr="006D6464" w:rsidRDefault="006D6464" w:rsidP="00EB5DCA">
      <w:pPr>
        <w:ind w:left="-426"/>
      </w:pPr>
      <w:r w:rsidRPr="006D6464">
        <w:lastRenderedPageBreak/>
        <w:t xml:space="preserve">У нас есть очень удачный опыт внедрения математической модели </w:t>
      </w:r>
      <w:r w:rsidRPr="006D6464">
        <w:rPr>
          <w:lang w:val="en-US"/>
        </w:rPr>
        <w:t>Pearl</w:t>
      </w:r>
      <w:r w:rsidRPr="006D6464">
        <w:t>, созданной коллективом голландских ученых, но адаптированной нами для российских почв. Были созданы российский стандартные</w:t>
      </w:r>
      <w:r w:rsidR="00B25275">
        <w:t xml:space="preserve"> почвенно-климатические</w:t>
      </w:r>
      <w:r w:rsidRPr="006D6464">
        <w:t xml:space="preserve"> сценарии для нее, и теперь именно с ней проводят оценку риска загрязнения почв и грунтовых вод, а также оценку воздействия на нецелевые виды растений и животных при экологической экспертизе пестицидов. </w:t>
      </w:r>
    </w:p>
    <w:sectPr w:rsidR="001D4083" w:rsidRPr="006D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64"/>
    <w:rsid w:val="001D4083"/>
    <w:rsid w:val="006D6464"/>
    <w:rsid w:val="009F093D"/>
    <w:rsid w:val="00B25275"/>
    <w:rsid w:val="00C6358C"/>
    <w:rsid w:val="00EB5DCA"/>
    <w:rsid w:val="00F6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67AA"/>
  <w15:chartTrackingRefBased/>
  <w15:docId w15:val="{9C98B40F-C311-4557-959A-B1127ED7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5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Nyov</dc:creator>
  <cp:keywords/>
  <dc:description/>
  <cp:lastModifiedBy>Belka</cp:lastModifiedBy>
  <cp:revision>2</cp:revision>
  <cp:lastPrinted>2019-11-17T17:54:00Z</cp:lastPrinted>
  <dcterms:created xsi:type="dcterms:W3CDTF">2019-11-18T05:45:00Z</dcterms:created>
  <dcterms:modified xsi:type="dcterms:W3CDTF">2019-11-18T05:45:00Z</dcterms:modified>
</cp:coreProperties>
</file>