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1370"/>
      </w:pPr>
      <w:r>
        <w:rPr>
          <w:color w:val="111111"/>
          <w:w w:val="105"/>
        </w:rPr>
        <w:t>title: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"Отчет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лабораторной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работе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№5"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subtitle: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"Дисциплина: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Математическое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моделирование"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author: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"Выполнила: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Болотина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Александра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Bibliography</w:t>
      </w:r>
    </w:p>
    <w:p>
      <w:pPr>
        <w:pStyle w:val="BodyText"/>
        <w:spacing w:before="199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199"/>
        <w:ind w:left="119" w:right="777"/>
      </w:pPr>
      <w:r>
        <w:rPr>
          <w:color w:val="111111"/>
          <w:w w:val="105"/>
        </w:rPr>
        <w:t>toc: true # Table of contents toc-depth: 2 lof: true # List of figures lot: true #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199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85"/>
        <w:ind w:left="119" w:right="777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w w:val="105"/>
        </w:rPr>
        <w:t>Biblatex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5"/>
        <w:ind w:left="532" w:right="6506"/>
      </w:pPr>
      <w:r>
        <w:rPr/>
        <w:pict>
          <v:shape style="position:absolute;margin-left:67.249992pt;margin-top:8.160146pt;width:2.25pt;height:2.25pt;mso-position-horizontal-relative:page;mso-position-vertical-relative:paragraph;z-index:15729152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910145pt;width:2.25pt;height:2.25pt;mso-position-horizontal-relative:page;mso-position-vertical-relative:paragraph;z-index:15729664" coordorigin="1345,418" coordsize="45,45" path="m1370,463l1365,463,1362,463,1345,444,1345,438,1365,418,1370,418,1390,441,1390,444,1370,46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60145pt;width:2.25pt;height:2.25pt;mso-position-horizontal-relative:page;mso-position-vertical-relative:paragraph;z-index:15730176" coordorigin="1345,673" coordsize="45,45" path="m1370,718l1365,718,1362,718,1345,699,1345,693,1365,673,1370,673,1390,696,1390,699,1370,71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410141pt;width:2.25pt;height:2.25pt;mso-position-horizontal-relative:page;mso-position-vertical-relative:paragraph;z-index:15730688" coordorigin="1345,928" coordsize="45,45" path="m1370,973l1365,973,1362,973,1345,954,1345,948,1365,928,1370,928,1390,951,1390,954,1370,97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60141pt;width:2.25pt;height:2.25pt;mso-position-horizontal-relative:page;mso-position-vertical-relative:paragraph;z-index:15731200" coordorigin="1345,1183" coordsize="45,45" path="m1370,1228l1365,1228,1362,1228,1345,1209,1345,1203,1365,1183,1370,1183,1390,1206,1390,1209,1370,122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910141pt;width:2.25pt;height:2.25pt;mso-position-horizontal-relative:page;mso-position-vertical-relative:paragraph;z-index:15731712" coordorigin="1345,1438" coordsize="45,45" path="m1370,1483l1365,1483,1362,1483,1345,1464,1345,1458,1365,1438,1370,1438,1390,1461,1390,1464,1370,148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4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3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4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2pt;width:2.25pt;height:2.25pt;mso-position-horizontal-relative:page;mso-position-vertical-relative:paragraph;z-index:15732224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3248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3760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54997pt;width:426pt;height:1.5pt;mso-position-horizontal-relative:page;mso-position-vertical-relative:paragraph;z-index:-15724544;mso-wrap-distance-left:0;mso-wrap-distance-right:0" coordorigin="1120,207" coordsize="8520,30">
            <v:rect style="position:absolute;left:1120;top:207;width:8520;height:15" filled="true" fillcolor="#999999" stroked="false">
              <v:fill type="solid"/>
            </v:rect>
            <v:shape style="position:absolute;left:1119;top:207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7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Построить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задачи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об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эпидемии.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  <w:spacing w:before="1"/>
      </w:pPr>
      <w:r>
        <w:rPr>
          <w:color w:val="111111"/>
        </w:rPr>
        <w:t>Задание</w:t>
      </w:r>
    </w:p>
    <w:p>
      <w:pPr>
        <w:spacing w:before="232"/>
        <w:ind w:left="119" w:right="0" w:firstLine="0"/>
        <w:jc w:val="left"/>
        <w:rPr>
          <w:sz w:val="16"/>
        </w:rPr>
      </w:pPr>
      <w:r>
        <w:rPr>
          <w:b/>
          <w:color w:val="111111"/>
          <w:w w:val="105"/>
          <w:sz w:val="16"/>
        </w:rPr>
        <w:t>Вариант</w:t>
      </w:r>
      <w:r>
        <w:rPr>
          <w:b/>
          <w:color w:val="111111"/>
          <w:spacing w:val="-13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№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35</w:t>
      </w:r>
      <w:r>
        <w:rPr>
          <w:color w:val="111111"/>
          <w:w w:val="105"/>
          <w:sz w:val="16"/>
        </w:rPr>
        <w:t>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38" w:lineRule="auto"/>
        <w:ind w:left="119" w:right="677"/>
      </w:pPr>
      <w:r>
        <w:rPr>
          <w:color w:val="111111"/>
          <w:w w:val="105"/>
        </w:rPr>
        <w:t>Задача: на одном острове вспыхнула эпидемия. Известно, что из всех проживающих на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острове (N=12300) в момент начала эпидемии (t=0) число заболевших людей (являющихся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распространителями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инфекции)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I(0)=140,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число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здоровых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людей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иммунитетом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болезни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R(0)=54. Таким образом, число людей восприимчивых к болезни, но пока здоровых, в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начальный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момент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времени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S(0)=N-I(0)-R(0).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Постройте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графики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числа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особей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каждой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трех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групп.</w:t>
      </w:r>
    </w:p>
    <w:p>
      <w:pPr>
        <w:pStyle w:val="BodyText"/>
        <w:spacing w:line="178" w:lineRule="exact"/>
        <w:ind w:left="119"/>
      </w:pPr>
      <w:r>
        <w:rPr>
          <w:color w:val="111111"/>
          <w:w w:val="105"/>
        </w:rPr>
        <w:t>Рассмотрите,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будет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протекать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эпидемия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случае: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19"/>
      </w:pPr>
      <w:r>
        <w:rPr>
          <w:color w:val="111111"/>
          <w:w w:val="105"/>
        </w:rPr>
        <w:t>1)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если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I(0)&lt;=I*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2)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если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I(0)&gt;I*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</w:rPr>
        <w:t>Теоретическое введение</w:t>
      </w:r>
    </w:p>
    <w:p>
      <w:pPr>
        <w:pStyle w:val="BodyText"/>
        <w:spacing w:line="338" w:lineRule="auto" w:before="233"/>
        <w:ind w:left="119" w:right="778"/>
      </w:pPr>
      <w:r>
        <w:rPr>
          <w:color w:val="111111"/>
          <w:w w:val="105"/>
        </w:rPr>
        <w:t>Предположим, что некая популяция, состоящая из N особей, (считаем, что популяция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изолирована) подразделяется на три группы. Первая группа - это восприимчивые к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болезни,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но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пока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здоровые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особи,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обозначим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их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через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S(t).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Вторая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группа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число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инфицированных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особей,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которые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этом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являются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распространителями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инфекции,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обозначим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I(t).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третья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группа,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обозначающаяся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через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R(t)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здоровые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особи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иммунитетом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болезни.</w:t>
      </w:r>
    </w:p>
    <w:p>
      <w:pPr>
        <w:spacing w:line="338" w:lineRule="auto" w:before="0"/>
        <w:ind w:left="119" w:right="778" w:firstLine="0"/>
        <w:jc w:val="left"/>
        <w:rPr>
          <w:sz w:val="16"/>
        </w:rPr>
      </w:pPr>
      <w:r>
        <w:rPr>
          <w:color w:val="111111"/>
          <w:w w:val="105"/>
          <w:sz w:val="16"/>
        </w:rPr>
        <w:t>До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того,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как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число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заболевших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превышает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критического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значения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I</w:t>
      </w:r>
      <w:r>
        <w:rPr>
          <w:i/>
          <w:color w:val="111111"/>
          <w:w w:val="105"/>
          <w:sz w:val="16"/>
        </w:rPr>
        <w:t>,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считаем,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что</w:t>
      </w:r>
      <w:r>
        <w:rPr>
          <w:i/>
          <w:color w:val="111111"/>
          <w:spacing w:val="-13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все</w:t>
      </w:r>
      <w:r>
        <w:rPr>
          <w:i/>
          <w:color w:val="111111"/>
          <w:spacing w:val="-98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больные изолированы и не заражают здоровых. Когда I(t) &gt; I</w:t>
      </w:r>
      <w:r>
        <w:rPr>
          <w:color w:val="111111"/>
          <w:w w:val="105"/>
          <w:sz w:val="16"/>
        </w:rPr>
        <w:t>, тогда инфицирование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способны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заражать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восприимчивых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болезни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особей.</w:t>
      </w:r>
    </w:p>
    <w:p>
      <w:pPr>
        <w:pStyle w:val="BodyText"/>
        <w:spacing w:line="180" w:lineRule="exact"/>
        <w:ind w:left="119"/>
      </w:pPr>
      <w:r>
        <w:rPr>
          <w:color w:val="111111"/>
          <w:w w:val="105"/>
        </w:rPr>
        <w:t>Таким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образом,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числа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S(t)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меняется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следующему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закону: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$\frac{dS}</w:t>
      </w:r>
    </w:p>
    <w:p>
      <w:pPr>
        <w:pStyle w:val="BodyText"/>
        <w:spacing w:line="338" w:lineRule="auto" w:before="70"/>
        <w:ind w:left="119" w:right="578"/>
      </w:pPr>
      <w:r>
        <w:rPr>
          <w:color w:val="111111"/>
          <w:w w:val="105"/>
        </w:rPr>
        <w:t>{dt} = -aS, если I(t) &gt; I</w:t>
      </w:r>
      <w:r>
        <w:rPr>
          <w:i/>
          <w:color w:val="111111"/>
          <w:w w:val="105"/>
        </w:rPr>
        <w:t>$ и $\frac{dS}{dt} = 0, если I(t) &lt;= I</w:t>
      </w:r>
      <w:r>
        <w:rPr>
          <w:color w:val="111111"/>
          <w:w w:val="105"/>
        </w:rPr>
        <w:t>$ Поскольку каждая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восприимчивая к болезни особь, которая, в конце концов, заболевает, сама становится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инфекционной,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то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числа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инфекционных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особей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представляет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разность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за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единицу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времени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между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заразившимися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теми,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кто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уже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болеет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лечится,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т.е.: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$\frac{dI}</w:t>
      </w:r>
    </w:p>
    <w:p>
      <w:pPr>
        <w:spacing w:line="338" w:lineRule="auto" w:before="0"/>
        <w:ind w:left="119" w:right="1076" w:firstLine="0"/>
        <w:jc w:val="left"/>
        <w:rPr>
          <w:sz w:val="16"/>
        </w:rPr>
      </w:pPr>
      <w:r>
        <w:rPr>
          <w:color w:val="111111"/>
          <w:w w:val="105"/>
          <w:sz w:val="16"/>
        </w:rPr>
        <w:t>{dt}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=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aS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-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bI,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если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I(t)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&gt;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I</w:t>
      </w:r>
      <w:r>
        <w:rPr>
          <w:i/>
          <w:color w:val="111111"/>
          <w:w w:val="105"/>
          <w:sz w:val="16"/>
        </w:rPr>
        <w:t>$</w:t>
      </w:r>
      <w:r>
        <w:rPr>
          <w:i/>
          <w:color w:val="111111"/>
          <w:spacing w:val="-9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и</w:t>
      </w:r>
      <w:r>
        <w:rPr>
          <w:i/>
          <w:color w:val="111111"/>
          <w:spacing w:val="-9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$\frac{dS}{dt}</w:t>
      </w:r>
      <w:r>
        <w:rPr>
          <w:i/>
          <w:color w:val="111111"/>
          <w:spacing w:val="-9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=</w:t>
      </w:r>
      <w:r>
        <w:rPr>
          <w:i/>
          <w:color w:val="111111"/>
          <w:spacing w:val="-8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-bI,</w:t>
      </w:r>
      <w:r>
        <w:rPr>
          <w:i/>
          <w:color w:val="111111"/>
          <w:spacing w:val="-9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если</w:t>
      </w:r>
      <w:r>
        <w:rPr>
          <w:i/>
          <w:color w:val="111111"/>
          <w:spacing w:val="-9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I(t)</w:t>
      </w:r>
      <w:r>
        <w:rPr>
          <w:i/>
          <w:color w:val="111111"/>
          <w:spacing w:val="-9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&lt;=</w:t>
      </w:r>
      <w:r>
        <w:rPr>
          <w:i/>
          <w:color w:val="111111"/>
          <w:spacing w:val="-9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I</w:t>
      </w:r>
      <w:r>
        <w:rPr>
          <w:color w:val="111111"/>
          <w:w w:val="105"/>
          <w:sz w:val="16"/>
        </w:rPr>
        <w:t>$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А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скорость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изменения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выздоравливающих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особей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(при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этом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приобретающие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иммунитет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болезни):</w:t>
      </w:r>
    </w:p>
    <w:p>
      <w:pPr>
        <w:pStyle w:val="BodyText"/>
        <w:spacing w:line="338" w:lineRule="auto"/>
        <w:ind w:left="119" w:right="1768"/>
      </w:pPr>
      <w:r>
        <w:rPr>
          <w:color w:val="111111"/>
          <w:w w:val="105"/>
        </w:rPr>
        <w:t>$\frac{dR}{dt}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bI$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Постоянные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пропорциональности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b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коэффициенты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заболеваемости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выздоровления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соответственно.</w:t>
      </w:r>
    </w:p>
    <w:p>
      <w:pPr>
        <w:pStyle w:val="BodyText"/>
        <w:spacing w:line="338" w:lineRule="auto"/>
        <w:ind w:left="119" w:right="677"/>
      </w:pPr>
      <w:r>
        <w:rPr>
          <w:color w:val="111111"/>
          <w:w w:val="105"/>
        </w:rPr>
        <w:t>Для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того,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чтобы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решения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соответствующих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уравнений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определялось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однозначно,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необходимо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задать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начальные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условия.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Считаем,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начало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эпидемии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момент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времени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0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нет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особей с иммунитетом к болезни R(0)=0, а число инфицированных и восприимчивых к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болезни особей I(0) и S(0) соответственно. Для анализа картины протекания эпидемии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необходимо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рассмотреть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два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случая: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I(0)&lt;=I*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I(0)&gt;I*.</w:t>
      </w:r>
    </w:p>
    <w:p>
      <w:pPr>
        <w:pStyle w:val="BodyText"/>
        <w:rPr>
          <w:sz w:val="18"/>
        </w:rPr>
      </w:pPr>
    </w:p>
    <w:p>
      <w:pPr>
        <w:pStyle w:val="Heading1"/>
        <w:spacing w:before="158"/>
      </w:pPr>
      <w:r>
        <w:rPr>
          <w:color w:val="111111"/>
        </w:rPr>
        <w:t>Выполнение лабораторной работы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119"/>
      </w:pPr>
      <w:r>
        <w:rPr>
          <w:color w:val="111111"/>
          <w:w w:val="105"/>
        </w:rPr>
        <w:t>Написала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программу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Python: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67424pt;width:426pt;height:582pt;mso-position-horizontal-relative:page;mso-position-vertical-relative:paragraph;z-index:-15723008;mso-wrap-distance-left:0;mso-wrap-distance-right:0" coordorigin="1120,207" coordsize="8520,11640">
            <v:shape style="position:absolute;left:1120;top:207;width:8520;height:11640" coordorigin="1120,207" coordsize="8520,11640" path="m9605,11847l1155,11847,1150,11846,1120,11812,1120,11807,1120,242,1155,207,9605,207,9640,242,9640,11812,9610,11846,9605,11847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0;top:207;width:8520;height:11640" type="#_x0000_t202" filled="false" stroked="false">
              <v:textbox inset="0,0,0,0">
                <w:txbxContent>
                  <w:p>
                    <w:pPr>
                      <w:spacing w:before="106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mport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math</w:t>
                    </w:r>
                  </w:p>
                  <w:p>
                    <w:pPr>
                      <w:spacing w:before="74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import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numpy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as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np</w:t>
                    </w:r>
                  </w:p>
                  <w:p>
                    <w:pPr>
                      <w:spacing w:line="338" w:lineRule="auto" w:before="74"/>
                      <w:ind w:left="80" w:right="515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from scipy.integrate import odeint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import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matplotlib.pyplot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as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</w:t>
                    </w: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a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0.01</w:t>
                    </w:r>
                  </w:p>
                  <w:p>
                    <w:pPr>
                      <w:spacing w:before="73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b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0.02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N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12300</w:t>
                    </w:r>
                  </w:p>
                  <w:p>
                    <w:pPr>
                      <w:spacing w:before="74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I0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140</w:t>
                    </w:r>
                  </w:p>
                  <w:p>
                    <w:pPr>
                      <w:spacing w:before="74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R0 = 54</w:t>
                    </w:r>
                  </w:p>
                  <w:p>
                    <w:pPr>
                      <w:spacing w:line="338" w:lineRule="auto" w:before="73"/>
                      <w:ind w:left="80" w:right="678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S0 = N -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I0 - R0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x0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[S0,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I0, R0]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t0 = 0</w:t>
                    </w:r>
                  </w:p>
                  <w:p>
                    <w:pPr>
                      <w:spacing w:before="74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tmax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200</w:t>
                    </w:r>
                  </w:p>
                  <w:p>
                    <w:pPr>
                      <w:spacing w:before="74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dt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0.01</w:t>
                    </w:r>
                  </w:p>
                  <w:p>
                    <w:pPr>
                      <w:spacing w:before="73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np.arange(t0,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tmax,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dt)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0" w:right="718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def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S1(x,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t):</w:t>
                    </w:r>
                  </w:p>
                  <w:p>
                    <w:pPr>
                      <w:spacing w:before="74"/>
                      <w:ind w:left="0" w:right="718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dx1_0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0</w:t>
                    </w:r>
                  </w:p>
                  <w:p>
                    <w:pPr>
                      <w:spacing w:line="338" w:lineRule="auto" w:before="74"/>
                      <w:ind w:left="466" w:right="649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dx1_1 = - b*x[1]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dx1_2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b*x[1]</w:t>
                    </w:r>
                  </w:p>
                  <w:p>
                    <w:pPr>
                      <w:spacing w:line="180" w:lineRule="exact" w:before="0"/>
                      <w:ind w:left="46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return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dx1_0,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dx1_1,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dx1_2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5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def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S2(x,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t):</w:t>
                    </w:r>
                  </w:p>
                  <w:p>
                    <w:pPr>
                      <w:spacing w:before="73"/>
                      <w:ind w:left="46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dx2_0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-a*x[0]</w:t>
                    </w:r>
                  </w:p>
                  <w:p>
                    <w:pPr>
                      <w:spacing w:line="338" w:lineRule="auto" w:before="74"/>
                      <w:ind w:left="466" w:right="582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dx2_1 = a*x[0] - b*x[1]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dx2_2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b*x[1]</w:t>
                    </w:r>
                  </w:p>
                  <w:p>
                    <w:pPr>
                      <w:spacing w:line="180" w:lineRule="exact" w:before="0"/>
                      <w:ind w:left="46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return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dx2_0,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dx2_1,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dx2_2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8" w:lineRule="auto" w:before="125"/>
                      <w:ind w:left="80" w:right="630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y1 = odeint(S1, x0, t)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y2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odeint(S2,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x0,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t)</w:t>
                    </w: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plt.plot(t,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y1[:,0],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label='S(t)')</w:t>
                    </w:r>
                  </w:p>
                  <w:p>
                    <w:pPr>
                      <w:spacing w:before="73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plt.plot(t,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y1[:,1],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label='I(t)')</w:t>
                    </w:r>
                  </w:p>
                  <w:p>
                    <w:pPr>
                      <w:spacing w:line="338" w:lineRule="auto" w:before="74"/>
                      <w:ind w:left="80" w:right="515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plt.plot(t, y1[:,2], label='R(t)')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plt.title('I(0) &lt;= I*')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plt.legend()</w:t>
                    </w: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plt.plot(t,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y2[:,0],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label='S(t)')</w:t>
                    </w:r>
                  </w:p>
                  <w:p>
                    <w:pPr>
                      <w:spacing w:before="74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plt.plot(t,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y2[:,1],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label='I(t)')</w:t>
                    </w:r>
                  </w:p>
                  <w:p>
                    <w:pPr>
                      <w:spacing w:line="338" w:lineRule="auto" w:before="74"/>
                      <w:ind w:left="80" w:right="515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plt.plot(t, y2[:,2], label='R(t)')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plt.title('I(0)</w:t>
                    </w:r>
                    <w:r>
                      <w:rPr>
                        <w:color w:val="333333"/>
                        <w:spacing w:val="9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&gt;</w:t>
                    </w:r>
                    <w:r>
                      <w:rPr>
                        <w:color w:val="333333"/>
                        <w:spacing w:val="9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I*')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plt.legend()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8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следующие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графики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-@fig:001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-@fig:002).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51" w:lineRule="auto"/>
        <w:ind w:left="119" w:right="892" w:firstLine="240"/>
      </w:pPr>
      <w:r>
        <w:rPr/>
        <w:drawing>
          <wp:anchor distT="0" distB="0" distL="0" distR="0" allowOverlap="1" layoutInCell="1" locked="0" behindDoc="1" simplePos="0" relativeHeight="487506944">
            <wp:simplePos x="0" y="0"/>
            <wp:positionH relativeFrom="page">
              <wp:posOffset>711199</wp:posOffset>
            </wp:positionH>
            <wp:positionV relativeFrom="paragraph">
              <wp:posOffset>0</wp:posOffset>
            </wp:positionV>
            <wp:extent cx="152399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1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случая{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#fig:001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}</w:t>
      </w:r>
      <w:r>
        <w:rPr>
          <w:color w:val="111111"/>
          <w:spacing w:val="-3"/>
          <w:w w:val="105"/>
        </w:rPr>
        <w:t> </w:t>
      </w:r>
      <w:r>
        <w:rPr>
          <w:color w:val="111111"/>
          <w:spacing w:val="2"/>
          <w:position w:val="-7"/>
        </w:rPr>
        <w:drawing>
          <wp:inline distT="0" distB="0" distL="0" distR="0">
            <wp:extent cx="152400" cy="152399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2"/>
          <w:position w:val="-7"/>
        </w:rPr>
      </w:r>
      <w:r>
        <w:rPr>
          <w:color w:val="111111"/>
          <w:w w:val="105"/>
        </w:rPr>
        <w:t>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2.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случая{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#fig:001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}</w:t>
      </w:r>
    </w:p>
    <w:p>
      <w:pPr>
        <w:spacing w:after="0" w:line="451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100"/>
      </w:pPr>
      <w:r>
        <w:rPr>
          <w:color w:val="111111"/>
        </w:rPr>
        <w:t>Выводы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Построила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задачи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об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эпидемии.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</w:rPr>
        <w:t>Список литературы{.unnumbered}</w:t>
      </w:r>
    </w:p>
    <w:p>
      <w:pPr>
        <w:pStyle w:val="BodyText"/>
        <w:spacing w:before="248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:::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2023-03-18T10:50:17Z</dcterms:created>
  <dcterms:modified xsi:type="dcterms:W3CDTF">2023-03-18T10:50:17Z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2023-03-18T00:00:00Z</vt:filetime>
  </property>
</Properties>
</file>