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6257" w:rsidRDefault="00166257" w:rsidP="00166257">
      <w:pPr>
        <w:jc w:val="center"/>
        <w:rPr>
          <w:rFonts w:cstheme="minorHAnsi"/>
          <w:sz w:val="28"/>
          <w:szCs w:val="28"/>
        </w:rPr>
      </w:pPr>
      <w:r w:rsidRPr="006450AE">
        <w:rPr>
          <w:rFonts w:cstheme="minorHAnsi"/>
          <w:sz w:val="28"/>
          <w:szCs w:val="28"/>
        </w:rPr>
        <w:t xml:space="preserve">Trends in school performance </w:t>
      </w:r>
    </w:p>
    <w:p w:rsidR="006450AE" w:rsidRPr="006450AE" w:rsidRDefault="006450AE" w:rsidP="00166257">
      <w:pPr>
        <w:jc w:val="center"/>
        <w:rPr>
          <w:rFonts w:cstheme="minorHAnsi"/>
          <w:sz w:val="28"/>
          <w:szCs w:val="28"/>
        </w:rPr>
      </w:pPr>
    </w:p>
    <w:p w:rsidR="00166257" w:rsidRPr="006450AE" w:rsidRDefault="00166257" w:rsidP="00166257">
      <w:pPr>
        <w:jc w:val="center"/>
        <w:rPr>
          <w:rFonts w:cstheme="minorHAnsi"/>
        </w:rPr>
      </w:pPr>
      <w:r w:rsidRPr="006450AE">
        <w:rPr>
          <w:rFonts w:cstheme="minorHAnsi"/>
        </w:rPr>
        <w:t>based on data from school_complete.csv and students_complete.csv</w:t>
      </w:r>
    </w:p>
    <w:p w:rsidR="00166257" w:rsidRPr="006450AE" w:rsidRDefault="00166257" w:rsidP="00166257">
      <w:pPr>
        <w:jc w:val="center"/>
        <w:rPr>
          <w:rFonts w:cstheme="minorHAnsi"/>
        </w:rPr>
      </w:pPr>
      <w:r w:rsidRPr="006450AE">
        <w:rPr>
          <w:rFonts w:cstheme="minorHAnsi"/>
        </w:rPr>
        <w:t xml:space="preserve">Aleksandra </w:t>
      </w:r>
      <w:proofErr w:type="spellStart"/>
      <w:r w:rsidRPr="006450AE">
        <w:rPr>
          <w:rFonts w:cstheme="minorHAnsi"/>
        </w:rPr>
        <w:t>Kutz</w:t>
      </w:r>
      <w:proofErr w:type="spellEnd"/>
      <w:r w:rsidRPr="006450AE">
        <w:rPr>
          <w:rFonts w:cstheme="minorHAnsi"/>
        </w:rPr>
        <w:t xml:space="preserve"> </w:t>
      </w:r>
    </w:p>
    <w:p w:rsidR="00166257" w:rsidRPr="00763924" w:rsidRDefault="00166257" w:rsidP="00166257">
      <w:pPr>
        <w:jc w:val="center"/>
        <w:rPr>
          <w:rFonts w:cstheme="minorHAnsi"/>
        </w:rPr>
      </w:pPr>
      <w:r w:rsidRPr="00763924">
        <w:rPr>
          <w:rFonts w:cstheme="minorHAnsi"/>
        </w:rPr>
        <w:t>Module 4 Challenge</w:t>
      </w:r>
    </w:p>
    <w:p w:rsidR="00166257" w:rsidRPr="00763924" w:rsidRDefault="00166257" w:rsidP="00166257">
      <w:pPr>
        <w:jc w:val="center"/>
        <w:rPr>
          <w:rFonts w:cstheme="minorHAnsi"/>
        </w:rPr>
      </w:pPr>
    </w:p>
    <w:p w:rsidR="00642E1E" w:rsidRPr="00763924" w:rsidRDefault="00642E1E" w:rsidP="00166257">
      <w:pPr>
        <w:jc w:val="center"/>
        <w:rPr>
          <w:rFonts w:cstheme="minorHAnsi"/>
        </w:rPr>
      </w:pPr>
    </w:p>
    <w:p w:rsidR="00C2183B" w:rsidRPr="006450AE" w:rsidRDefault="00642E1E" w:rsidP="00C2183B">
      <w:pPr>
        <w:rPr>
          <w:rFonts w:cstheme="minorHAnsi"/>
          <w:lang w:val="en"/>
        </w:rPr>
      </w:pPr>
      <w:r w:rsidRPr="00763924">
        <w:rPr>
          <w:rFonts w:cstheme="minorHAnsi"/>
        </w:rPr>
        <w:tab/>
      </w:r>
      <w:r w:rsidR="00C2183B" w:rsidRPr="006450AE">
        <w:rPr>
          <w:rFonts w:cstheme="minorHAnsi"/>
          <w:lang w:val="en"/>
        </w:rPr>
        <w:t xml:space="preserve">The report below was prepared based on two databases. One of them was a csv document titled </w:t>
      </w:r>
      <w:r w:rsidR="004E2C85" w:rsidRPr="006450AE">
        <w:rPr>
          <w:rFonts w:cstheme="minorHAnsi"/>
          <w:lang w:val="en"/>
        </w:rPr>
        <w:t>“</w:t>
      </w:r>
      <w:proofErr w:type="spellStart"/>
      <w:r w:rsidR="00C2183B" w:rsidRPr="006450AE">
        <w:rPr>
          <w:rFonts w:cstheme="minorHAnsi"/>
          <w:lang w:val="en"/>
        </w:rPr>
        <w:t>school_complete</w:t>
      </w:r>
      <w:proofErr w:type="spellEnd"/>
      <w:r w:rsidR="004E2C85" w:rsidRPr="006450AE">
        <w:rPr>
          <w:rFonts w:cstheme="minorHAnsi"/>
          <w:lang w:val="en"/>
        </w:rPr>
        <w:t>”</w:t>
      </w:r>
      <w:r w:rsidR="00C2183B" w:rsidRPr="006450AE">
        <w:rPr>
          <w:rFonts w:cstheme="minorHAnsi"/>
          <w:lang w:val="en"/>
        </w:rPr>
        <w:t xml:space="preserve"> and it contained data regarding the school name, type, size and budget. The second document titled </w:t>
      </w:r>
      <w:r w:rsidR="004E2C85" w:rsidRPr="006450AE">
        <w:rPr>
          <w:rFonts w:cstheme="minorHAnsi"/>
          <w:lang w:val="en"/>
        </w:rPr>
        <w:t>“</w:t>
      </w:r>
      <w:proofErr w:type="spellStart"/>
      <w:r w:rsidR="00C2183B" w:rsidRPr="006450AE">
        <w:rPr>
          <w:rFonts w:cstheme="minorHAnsi"/>
          <w:lang w:val="en"/>
        </w:rPr>
        <w:t>students_complete</w:t>
      </w:r>
      <w:proofErr w:type="spellEnd"/>
      <w:r w:rsidR="004E2C85" w:rsidRPr="006450AE">
        <w:rPr>
          <w:rFonts w:cstheme="minorHAnsi"/>
          <w:lang w:val="en"/>
        </w:rPr>
        <w:t>”</w:t>
      </w:r>
      <w:r w:rsidR="00C2183B" w:rsidRPr="006450AE">
        <w:rPr>
          <w:rFonts w:cstheme="minorHAnsi"/>
          <w:lang w:val="en"/>
        </w:rPr>
        <w:t xml:space="preserve"> contained information about the school name, student name, math, reading and overall passing scores, as well as information about the student's grade and gender.</w:t>
      </w:r>
    </w:p>
    <w:p w:rsidR="00C2183B" w:rsidRPr="006450AE" w:rsidRDefault="00C2183B" w:rsidP="00452148">
      <w:pPr>
        <w:ind w:firstLine="720"/>
        <w:rPr>
          <w:rFonts w:cstheme="minorHAnsi"/>
          <w:lang w:val="en"/>
        </w:rPr>
      </w:pPr>
      <w:r w:rsidRPr="00C2183B">
        <w:rPr>
          <w:rFonts w:cstheme="minorHAnsi"/>
          <w:lang w:val="en"/>
        </w:rPr>
        <w:t>Calculating the average math, reading and overall pass rates for each school, as well as comparing these results with the number of students in a given school, allowed me to observe the following trend</w:t>
      </w:r>
      <w:r w:rsidR="004E2C85" w:rsidRPr="006450AE">
        <w:rPr>
          <w:rFonts w:cstheme="minorHAnsi"/>
          <w:lang w:val="en"/>
        </w:rPr>
        <w:t>s:</w:t>
      </w:r>
    </w:p>
    <w:p w:rsidR="004E2C85" w:rsidRPr="00C2183B" w:rsidRDefault="004E2C85" w:rsidP="00C2183B">
      <w:pPr>
        <w:rPr>
          <w:rFonts w:cstheme="minorHAnsi"/>
        </w:rPr>
      </w:pPr>
    </w:p>
    <w:p w:rsidR="005E4610" w:rsidRDefault="005E4610" w:rsidP="005E4610">
      <w:pPr>
        <w:ind w:firstLine="720"/>
        <w:rPr>
          <w:rFonts w:cstheme="minorHAnsi"/>
        </w:rPr>
      </w:pPr>
      <w:r w:rsidRPr="005E4610">
        <w:rPr>
          <w:rFonts w:cstheme="minorHAnsi"/>
        </w:rPr>
        <w:t xml:space="preserve">The analysis revealed that </w:t>
      </w:r>
      <w:r w:rsidR="00763924">
        <w:rPr>
          <w:rFonts w:cstheme="minorHAnsi"/>
        </w:rPr>
        <w:t xml:space="preserve">five </w:t>
      </w:r>
      <w:r w:rsidRPr="005E4610">
        <w:rPr>
          <w:rFonts w:cstheme="minorHAnsi"/>
        </w:rPr>
        <w:t xml:space="preserve">schools with the highest pass rates had an average student population of 1,666 per school, whereas </w:t>
      </w:r>
      <w:r w:rsidR="00763924">
        <w:rPr>
          <w:rFonts w:cstheme="minorHAnsi"/>
        </w:rPr>
        <w:t xml:space="preserve">five </w:t>
      </w:r>
      <w:r w:rsidRPr="005E4610">
        <w:rPr>
          <w:rFonts w:cstheme="minorHAnsi"/>
        </w:rPr>
        <w:t>schools with the lowest pass rates had a significantly larger average student population of 3,852 per school.</w:t>
      </w:r>
    </w:p>
    <w:p w:rsidR="000B5BC7" w:rsidRDefault="000B5BC7" w:rsidP="00452148">
      <w:pPr>
        <w:ind w:left="720"/>
        <w:rPr>
          <w:rFonts w:cstheme="minorHAnsi"/>
        </w:rPr>
      </w:pPr>
    </w:p>
    <w:p w:rsidR="000B5BC7" w:rsidRDefault="009D5DD7" w:rsidP="008E1C0E">
      <w:pPr>
        <w:rPr>
          <w:rFonts w:cstheme="minorHAnsi"/>
        </w:rPr>
      </w:pPr>
      <w:r>
        <w:rPr>
          <w:rFonts w:cstheme="minorHAnsi"/>
          <w:noProof/>
        </w:rPr>
        <w:drawing>
          <wp:inline distT="0" distB="0" distL="0" distR="0">
            <wp:extent cx="5943600" cy="3348990"/>
            <wp:effectExtent l="0" t="0" r="0" b="3810"/>
            <wp:docPr id="2060123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3241" name="Picture 20601232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0B5BC7" w:rsidRDefault="000B5BC7" w:rsidP="009D5DD7">
      <w:pPr>
        <w:rPr>
          <w:rFonts w:cstheme="minorHAnsi"/>
        </w:rPr>
      </w:pPr>
    </w:p>
    <w:p w:rsidR="00452148" w:rsidRPr="006450AE" w:rsidRDefault="009823BB" w:rsidP="00452148">
      <w:pPr>
        <w:ind w:left="720"/>
        <w:rPr>
          <w:rFonts w:cstheme="minorHAnsi"/>
          <w:color w:val="2F5496" w:themeColor="accent1" w:themeShade="BF"/>
        </w:rPr>
      </w:pPr>
      <w:r w:rsidRPr="006450AE">
        <w:rPr>
          <w:rFonts w:cstheme="minorHAnsi"/>
        </w:rPr>
        <w:br/>
        <w:t xml:space="preserve">This allows me to conclude that </w:t>
      </w:r>
      <w:r w:rsidRPr="006450AE">
        <w:rPr>
          <w:rFonts w:cstheme="minorHAnsi"/>
          <w:color w:val="2F5496" w:themeColor="accent1" w:themeShade="BF"/>
        </w:rPr>
        <w:t xml:space="preserve">the size of the school matters, and the larger the school, </w:t>
      </w:r>
    </w:p>
    <w:p w:rsidR="007E015C" w:rsidRDefault="009823BB" w:rsidP="00452148">
      <w:pPr>
        <w:rPr>
          <w:rFonts w:cstheme="minorHAnsi"/>
          <w:lang w:val="en"/>
        </w:rPr>
      </w:pPr>
      <w:r w:rsidRPr="006450AE">
        <w:rPr>
          <w:rFonts w:cstheme="minorHAnsi"/>
          <w:color w:val="2F5496" w:themeColor="accent1" w:themeShade="BF"/>
        </w:rPr>
        <w:t>the more difficult it is to achieve higher pass rates</w:t>
      </w:r>
      <w:r w:rsidRPr="006450AE">
        <w:rPr>
          <w:rFonts w:cstheme="minorHAnsi"/>
        </w:rPr>
        <w:t xml:space="preserve">. </w:t>
      </w:r>
      <w:r w:rsidR="004E2C85" w:rsidRPr="006450AE">
        <w:rPr>
          <w:rFonts w:cstheme="minorHAnsi"/>
          <w:lang w:val="en"/>
        </w:rPr>
        <w:t>W</w:t>
      </w:r>
      <w:r w:rsidRPr="006450AE">
        <w:rPr>
          <w:rFonts w:cstheme="minorHAnsi"/>
          <w:lang w:val="en"/>
        </w:rPr>
        <w:t xml:space="preserve">hat could be the reason for this? </w:t>
      </w:r>
    </w:p>
    <w:p w:rsidR="006450AE" w:rsidRPr="006450AE" w:rsidRDefault="006450AE" w:rsidP="00452148">
      <w:pPr>
        <w:rPr>
          <w:rFonts w:cstheme="minorHAnsi"/>
          <w:lang w:val="en"/>
        </w:rPr>
      </w:pPr>
    </w:p>
    <w:p w:rsidR="005E4610" w:rsidRPr="005E4610" w:rsidRDefault="005E4610" w:rsidP="005E4610">
      <w:pPr>
        <w:ind w:firstLine="720"/>
        <w:rPr>
          <w:rFonts w:cstheme="minorHAnsi"/>
        </w:rPr>
      </w:pPr>
      <w:r w:rsidRPr="005E4610">
        <w:rPr>
          <w:rFonts w:cstheme="minorHAnsi"/>
        </w:rPr>
        <w:lastRenderedPageBreak/>
        <w:t>Managing larger schools presents unique challenges. With larger class sizes, teachers have limited time to provide individual attention to each student, potentially hindering support for those struggling with the material. This can result in difficulties in identifying and assisting students who may be falling behind academically.</w:t>
      </w:r>
    </w:p>
    <w:p w:rsidR="005E4610" w:rsidRPr="005E4610" w:rsidRDefault="005E4610" w:rsidP="005E4610">
      <w:pPr>
        <w:ind w:firstLine="720"/>
        <w:rPr>
          <w:rFonts w:cstheme="minorHAnsi"/>
        </w:rPr>
      </w:pPr>
      <w:r w:rsidRPr="005E4610">
        <w:rPr>
          <w:rFonts w:cstheme="minorHAnsi"/>
        </w:rPr>
        <w:t>In addition to academic concerns, larger schools encounter administrative obstacles related to coordination, communication, and decision-making. These challenges can impact the overall effectiveness of the school in fostering student success.</w:t>
      </w:r>
    </w:p>
    <w:p w:rsidR="005E4610" w:rsidRPr="005E4610" w:rsidRDefault="005E4610" w:rsidP="005E4610">
      <w:pPr>
        <w:ind w:firstLine="720"/>
        <w:rPr>
          <w:rFonts w:cstheme="minorHAnsi"/>
        </w:rPr>
      </w:pPr>
      <w:r w:rsidRPr="005E4610">
        <w:rPr>
          <w:rFonts w:cstheme="minorHAnsi"/>
        </w:rPr>
        <w:t>Moreover, the sheer scale of larger schools poses logistical challenges in organizing classes, facilitating effective communication between students and teachers, and coordinating various school activities. The school board must oversee meetings, events, and schedules, and the increasing student population can strain these organizational efforts, potentially influencing the academic performance of students within the school.</w:t>
      </w:r>
    </w:p>
    <w:p w:rsidR="00452148" w:rsidRPr="006450AE" w:rsidRDefault="00452148" w:rsidP="007E015C">
      <w:pPr>
        <w:rPr>
          <w:rFonts w:cstheme="minorHAnsi"/>
        </w:rPr>
      </w:pPr>
    </w:p>
    <w:p w:rsidR="00452148" w:rsidRPr="006450AE" w:rsidRDefault="00452148" w:rsidP="00452148">
      <w:pPr>
        <w:rPr>
          <w:rFonts w:cstheme="minorHAnsi"/>
          <w:lang w:val="en"/>
        </w:rPr>
      </w:pPr>
      <w:r w:rsidRPr="006450AE">
        <w:rPr>
          <w:rFonts w:cstheme="minorHAnsi"/>
        </w:rPr>
        <w:tab/>
      </w:r>
      <w:r w:rsidRPr="006450AE">
        <w:rPr>
          <w:rFonts w:cstheme="minorHAnsi"/>
          <w:lang w:val="en"/>
        </w:rPr>
        <w:t>The second trend I noticed is the fact that:</w:t>
      </w:r>
    </w:p>
    <w:p w:rsidR="00452148" w:rsidRPr="006450AE" w:rsidRDefault="00452148" w:rsidP="00452148">
      <w:pPr>
        <w:rPr>
          <w:rFonts w:cstheme="minorHAnsi"/>
        </w:rPr>
      </w:pPr>
    </w:p>
    <w:p w:rsidR="00452148" w:rsidRDefault="00452148" w:rsidP="00452148">
      <w:pPr>
        <w:ind w:firstLine="720"/>
        <w:rPr>
          <w:rFonts w:cstheme="minorHAnsi"/>
          <w:lang w:val="en"/>
        </w:rPr>
      </w:pPr>
      <w:r w:rsidRPr="009823BB">
        <w:rPr>
          <w:rFonts w:cstheme="minorHAnsi"/>
          <w:lang w:val="en"/>
        </w:rPr>
        <w:t xml:space="preserve">The five schools with the best pass rates had an average </w:t>
      </w:r>
      <w:r w:rsidRPr="006450AE">
        <w:rPr>
          <w:rFonts w:cstheme="minorHAnsi"/>
          <w:lang w:val="en"/>
        </w:rPr>
        <w:t xml:space="preserve">budget </w:t>
      </w:r>
      <w:r w:rsidRPr="009823BB">
        <w:rPr>
          <w:rFonts w:cstheme="minorHAnsi"/>
          <w:lang w:val="en"/>
        </w:rPr>
        <w:t xml:space="preserve">of </w:t>
      </w:r>
      <w:r w:rsidRPr="006450AE">
        <w:rPr>
          <w:rFonts w:cstheme="minorHAnsi"/>
          <w:lang w:val="en"/>
        </w:rPr>
        <w:t xml:space="preserve">$ </w:t>
      </w:r>
      <w:r w:rsidRPr="006450AE">
        <w:rPr>
          <w:rFonts w:cstheme="minorHAnsi"/>
        </w:rPr>
        <w:t xml:space="preserve">598.8 per </w:t>
      </w:r>
      <w:r w:rsidRPr="009823BB">
        <w:rPr>
          <w:rFonts w:cstheme="minorHAnsi"/>
          <w:lang w:val="en"/>
        </w:rPr>
        <w:t xml:space="preserve">student per school, while the five schools with the </w:t>
      </w:r>
      <w:r w:rsidR="005E4610">
        <w:rPr>
          <w:rFonts w:cstheme="minorHAnsi"/>
          <w:lang w:val="en"/>
        </w:rPr>
        <w:t xml:space="preserve">lowest </w:t>
      </w:r>
      <w:r w:rsidRPr="009823BB">
        <w:rPr>
          <w:rFonts w:cstheme="minorHAnsi"/>
          <w:lang w:val="en"/>
        </w:rPr>
        <w:t xml:space="preserve">pass rates had an average </w:t>
      </w:r>
      <w:r w:rsidRPr="006450AE">
        <w:rPr>
          <w:rFonts w:cstheme="minorHAnsi"/>
          <w:lang w:val="en"/>
        </w:rPr>
        <w:t xml:space="preserve">budget </w:t>
      </w:r>
      <w:r w:rsidRPr="009823BB">
        <w:rPr>
          <w:rFonts w:cstheme="minorHAnsi"/>
          <w:lang w:val="en"/>
        </w:rPr>
        <w:t xml:space="preserve">of </w:t>
      </w:r>
      <w:r w:rsidRPr="006450AE">
        <w:rPr>
          <w:rFonts w:cstheme="minorHAnsi"/>
          <w:lang w:val="en"/>
        </w:rPr>
        <w:t xml:space="preserve">$ </w:t>
      </w:r>
      <w:r w:rsidRPr="006450AE">
        <w:rPr>
          <w:rFonts w:cstheme="minorHAnsi"/>
        </w:rPr>
        <w:t xml:space="preserve">646.6 per </w:t>
      </w:r>
      <w:r w:rsidRPr="009823BB">
        <w:rPr>
          <w:rFonts w:cstheme="minorHAnsi"/>
          <w:lang w:val="en"/>
        </w:rPr>
        <w:t>student per school</w:t>
      </w:r>
      <w:r w:rsidRPr="006450AE">
        <w:rPr>
          <w:rFonts w:cstheme="minorHAnsi"/>
          <w:lang w:val="en"/>
        </w:rPr>
        <w:t xml:space="preserve">. </w:t>
      </w:r>
    </w:p>
    <w:p w:rsidR="009D5DD7" w:rsidRPr="006450AE" w:rsidRDefault="009D5DD7" w:rsidP="00452148">
      <w:pPr>
        <w:ind w:firstLine="720"/>
        <w:rPr>
          <w:rFonts w:cstheme="minorHAnsi"/>
          <w:lang w:val="en"/>
        </w:rPr>
      </w:pPr>
    </w:p>
    <w:p w:rsidR="009D5DD7" w:rsidRDefault="009D5DD7" w:rsidP="009D5DD7">
      <w:pPr>
        <w:rPr>
          <w:rFonts w:cstheme="minorHAnsi"/>
          <w:lang w:val="en"/>
        </w:rPr>
      </w:pPr>
      <w:r>
        <w:rPr>
          <w:rFonts w:cstheme="minorHAnsi"/>
          <w:noProof/>
          <w:lang w:val="en"/>
        </w:rPr>
        <w:drawing>
          <wp:inline distT="0" distB="0" distL="0" distR="0">
            <wp:extent cx="6200278" cy="3543300"/>
            <wp:effectExtent l="0" t="0" r="0" b="0"/>
            <wp:docPr id="374130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30152" name="Picture 374130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5001" cy="3545999"/>
                    </a:xfrm>
                    <a:prstGeom prst="rect">
                      <a:avLst/>
                    </a:prstGeom>
                  </pic:spPr>
                </pic:pic>
              </a:graphicData>
            </a:graphic>
          </wp:inline>
        </w:drawing>
      </w:r>
    </w:p>
    <w:p w:rsidR="009D5DD7" w:rsidRPr="006450AE" w:rsidRDefault="009D5DD7" w:rsidP="009D5DD7">
      <w:pPr>
        <w:rPr>
          <w:rFonts w:cstheme="minorHAnsi"/>
          <w:lang w:val="en"/>
        </w:rPr>
      </w:pPr>
    </w:p>
    <w:p w:rsidR="005B3F4D" w:rsidRPr="006F59D2" w:rsidRDefault="00452148" w:rsidP="005B3F4D">
      <w:pPr>
        <w:rPr>
          <w:rFonts w:cstheme="minorHAnsi"/>
          <w:color w:val="0070C0"/>
        </w:rPr>
      </w:pPr>
      <w:r w:rsidRPr="006450AE">
        <w:rPr>
          <w:rFonts w:cstheme="minorHAnsi"/>
          <w:lang w:val="en"/>
        </w:rPr>
        <w:tab/>
      </w:r>
      <w:r w:rsidR="005B3F4D" w:rsidRPr="006450AE">
        <w:rPr>
          <w:rFonts w:cstheme="minorHAnsi"/>
          <w:lang w:val="en"/>
        </w:rPr>
        <w:t xml:space="preserve">This allows me to conclude that </w:t>
      </w:r>
      <w:r w:rsidR="005B3F4D" w:rsidRPr="006450AE">
        <w:rPr>
          <w:rFonts w:cstheme="minorHAnsi"/>
          <w:color w:val="0070C0"/>
          <w:lang w:val="en"/>
        </w:rPr>
        <w:t xml:space="preserve">if the average budget per student varies between schools by up to USD 50, it does not </w:t>
      </w:r>
      <w:r w:rsidR="006F59D2" w:rsidRPr="006F59D2">
        <w:rPr>
          <w:rFonts w:cstheme="minorHAnsi"/>
          <w:color w:val="0070C0"/>
        </w:rPr>
        <w:t>appear to have a significant impact on the improvement of the pass rate</w:t>
      </w:r>
      <w:r w:rsidR="005B3F4D" w:rsidRPr="006450AE">
        <w:rPr>
          <w:rFonts w:cstheme="minorHAnsi"/>
          <w:color w:val="0070C0"/>
          <w:lang w:val="en"/>
        </w:rPr>
        <w:t xml:space="preserve"> of a given school.</w:t>
      </w:r>
    </w:p>
    <w:p w:rsidR="005E4610" w:rsidRPr="006450AE" w:rsidRDefault="005E4610" w:rsidP="005B3F4D">
      <w:pPr>
        <w:rPr>
          <w:rFonts w:cstheme="minorHAnsi"/>
          <w:color w:val="0070C0"/>
          <w:lang w:val="en"/>
        </w:rPr>
      </w:pPr>
    </w:p>
    <w:p w:rsidR="005B3F4D" w:rsidRPr="006450AE" w:rsidRDefault="005B3F4D" w:rsidP="005B3F4D">
      <w:pPr>
        <w:rPr>
          <w:rFonts w:cstheme="minorHAnsi"/>
          <w:color w:val="000000" w:themeColor="text1"/>
        </w:rPr>
      </w:pPr>
      <w:r w:rsidRPr="006450AE">
        <w:rPr>
          <w:rFonts w:cstheme="minorHAnsi"/>
          <w:color w:val="000000" w:themeColor="text1"/>
          <w:lang w:val="en"/>
        </w:rPr>
        <w:lastRenderedPageBreak/>
        <w:tab/>
        <w:t xml:space="preserve">What could be the reason for this? </w:t>
      </w:r>
      <w:r w:rsidR="005E4610" w:rsidRPr="005E4610">
        <w:rPr>
          <w:rFonts w:cstheme="minorHAnsi"/>
          <w:color w:val="000000" w:themeColor="text1"/>
        </w:rPr>
        <w:t>The observed discrepancy in average budgets per student between schools with the highest and lowest pass rates, amounting to a mere $50 difference, suggests that such a marginal variation does not significantly impact a school's pass rate. This nominal budget variance may not sufficiently enhance learning conditions for individual students, nor compensate for the advantages of smaller class sizes and increased teacher attention. Moreover, in larger schools, the allocation of funds may be less efficient due to the complexities of managing a larger student body. The diverse needs and interests of a larger student population pose challenges in adequately addressing them and providing tailored resources to all students.</w:t>
      </w:r>
    </w:p>
    <w:p w:rsidR="00F86F48" w:rsidRPr="006450AE" w:rsidRDefault="00F86F48" w:rsidP="005B3F4D">
      <w:pPr>
        <w:rPr>
          <w:rFonts w:cstheme="minorHAnsi"/>
          <w:color w:val="000000" w:themeColor="text1"/>
        </w:rPr>
      </w:pPr>
    </w:p>
    <w:p w:rsidR="00F86F48" w:rsidRPr="006450AE" w:rsidRDefault="00F86F48" w:rsidP="00F86F48">
      <w:pPr>
        <w:ind w:firstLine="720"/>
        <w:rPr>
          <w:rFonts w:cstheme="minorHAnsi"/>
          <w:color w:val="000000" w:themeColor="text1"/>
          <w:lang w:val="en"/>
        </w:rPr>
      </w:pPr>
      <w:r w:rsidRPr="00F86F48">
        <w:rPr>
          <w:rFonts w:cstheme="minorHAnsi"/>
          <w:color w:val="000000" w:themeColor="text1"/>
          <w:lang w:val="en"/>
        </w:rPr>
        <w:t>The last trend I will present here is the visible difference between the type of school and the pass rate.</w:t>
      </w:r>
    </w:p>
    <w:p w:rsidR="00F86F48" w:rsidRPr="006450AE" w:rsidRDefault="00F86F48" w:rsidP="00F86F48">
      <w:pPr>
        <w:ind w:firstLine="720"/>
        <w:rPr>
          <w:rFonts w:cstheme="minorHAnsi"/>
          <w:color w:val="000000" w:themeColor="text1"/>
          <w:lang w:val="en"/>
        </w:rPr>
      </w:pPr>
    </w:p>
    <w:p w:rsidR="00F86F48" w:rsidRPr="006450AE" w:rsidRDefault="00F86F48" w:rsidP="00F86F48">
      <w:pPr>
        <w:ind w:firstLine="720"/>
        <w:rPr>
          <w:rFonts w:cstheme="minorHAnsi"/>
          <w:lang w:val="en"/>
        </w:rPr>
      </w:pPr>
      <w:r w:rsidRPr="006450AE">
        <w:rPr>
          <w:rFonts w:cstheme="minorHAnsi"/>
          <w:color w:val="000000" w:themeColor="text1"/>
          <w:lang w:val="en"/>
        </w:rPr>
        <w:t>The fi</w:t>
      </w:r>
      <w:r w:rsidRPr="009823BB">
        <w:rPr>
          <w:rFonts w:cstheme="minorHAnsi"/>
          <w:lang w:val="en"/>
        </w:rPr>
        <w:t>ve schools with the best pass rates</w:t>
      </w:r>
      <w:r w:rsidRPr="006450AE">
        <w:rPr>
          <w:rFonts w:cstheme="minorHAnsi"/>
          <w:lang w:val="en"/>
        </w:rPr>
        <w:t xml:space="preserve"> were all charter schools. The five </w:t>
      </w:r>
      <w:r w:rsidRPr="009823BB">
        <w:rPr>
          <w:rFonts w:cstheme="minorHAnsi"/>
          <w:lang w:val="en"/>
        </w:rPr>
        <w:t xml:space="preserve">schools with the </w:t>
      </w:r>
      <w:r w:rsidR="00763924">
        <w:rPr>
          <w:rFonts w:cstheme="minorHAnsi"/>
          <w:lang w:val="en"/>
        </w:rPr>
        <w:t xml:space="preserve">lowest </w:t>
      </w:r>
      <w:r w:rsidRPr="009823BB">
        <w:rPr>
          <w:rFonts w:cstheme="minorHAnsi"/>
          <w:lang w:val="en"/>
        </w:rPr>
        <w:t>pass rate</w:t>
      </w:r>
      <w:r w:rsidRPr="006450AE">
        <w:rPr>
          <w:rFonts w:cstheme="minorHAnsi"/>
          <w:lang w:val="en"/>
        </w:rPr>
        <w:t xml:space="preserve"> were all a district schools. </w:t>
      </w:r>
    </w:p>
    <w:p w:rsidR="00F86F48" w:rsidRPr="006450AE" w:rsidRDefault="00F86F48" w:rsidP="00F86F48">
      <w:pPr>
        <w:ind w:firstLine="720"/>
        <w:rPr>
          <w:rFonts w:cstheme="minorHAnsi"/>
          <w:lang w:val="en"/>
        </w:rPr>
      </w:pPr>
    </w:p>
    <w:p w:rsidR="006E3D5F" w:rsidRDefault="00F86F48" w:rsidP="006E3D5F">
      <w:pPr>
        <w:ind w:firstLine="720"/>
        <w:rPr>
          <w:rFonts w:cstheme="minorHAnsi"/>
          <w:color w:val="000000" w:themeColor="text1"/>
          <w:lang w:val="en"/>
        </w:rPr>
      </w:pPr>
      <w:r w:rsidRPr="006450AE">
        <w:rPr>
          <w:rFonts w:cstheme="minorHAnsi"/>
          <w:lang w:val="en"/>
        </w:rPr>
        <w:t xml:space="preserve">This allows me to conclude </w:t>
      </w:r>
      <w:r w:rsidRPr="006450AE">
        <w:rPr>
          <w:rFonts w:cstheme="minorHAnsi"/>
          <w:color w:val="0070C0"/>
          <w:lang w:val="en"/>
        </w:rPr>
        <w:t>that the type of school matters</w:t>
      </w:r>
      <w:r w:rsidRPr="006450AE">
        <w:rPr>
          <w:rFonts w:cstheme="minorHAnsi"/>
          <w:color w:val="000000" w:themeColor="text1"/>
          <w:lang w:val="en"/>
        </w:rPr>
        <w:t xml:space="preserve">. </w:t>
      </w:r>
    </w:p>
    <w:p w:rsidR="005E4610" w:rsidRPr="006450AE" w:rsidRDefault="005E4610" w:rsidP="006E3D5F">
      <w:pPr>
        <w:ind w:firstLine="720"/>
        <w:rPr>
          <w:rFonts w:cstheme="minorHAnsi"/>
          <w:color w:val="000000" w:themeColor="text1"/>
          <w:lang w:val="en"/>
        </w:rPr>
      </w:pPr>
    </w:p>
    <w:p w:rsidR="00794197" w:rsidRPr="000B5BC7" w:rsidRDefault="00F86F48" w:rsidP="000B5BC7">
      <w:pPr>
        <w:ind w:firstLine="720"/>
        <w:rPr>
          <w:rFonts w:cstheme="minorHAnsi"/>
          <w:color w:val="000000" w:themeColor="text1"/>
          <w:lang w:val="en"/>
        </w:rPr>
      </w:pPr>
      <w:r w:rsidRPr="006450AE">
        <w:rPr>
          <w:rFonts w:cstheme="minorHAnsi"/>
          <w:color w:val="000000" w:themeColor="text1"/>
          <w:lang w:val="en"/>
        </w:rPr>
        <w:t>The question is why does the type of school matter so much? Why the five best schools are charter schools</w:t>
      </w:r>
      <w:r w:rsidR="000B5BC7">
        <w:rPr>
          <w:rFonts w:cstheme="minorHAnsi"/>
          <w:color w:val="000000" w:themeColor="text1"/>
          <w:lang w:val="en"/>
        </w:rPr>
        <w:t>,</w:t>
      </w:r>
      <w:r w:rsidRPr="006450AE">
        <w:rPr>
          <w:rFonts w:cstheme="minorHAnsi"/>
          <w:color w:val="000000" w:themeColor="text1"/>
          <w:lang w:val="en"/>
        </w:rPr>
        <w:t xml:space="preserve"> and the five </w:t>
      </w:r>
      <w:r w:rsidR="005E4610">
        <w:rPr>
          <w:rFonts w:cstheme="minorHAnsi"/>
          <w:color w:val="000000" w:themeColor="text1"/>
          <w:lang w:val="en"/>
        </w:rPr>
        <w:t xml:space="preserve">lowest </w:t>
      </w:r>
      <w:r w:rsidRPr="006450AE">
        <w:rPr>
          <w:rFonts w:cstheme="minorHAnsi"/>
          <w:color w:val="000000" w:themeColor="text1"/>
          <w:lang w:val="en"/>
        </w:rPr>
        <w:t xml:space="preserve">are district school? </w:t>
      </w:r>
      <w:r w:rsidR="006E3D5F" w:rsidRPr="006450AE">
        <w:rPr>
          <w:rFonts w:cstheme="minorHAnsi"/>
          <w:color w:val="000000" w:themeColor="text1"/>
          <w:lang w:val="en"/>
        </w:rPr>
        <w:t xml:space="preserve">There may be several reasons for this. </w:t>
      </w:r>
      <w:r w:rsidR="000B5BC7" w:rsidRPr="000B5BC7">
        <w:rPr>
          <w:rFonts w:cstheme="minorHAnsi"/>
          <w:color w:val="000000" w:themeColor="text1"/>
        </w:rPr>
        <w:t>The significant impact of school type on academic performance, with the top five schools being charter schools and the bottom five being district schools, can be attributed to several factors. Charter schools enjoy greater autonomy and independence in decision-making, enabling them to implement innovative teaching programs and tailor additional initiatives to meet students' current needs. Moreover, in charter schools, parental involvement is often higher, fostering a supportive learning environment and establishing a strong support network for students. The sense of community within charter schools facilitates the early identification of students struggling with certain subjects, leading to prompt assistance and academic support. This collaborative environment likely contributes to the higher pass rates observed in charter schools.</w:t>
      </w:r>
    </w:p>
    <w:p w:rsidR="00794197" w:rsidRPr="006450AE" w:rsidRDefault="00794197" w:rsidP="00794197">
      <w:pPr>
        <w:ind w:firstLine="720"/>
        <w:rPr>
          <w:rFonts w:cstheme="minorHAnsi"/>
          <w:color w:val="000000" w:themeColor="text1"/>
        </w:rPr>
      </w:pPr>
    </w:p>
    <w:p w:rsidR="004022D8" w:rsidRPr="006450AE" w:rsidRDefault="004022D8" w:rsidP="004022D8">
      <w:pPr>
        <w:ind w:firstLine="720"/>
        <w:rPr>
          <w:rFonts w:cstheme="minorHAnsi"/>
          <w:color w:val="000000" w:themeColor="text1"/>
          <w:lang w:val="en"/>
        </w:rPr>
      </w:pPr>
      <w:r w:rsidRPr="006450AE">
        <w:rPr>
          <w:rFonts w:cstheme="minorHAnsi"/>
          <w:color w:val="000000" w:themeColor="text1"/>
          <w:lang w:val="en"/>
        </w:rPr>
        <w:t>Report limitations:</w:t>
      </w:r>
    </w:p>
    <w:p w:rsidR="004022D8" w:rsidRPr="006450AE" w:rsidRDefault="004022D8" w:rsidP="004022D8">
      <w:pPr>
        <w:ind w:firstLine="720"/>
        <w:rPr>
          <w:rFonts w:cstheme="minorHAnsi"/>
          <w:color w:val="000000" w:themeColor="text1"/>
          <w:lang w:val="en"/>
        </w:rPr>
      </w:pPr>
    </w:p>
    <w:p w:rsidR="008956C6" w:rsidRPr="006450AE" w:rsidRDefault="000B5BC7" w:rsidP="004022D8">
      <w:pPr>
        <w:ind w:firstLine="720"/>
        <w:rPr>
          <w:rFonts w:cstheme="minorHAnsi"/>
          <w:color w:val="000000" w:themeColor="text1"/>
          <w:lang w:val="en"/>
        </w:rPr>
      </w:pPr>
      <w:r w:rsidRPr="000B5BC7">
        <w:rPr>
          <w:rFonts w:cstheme="minorHAnsi"/>
          <w:color w:val="000000" w:themeColor="text1"/>
        </w:rPr>
        <w:t>Given that the analysis was conducted on a sample of only 15 schools, it may not be representative enough to generalize findings to the entire population of schools. Additionally, the absence of data regarding the specific city and state locations of the surveyed schools is a limitation, as regional factors could potentially influence the pass rates observed. Therefore, caution should be exercised when extrapolating the conclusions of this report to a broader educational context.</w:t>
      </w:r>
    </w:p>
    <w:p w:rsidR="006450AE" w:rsidRPr="006450AE" w:rsidRDefault="006450AE" w:rsidP="004022D8">
      <w:pPr>
        <w:ind w:firstLine="720"/>
        <w:rPr>
          <w:rFonts w:cstheme="minorHAnsi"/>
          <w:color w:val="000000" w:themeColor="text1"/>
          <w:lang w:val="en"/>
        </w:rPr>
      </w:pPr>
    </w:p>
    <w:p w:rsidR="008956C6" w:rsidRPr="006450AE" w:rsidRDefault="008956C6" w:rsidP="008956C6">
      <w:pPr>
        <w:ind w:firstLine="720"/>
        <w:rPr>
          <w:rFonts w:cstheme="minorHAnsi"/>
          <w:color w:val="000000" w:themeColor="text1"/>
          <w:lang w:val="en"/>
        </w:rPr>
      </w:pPr>
      <w:r w:rsidRPr="008956C6">
        <w:rPr>
          <w:rFonts w:cstheme="minorHAnsi"/>
          <w:color w:val="000000" w:themeColor="text1"/>
          <w:lang w:val="en"/>
        </w:rPr>
        <w:t>Based on the information presented in the report, the following conclusions can be drawn</w:t>
      </w:r>
      <w:r w:rsidRPr="006450AE">
        <w:rPr>
          <w:rFonts w:cstheme="minorHAnsi"/>
          <w:color w:val="000000" w:themeColor="text1"/>
          <w:lang w:val="en"/>
        </w:rPr>
        <w:t>:</w:t>
      </w:r>
    </w:p>
    <w:p w:rsidR="00166257" w:rsidRDefault="008956C6" w:rsidP="00166257">
      <w:pPr>
        <w:rPr>
          <w:rFonts w:cstheme="minorHAnsi"/>
          <w:color w:val="000000" w:themeColor="text1"/>
        </w:rPr>
      </w:pPr>
      <w:r w:rsidRPr="006450AE">
        <w:rPr>
          <w:rFonts w:cstheme="minorHAnsi"/>
          <w:color w:val="000000" w:themeColor="text1"/>
        </w:rPr>
        <w:br/>
        <w:t xml:space="preserve"> </w:t>
      </w:r>
      <w:r w:rsidRPr="006450AE">
        <w:rPr>
          <w:rFonts w:cstheme="minorHAnsi"/>
          <w:color w:val="000000" w:themeColor="text1"/>
        </w:rPr>
        <w:tab/>
      </w:r>
      <w:r w:rsidR="000B5BC7" w:rsidRPr="000B5BC7">
        <w:rPr>
          <w:rFonts w:cstheme="minorHAnsi"/>
          <w:color w:val="000000" w:themeColor="text1"/>
        </w:rPr>
        <w:t xml:space="preserve">When a school aims to enhance its students' pass rates within a fixed budget, investing </w:t>
      </w:r>
      <w:r w:rsidR="000B5BC7" w:rsidRPr="000B5BC7">
        <w:rPr>
          <w:rFonts w:cstheme="minorHAnsi"/>
          <w:color w:val="000000" w:themeColor="text1"/>
        </w:rPr>
        <w:lastRenderedPageBreak/>
        <w:t>in the organization and structure of the school may yield greater benefits than simply increasing the budget per student. By optimizing the school's layout and operations, such as increasing the number of classes and reducing class sizes, a school can create more conducive learning environments. Schools with greater autonomy and independence, like charter schools, are better positioned to deliver tailored educational services that address students' specific needs effectively. Given the notable success of charter schools compared to district schools, further in-depth research into the underlying factors driving this disparity is warranted. Such comprehensive investigation can lead to more precise conclusions and inform strategic actions that may help district schools achieve similarly impressive educational outcomes.</w:t>
      </w:r>
    </w:p>
    <w:p w:rsidR="00763924" w:rsidRDefault="00763924" w:rsidP="00166257">
      <w:pPr>
        <w:rPr>
          <w:rFonts w:cstheme="minorHAnsi"/>
          <w:color w:val="000000" w:themeColor="text1"/>
        </w:rPr>
      </w:pPr>
    </w:p>
    <w:p w:rsidR="00763924" w:rsidRDefault="00763924" w:rsidP="00166257">
      <w:pPr>
        <w:rPr>
          <w:rFonts w:cstheme="minorHAnsi"/>
          <w:color w:val="000000" w:themeColor="text1"/>
        </w:rPr>
      </w:pPr>
    </w:p>
    <w:p w:rsidR="00763924" w:rsidRPr="00763924" w:rsidRDefault="00763924" w:rsidP="00763924">
      <w:pPr>
        <w:rPr>
          <w:color w:val="000000" w:themeColor="text1"/>
        </w:rPr>
      </w:pPr>
    </w:p>
    <w:sectPr w:rsidR="00763924" w:rsidRPr="00763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3BA1" w:rsidRDefault="008A3BA1" w:rsidP="006450AE">
      <w:r>
        <w:separator/>
      </w:r>
    </w:p>
  </w:endnote>
  <w:endnote w:type="continuationSeparator" w:id="0">
    <w:p w:rsidR="008A3BA1" w:rsidRDefault="008A3BA1" w:rsidP="0064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3BA1" w:rsidRDefault="008A3BA1" w:rsidP="006450AE">
      <w:r>
        <w:separator/>
      </w:r>
    </w:p>
  </w:footnote>
  <w:footnote w:type="continuationSeparator" w:id="0">
    <w:p w:rsidR="008A3BA1" w:rsidRDefault="008A3BA1" w:rsidP="00645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57"/>
    <w:rsid w:val="000B5BC7"/>
    <w:rsid w:val="00166257"/>
    <w:rsid w:val="002D36A1"/>
    <w:rsid w:val="003858C1"/>
    <w:rsid w:val="004022D8"/>
    <w:rsid w:val="00452148"/>
    <w:rsid w:val="004E2C85"/>
    <w:rsid w:val="005B3F4D"/>
    <w:rsid w:val="005C2268"/>
    <w:rsid w:val="005E4610"/>
    <w:rsid w:val="00642E1E"/>
    <w:rsid w:val="006450AE"/>
    <w:rsid w:val="006B5697"/>
    <w:rsid w:val="006E3D5F"/>
    <w:rsid w:val="006F59D2"/>
    <w:rsid w:val="00763924"/>
    <w:rsid w:val="00794197"/>
    <w:rsid w:val="007E015C"/>
    <w:rsid w:val="00805D2A"/>
    <w:rsid w:val="008956C6"/>
    <w:rsid w:val="008A3BA1"/>
    <w:rsid w:val="008E1C0E"/>
    <w:rsid w:val="009823BB"/>
    <w:rsid w:val="009C6AED"/>
    <w:rsid w:val="009D5DD7"/>
    <w:rsid w:val="00C2183B"/>
    <w:rsid w:val="00F86F48"/>
    <w:rsid w:val="00FE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D9FE"/>
  <w15:chartTrackingRefBased/>
  <w15:docId w15:val="{9179CE89-6D29-A44A-BB4F-49962467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183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2183B"/>
    <w:rPr>
      <w:rFonts w:ascii="Consolas" w:hAnsi="Consolas" w:cs="Consolas"/>
      <w:sz w:val="20"/>
      <w:szCs w:val="20"/>
    </w:rPr>
  </w:style>
  <w:style w:type="paragraph" w:styleId="Header">
    <w:name w:val="header"/>
    <w:basedOn w:val="Normal"/>
    <w:link w:val="HeaderChar"/>
    <w:uiPriority w:val="99"/>
    <w:unhideWhenUsed/>
    <w:rsid w:val="006450AE"/>
    <w:pPr>
      <w:tabs>
        <w:tab w:val="center" w:pos="4680"/>
        <w:tab w:val="right" w:pos="9360"/>
      </w:tabs>
    </w:pPr>
  </w:style>
  <w:style w:type="character" w:customStyle="1" w:styleId="HeaderChar">
    <w:name w:val="Header Char"/>
    <w:basedOn w:val="DefaultParagraphFont"/>
    <w:link w:val="Header"/>
    <w:uiPriority w:val="99"/>
    <w:rsid w:val="006450AE"/>
  </w:style>
  <w:style w:type="paragraph" w:styleId="Footer">
    <w:name w:val="footer"/>
    <w:basedOn w:val="Normal"/>
    <w:link w:val="FooterChar"/>
    <w:uiPriority w:val="99"/>
    <w:unhideWhenUsed/>
    <w:rsid w:val="006450AE"/>
    <w:pPr>
      <w:tabs>
        <w:tab w:val="center" w:pos="4680"/>
        <w:tab w:val="right" w:pos="9360"/>
      </w:tabs>
    </w:pPr>
  </w:style>
  <w:style w:type="character" w:customStyle="1" w:styleId="FooterChar">
    <w:name w:val="Footer Char"/>
    <w:basedOn w:val="DefaultParagraphFont"/>
    <w:link w:val="Footer"/>
    <w:uiPriority w:val="99"/>
    <w:rsid w:val="00645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626">
      <w:bodyDiv w:val="1"/>
      <w:marLeft w:val="0"/>
      <w:marRight w:val="0"/>
      <w:marTop w:val="0"/>
      <w:marBottom w:val="0"/>
      <w:divBdr>
        <w:top w:val="none" w:sz="0" w:space="0" w:color="auto"/>
        <w:left w:val="none" w:sz="0" w:space="0" w:color="auto"/>
        <w:bottom w:val="none" w:sz="0" w:space="0" w:color="auto"/>
        <w:right w:val="none" w:sz="0" w:space="0" w:color="auto"/>
      </w:divBdr>
    </w:div>
    <w:div w:id="72243929">
      <w:bodyDiv w:val="1"/>
      <w:marLeft w:val="0"/>
      <w:marRight w:val="0"/>
      <w:marTop w:val="0"/>
      <w:marBottom w:val="0"/>
      <w:divBdr>
        <w:top w:val="none" w:sz="0" w:space="0" w:color="auto"/>
        <w:left w:val="none" w:sz="0" w:space="0" w:color="auto"/>
        <w:bottom w:val="none" w:sz="0" w:space="0" w:color="auto"/>
        <w:right w:val="none" w:sz="0" w:space="0" w:color="auto"/>
      </w:divBdr>
    </w:div>
    <w:div w:id="123695677">
      <w:bodyDiv w:val="1"/>
      <w:marLeft w:val="0"/>
      <w:marRight w:val="0"/>
      <w:marTop w:val="0"/>
      <w:marBottom w:val="0"/>
      <w:divBdr>
        <w:top w:val="none" w:sz="0" w:space="0" w:color="auto"/>
        <w:left w:val="none" w:sz="0" w:space="0" w:color="auto"/>
        <w:bottom w:val="none" w:sz="0" w:space="0" w:color="auto"/>
        <w:right w:val="none" w:sz="0" w:space="0" w:color="auto"/>
      </w:divBdr>
    </w:div>
    <w:div w:id="155268061">
      <w:bodyDiv w:val="1"/>
      <w:marLeft w:val="0"/>
      <w:marRight w:val="0"/>
      <w:marTop w:val="0"/>
      <w:marBottom w:val="0"/>
      <w:divBdr>
        <w:top w:val="none" w:sz="0" w:space="0" w:color="auto"/>
        <w:left w:val="none" w:sz="0" w:space="0" w:color="auto"/>
        <w:bottom w:val="none" w:sz="0" w:space="0" w:color="auto"/>
        <w:right w:val="none" w:sz="0" w:space="0" w:color="auto"/>
      </w:divBdr>
    </w:div>
    <w:div w:id="159008111">
      <w:bodyDiv w:val="1"/>
      <w:marLeft w:val="0"/>
      <w:marRight w:val="0"/>
      <w:marTop w:val="0"/>
      <w:marBottom w:val="0"/>
      <w:divBdr>
        <w:top w:val="none" w:sz="0" w:space="0" w:color="auto"/>
        <w:left w:val="none" w:sz="0" w:space="0" w:color="auto"/>
        <w:bottom w:val="none" w:sz="0" w:space="0" w:color="auto"/>
        <w:right w:val="none" w:sz="0" w:space="0" w:color="auto"/>
      </w:divBdr>
    </w:div>
    <w:div w:id="176769781">
      <w:bodyDiv w:val="1"/>
      <w:marLeft w:val="0"/>
      <w:marRight w:val="0"/>
      <w:marTop w:val="0"/>
      <w:marBottom w:val="0"/>
      <w:divBdr>
        <w:top w:val="none" w:sz="0" w:space="0" w:color="auto"/>
        <w:left w:val="none" w:sz="0" w:space="0" w:color="auto"/>
        <w:bottom w:val="none" w:sz="0" w:space="0" w:color="auto"/>
        <w:right w:val="none" w:sz="0" w:space="0" w:color="auto"/>
      </w:divBdr>
    </w:div>
    <w:div w:id="179514987">
      <w:bodyDiv w:val="1"/>
      <w:marLeft w:val="0"/>
      <w:marRight w:val="0"/>
      <w:marTop w:val="0"/>
      <w:marBottom w:val="0"/>
      <w:divBdr>
        <w:top w:val="none" w:sz="0" w:space="0" w:color="auto"/>
        <w:left w:val="none" w:sz="0" w:space="0" w:color="auto"/>
        <w:bottom w:val="none" w:sz="0" w:space="0" w:color="auto"/>
        <w:right w:val="none" w:sz="0" w:space="0" w:color="auto"/>
      </w:divBdr>
    </w:div>
    <w:div w:id="190072318">
      <w:bodyDiv w:val="1"/>
      <w:marLeft w:val="0"/>
      <w:marRight w:val="0"/>
      <w:marTop w:val="0"/>
      <w:marBottom w:val="0"/>
      <w:divBdr>
        <w:top w:val="none" w:sz="0" w:space="0" w:color="auto"/>
        <w:left w:val="none" w:sz="0" w:space="0" w:color="auto"/>
        <w:bottom w:val="none" w:sz="0" w:space="0" w:color="auto"/>
        <w:right w:val="none" w:sz="0" w:space="0" w:color="auto"/>
      </w:divBdr>
    </w:div>
    <w:div w:id="212619232">
      <w:bodyDiv w:val="1"/>
      <w:marLeft w:val="0"/>
      <w:marRight w:val="0"/>
      <w:marTop w:val="0"/>
      <w:marBottom w:val="0"/>
      <w:divBdr>
        <w:top w:val="none" w:sz="0" w:space="0" w:color="auto"/>
        <w:left w:val="none" w:sz="0" w:space="0" w:color="auto"/>
        <w:bottom w:val="none" w:sz="0" w:space="0" w:color="auto"/>
        <w:right w:val="none" w:sz="0" w:space="0" w:color="auto"/>
      </w:divBdr>
    </w:div>
    <w:div w:id="216403132">
      <w:bodyDiv w:val="1"/>
      <w:marLeft w:val="0"/>
      <w:marRight w:val="0"/>
      <w:marTop w:val="0"/>
      <w:marBottom w:val="0"/>
      <w:divBdr>
        <w:top w:val="none" w:sz="0" w:space="0" w:color="auto"/>
        <w:left w:val="none" w:sz="0" w:space="0" w:color="auto"/>
        <w:bottom w:val="none" w:sz="0" w:space="0" w:color="auto"/>
        <w:right w:val="none" w:sz="0" w:space="0" w:color="auto"/>
      </w:divBdr>
    </w:div>
    <w:div w:id="217320919">
      <w:bodyDiv w:val="1"/>
      <w:marLeft w:val="0"/>
      <w:marRight w:val="0"/>
      <w:marTop w:val="0"/>
      <w:marBottom w:val="0"/>
      <w:divBdr>
        <w:top w:val="none" w:sz="0" w:space="0" w:color="auto"/>
        <w:left w:val="none" w:sz="0" w:space="0" w:color="auto"/>
        <w:bottom w:val="none" w:sz="0" w:space="0" w:color="auto"/>
        <w:right w:val="none" w:sz="0" w:space="0" w:color="auto"/>
      </w:divBdr>
    </w:div>
    <w:div w:id="243607147">
      <w:bodyDiv w:val="1"/>
      <w:marLeft w:val="0"/>
      <w:marRight w:val="0"/>
      <w:marTop w:val="0"/>
      <w:marBottom w:val="0"/>
      <w:divBdr>
        <w:top w:val="none" w:sz="0" w:space="0" w:color="auto"/>
        <w:left w:val="none" w:sz="0" w:space="0" w:color="auto"/>
        <w:bottom w:val="none" w:sz="0" w:space="0" w:color="auto"/>
        <w:right w:val="none" w:sz="0" w:space="0" w:color="auto"/>
      </w:divBdr>
    </w:div>
    <w:div w:id="269702964">
      <w:bodyDiv w:val="1"/>
      <w:marLeft w:val="0"/>
      <w:marRight w:val="0"/>
      <w:marTop w:val="0"/>
      <w:marBottom w:val="0"/>
      <w:divBdr>
        <w:top w:val="none" w:sz="0" w:space="0" w:color="auto"/>
        <w:left w:val="none" w:sz="0" w:space="0" w:color="auto"/>
        <w:bottom w:val="none" w:sz="0" w:space="0" w:color="auto"/>
        <w:right w:val="none" w:sz="0" w:space="0" w:color="auto"/>
      </w:divBdr>
    </w:div>
    <w:div w:id="284391050">
      <w:bodyDiv w:val="1"/>
      <w:marLeft w:val="0"/>
      <w:marRight w:val="0"/>
      <w:marTop w:val="0"/>
      <w:marBottom w:val="0"/>
      <w:divBdr>
        <w:top w:val="none" w:sz="0" w:space="0" w:color="auto"/>
        <w:left w:val="none" w:sz="0" w:space="0" w:color="auto"/>
        <w:bottom w:val="none" w:sz="0" w:space="0" w:color="auto"/>
        <w:right w:val="none" w:sz="0" w:space="0" w:color="auto"/>
      </w:divBdr>
    </w:div>
    <w:div w:id="324629599">
      <w:bodyDiv w:val="1"/>
      <w:marLeft w:val="0"/>
      <w:marRight w:val="0"/>
      <w:marTop w:val="0"/>
      <w:marBottom w:val="0"/>
      <w:divBdr>
        <w:top w:val="none" w:sz="0" w:space="0" w:color="auto"/>
        <w:left w:val="none" w:sz="0" w:space="0" w:color="auto"/>
        <w:bottom w:val="none" w:sz="0" w:space="0" w:color="auto"/>
        <w:right w:val="none" w:sz="0" w:space="0" w:color="auto"/>
      </w:divBdr>
    </w:div>
    <w:div w:id="354503082">
      <w:bodyDiv w:val="1"/>
      <w:marLeft w:val="0"/>
      <w:marRight w:val="0"/>
      <w:marTop w:val="0"/>
      <w:marBottom w:val="0"/>
      <w:divBdr>
        <w:top w:val="none" w:sz="0" w:space="0" w:color="auto"/>
        <w:left w:val="none" w:sz="0" w:space="0" w:color="auto"/>
        <w:bottom w:val="none" w:sz="0" w:space="0" w:color="auto"/>
        <w:right w:val="none" w:sz="0" w:space="0" w:color="auto"/>
      </w:divBdr>
    </w:div>
    <w:div w:id="387800480">
      <w:bodyDiv w:val="1"/>
      <w:marLeft w:val="0"/>
      <w:marRight w:val="0"/>
      <w:marTop w:val="0"/>
      <w:marBottom w:val="0"/>
      <w:divBdr>
        <w:top w:val="none" w:sz="0" w:space="0" w:color="auto"/>
        <w:left w:val="none" w:sz="0" w:space="0" w:color="auto"/>
        <w:bottom w:val="none" w:sz="0" w:space="0" w:color="auto"/>
        <w:right w:val="none" w:sz="0" w:space="0" w:color="auto"/>
      </w:divBdr>
    </w:div>
    <w:div w:id="479424894">
      <w:bodyDiv w:val="1"/>
      <w:marLeft w:val="0"/>
      <w:marRight w:val="0"/>
      <w:marTop w:val="0"/>
      <w:marBottom w:val="0"/>
      <w:divBdr>
        <w:top w:val="none" w:sz="0" w:space="0" w:color="auto"/>
        <w:left w:val="none" w:sz="0" w:space="0" w:color="auto"/>
        <w:bottom w:val="none" w:sz="0" w:space="0" w:color="auto"/>
        <w:right w:val="none" w:sz="0" w:space="0" w:color="auto"/>
      </w:divBdr>
    </w:div>
    <w:div w:id="503203267">
      <w:bodyDiv w:val="1"/>
      <w:marLeft w:val="0"/>
      <w:marRight w:val="0"/>
      <w:marTop w:val="0"/>
      <w:marBottom w:val="0"/>
      <w:divBdr>
        <w:top w:val="none" w:sz="0" w:space="0" w:color="auto"/>
        <w:left w:val="none" w:sz="0" w:space="0" w:color="auto"/>
        <w:bottom w:val="none" w:sz="0" w:space="0" w:color="auto"/>
        <w:right w:val="none" w:sz="0" w:space="0" w:color="auto"/>
      </w:divBdr>
    </w:div>
    <w:div w:id="541938641">
      <w:bodyDiv w:val="1"/>
      <w:marLeft w:val="0"/>
      <w:marRight w:val="0"/>
      <w:marTop w:val="0"/>
      <w:marBottom w:val="0"/>
      <w:divBdr>
        <w:top w:val="none" w:sz="0" w:space="0" w:color="auto"/>
        <w:left w:val="none" w:sz="0" w:space="0" w:color="auto"/>
        <w:bottom w:val="none" w:sz="0" w:space="0" w:color="auto"/>
        <w:right w:val="none" w:sz="0" w:space="0" w:color="auto"/>
      </w:divBdr>
    </w:div>
    <w:div w:id="562645436">
      <w:bodyDiv w:val="1"/>
      <w:marLeft w:val="0"/>
      <w:marRight w:val="0"/>
      <w:marTop w:val="0"/>
      <w:marBottom w:val="0"/>
      <w:divBdr>
        <w:top w:val="none" w:sz="0" w:space="0" w:color="auto"/>
        <w:left w:val="none" w:sz="0" w:space="0" w:color="auto"/>
        <w:bottom w:val="none" w:sz="0" w:space="0" w:color="auto"/>
        <w:right w:val="none" w:sz="0" w:space="0" w:color="auto"/>
      </w:divBdr>
    </w:div>
    <w:div w:id="564030923">
      <w:bodyDiv w:val="1"/>
      <w:marLeft w:val="0"/>
      <w:marRight w:val="0"/>
      <w:marTop w:val="0"/>
      <w:marBottom w:val="0"/>
      <w:divBdr>
        <w:top w:val="none" w:sz="0" w:space="0" w:color="auto"/>
        <w:left w:val="none" w:sz="0" w:space="0" w:color="auto"/>
        <w:bottom w:val="none" w:sz="0" w:space="0" w:color="auto"/>
        <w:right w:val="none" w:sz="0" w:space="0" w:color="auto"/>
      </w:divBdr>
    </w:div>
    <w:div w:id="659583661">
      <w:bodyDiv w:val="1"/>
      <w:marLeft w:val="0"/>
      <w:marRight w:val="0"/>
      <w:marTop w:val="0"/>
      <w:marBottom w:val="0"/>
      <w:divBdr>
        <w:top w:val="none" w:sz="0" w:space="0" w:color="auto"/>
        <w:left w:val="none" w:sz="0" w:space="0" w:color="auto"/>
        <w:bottom w:val="none" w:sz="0" w:space="0" w:color="auto"/>
        <w:right w:val="none" w:sz="0" w:space="0" w:color="auto"/>
      </w:divBdr>
    </w:div>
    <w:div w:id="700394589">
      <w:bodyDiv w:val="1"/>
      <w:marLeft w:val="0"/>
      <w:marRight w:val="0"/>
      <w:marTop w:val="0"/>
      <w:marBottom w:val="0"/>
      <w:divBdr>
        <w:top w:val="none" w:sz="0" w:space="0" w:color="auto"/>
        <w:left w:val="none" w:sz="0" w:space="0" w:color="auto"/>
        <w:bottom w:val="none" w:sz="0" w:space="0" w:color="auto"/>
        <w:right w:val="none" w:sz="0" w:space="0" w:color="auto"/>
      </w:divBdr>
    </w:div>
    <w:div w:id="717975329">
      <w:bodyDiv w:val="1"/>
      <w:marLeft w:val="0"/>
      <w:marRight w:val="0"/>
      <w:marTop w:val="0"/>
      <w:marBottom w:val="0"/>
      <w:divBdr>
        <w:top w:val="none" w:sz="0" w:space="0" w:color="auto"/>
        <w:left w:val="none" w:sz="0" w:space="0" w:color="auto"/>
        <w:bottom w:val="none" w:sz="0" w:space="0" w:color="auto"/>
        <w:right w:val="none" w:sz="0" w:space="0" w:color="auto"/>
      </w:divBdr>
    </w:div>
    <w:div w:id="738138786">
      <w:bodyDiv w:val="1"/>
      <w:marLeft w:val="0"/>
      <w:marRight w:val="0"/>
      <w:marTop w:val="0"/>
      <w:marBottom w:val="0"/>
      <w:divBdr>
        <w:top w:val="none" w:sz="0" w:space="0" w:color="auto"/>
        <w:left w:val="none" w:sz="0" w:space="0" w:color="auto"/>
        <w:bottom w:val="none" w:sz="0" w:space="0" w:color="auto"/>
        <w:right w:val="none" w:sz="0" w:space="0" w:color="auto"/>
      </w:divBdr>
    </w:div>
    <w:div w:id="788351276">
      <w:bodyDiv w:val="1"/>
      <w:marLeft w:val="0"/>
      <w:marRight w:val="0"/>
      <w:marTop w:val="0"/>
      <w:marBottom w:val="0"/>
      <w:divBdr>
        <w:top w:val="none" w:sz="0" w:space="0" w:color="auto"/>
        <w:left w:val="none" w:sz="0" w:space="0" w:color="auto"/>
        <w:bottom w:val="none" w:sz="0" w:space="0" w:color="auto"/>
        <w:right w:val="none" w:sz="0" w:space="0" w:color="auto"/>
      </w:divBdr>
    </w:div>
    <w:div w:id="811212820">
      <w:bodyDiv w:val="1"/>
      <w:marLeft w:val="0"/>
      <w:marRight w:val="0"/>
      <w:marTop w:val="0"/>
      <w:marBottom w:val="0"/>
      <w:divBdr>
        <w:top w:val="none" w:sz="0" w:space="0" w:color="auto"/>
        <w:left w:val="none" w:sz="0" w:space="0" w:color="auto"/>
        <w:bottom w:val="none" w:sz="0" w:space="0" w:color="auto"/>
        <w:right w:val="none" w:sz="0" w:space="0" w:color="auto"/>
      </w:divBdr>
    </w:div>
    <w:div w:id="836918223">
      <w:bodyDiv w:val="1"/>
      <w:marLeft w:val="0"/>
      <w:marRight w:val="0"/>
      <w:marTop w:val="0"/>
      <w:marBottom w:val="0"/>
      <w:divBdr>
        <w:top w:val="none" w:sz="0" w:space="0" w:color="auto"/>
        <w:left w:val="none" w:sz="0" w:space="0" w:color="auto"/>
        <w:bottom w:val="none" w:sz="0" w:space="0" w:color="auto"/>
        <w:right w:val="none" w:sz="0" w:space="0" w:color="auto"/>
      </w:divBdr>
    </w:div>
    <w:div w:id="878200442">
      <w:bodyDiv w:val="1"/>
      <w:marLeft w:val="0"/>
      <w:marRight w:val="0"/>
      <w:marTop w:val="0"/>
      <w:marBottom w:val="0"/>
      <w:divBdr>
        <w:top w:val="none" w:sz="0" w:space="0" w:color="auto"/>
        <w:left w:val="none" w:sz="0" w:space="0" w:color="auto"/>
        <w:bottom w:val="none" w:sz="0" w:space="0" w:color="auto"/>
        <w:right w:val="none" w:sz="0" w:space="0" w:color="auto"/>
      </w:divBdr>
    </w:div>
    <w:div w:id="1007364275">
      <w:bodyDiv w:val="1"/>
      <w:marLeft w:val="0"/>
      <w:marRight w:val="0"/>
      <w:marTop w:val="0"/>
      <w:marBottom w:val="0"/>
      <w:divBdr>
        <w:top w:val="none" w:sz="0" w:space="0" w:color="auto"/>
        <w:left w:val="none" w:sz="0" w:space="0" w:color="auto"/>
        <w:bottom w:val="none" w:sz="0" w:space="0" w:color="auto"/>
        <w:right w:val="none" w:sz="0" w:space="0" w:color="auto"/>
      </w:divBdr>
    </w:div>
    <w:div w:id="1055272026">
      <w:bodyDiv w:val="1"/>
      <w:marLeft w:val="0"/>
      <w:marRight w:val="0"/>
      <w:marTop w:val="0"/>
      <w:marBottom w:val="0"/>
      <w:divBdr>
        <w:top w:val="none" w:sz="0" w:space="0" w:color="auto"/>
        <w:left w:val="none" w:sz="0" w:space="0" w:color="auto"/>
        <w:bottom w:val="none" w:sz="0" w:space="0" w:color="auto"/>
        <w:right w:val="none" w:sz="0" w:space="0" w:color="auto"/>
      </w:divBdr>
    </w:div>
    <w:div w:id="1069501883">
      <w:bodyDiv w:val="1"/>
      <w:marLeft w:val="0"/>
      <w:marRight w:val="0"/>
      <w:marTop w:val="0"/>
      <w:marBottom w:val="0"/>
      <w:divBdr>
        <w:top w:val="none" w:sz="0" w:space="0" w:color="auto"/>
        <w:left w:val="none" w:sz="0" w:space="0" w:color="auto"/>
        <w:bottom w:val="none" w:sz="0" w:space="0" w:color="auto"/>
        <w:right w:val="none" w:sz="0" w:space="0" w:color="auto"/>
      </w:divBdr>
    </w:div>
    <w:div w:id="1102532845">
      <w:bodyDiv w:val="1"/>
      <w:marLeft w:val="0"/>
      <w:marRight w:val="0"/>
      <w:marTop w:val="0"/>
      <w:marBottom w:val="0"/>
      <w:divBdr>
        <w:top w:val="none" w:sz="0" w:space="0" w:color="auto"/>
        <w:left w:val="none" w:sz="0" w:space="0" w:color="auto"/>
        <w:bottom w:val="none" w:sz="0" w:space="0" w:color="auto"/>
        <w:right w:val="none" w:sz="0" w:space="0" w:color="auto"/>
      </w:divBdr>
    </w:div>
    <w:div w:id="1153376057">
      <w:bodyDiv w:val="1"/>
      <w:marLeft w:val="0"/>
      <w:marRight w:val="0"/>
      <w:marTop w:val="0"/>
      <w:marBottom w:val="0"/>
      <w:divBdr>
        <w:top w:val="none" w:sz="0" w:space="0" w:color="auto"/>
        <w:left w:val="none" w:sz="0" w:space="0" w:color="auto"/>
        <w:bottom w:val="none" w:sz="0" w:space="0" w:color="auto"/>
        <w:right w:val="none" w:sz="0" w:space="0" w:color="auto"/>
      </w:divBdr>
    </w:div>
    <w:div w:id="1195269005">
      <w:bodyDiv w:val="1"/>
      <w:marLeft w:val="0"/>
      <w:marRight w:val="0"/>
      <w:marTop w:val="0"/>
      <w:marBottom w:val="0"/>
      <w:divBdr>
        <w:top w:val="none" w:sz="0" w:space="0" w:color="auto"/>
        <w:left w:val="none" w:sz="0" w:space="0" w:color="auto"/>
        <w:bottom w:val="none" w:sz="0" w:space="0" w:color="auto"/>
        <w:right w:val="none" w:sz="0" w:space="0" w:color="auto"/>
      </w:divBdr>
    </w:div>
    <w:div w:id="1208647120">
      <w:bodyDiv w:val="1"/>
      <w:marLeft w:val="0"/>
      <w:marRight w:val="0"/>
      <w:marTop w:val="0"/>
      <w:marBottom w:val="0"/>
      <w:divBdr>
        <w:top w:val="none" w:sz="0" w:space="0" w:color="auto"/>
        <w:left w:val="none" w:sz="0" w:space="0" w:color="auto"/>
        <w:bottom w:val="none" w:sz="0" w:space="0" w:color="auto"/>
        <w:right w:val="none" w:sz="0" w:space="0" w:color="auto"/>
      </w:divBdr>
    </w:div>
    <w:div w:id="1258560392">
      <w:bodyDiv w:val="1"/>
      <w:marLeft w:val="0"/>
      <w:marRight w:val="0"/>
      <w:marTop w:val="0"/>
      <w:marBottom w:val="0"/>
      <w:divBdr>
        <w:top w:val="none" w:sz="0" w:space="0" w:color="auto"/>
        <w:left w:val="none" w:sz="0" w:space="0" w:color="auto"/>
        <w:bottom w:val="none" w:sz="0" w:space="0" w:color="auto"/>
        <w:right w:val="none" w:sz="0" w:space="0" w:color="auto"/>
      </w:divBdr>
    </w:div>
    <w:div w:id="1276211149">
      <w:bodyDiv w:val="1"/>
      <w:marLeft w:val="0"/>
      <w:marRight w:val="0"/>
      <w:marTop w:val="0"/>
      <w:marBottom w:val="0"/>
      <w:divBdr>
        <w:top w:val="none" w:sz="0" w:space="0" w:color="auto"/>
        <w:left w:val="none" w:sz="0" w:space="0" w:color="auto"/>
        <w:bottom w:val="none" w:sz="0" w:space="0" w:color="auto"/>
        <w:right w:val="none" w:sz="0" w:space="0" w:color="auto"/>
      </w:divBdr>
    </w:div>
    <w:div w:id="1425151149">
      <w:bodyDiv w:val="1"/>
      <w:marLeft w:val="0"/>
      <w:marRight w:val="0"/>
      <w:marTop w:val="0"/>
      <w:marBottom w:val="0"/>
      <w:divBdr>
        <w:top w:val="none" w:sz="0" w:space="0" w:color="auto"/>
        <w:left w:val="none" w:sz="0" w:space="0" w:color="auto"/>
        <w:bottom w:val="none" w:sz="0" w:space="0" w:color="auto"/>
        <w:right w:val="none" w:sz="0" w:space="0" w:color="auto"/>
      </w:divBdr>
    </w:div>
    <w:div w:id="1464273083">
      <w:bodyDiv w:val="1"/>
      <w:marLeft w:val="0"/>
      <w:marRight w:val="0"/>
      <w:marTop w:val="0"/>
      <w:marBottom w:val="0"/>
      <w:divBdr>
        <w:top w:val="none" w:sz="0" w:space="0" w:color="auto"/>
        <w:left w:val="none" w:sz="0" w:space="0" w:color="auto"/>
        <w:bottom w:val="none" w:sz="0" w:space="0" w:color="auto"/>
        <w:right w:val="none" w:sz="0" w:space="0" w:color="auto"/>
      </w:divBdr>
    </w:div>
    <w:div w:id="1549875907">
      <w:bodyDiv w:val="1"/>
      <w:marLeft w:val="0"/>
      <w:marRight w:val="0"/>
      <w:marTop w:val="0"/>
      <w:marBottom w:val="0"/>
      <w:divBdr>
        <w:top w:val="none" w:sz="0" w:space="0" w:color="auto"/>
        <w:left w:val="none" w:sz="0" w:space="0" w:color="auto"/>
        <w:bottom w:val="none" w:sz="0" w:space="0" w:color="auto"/>
        <w:right w:val="none" w:sz="0" w:space="0" w:color="auto"/>
      </w:divBdr>
    </w:div>
    <w:div w:id="1558392872">
      <w:bodyDiv w:val="1"/>
      <w:marLeft w:val="0"/>
      <w:marRight w:val="0"/>
      <w:marTop w:val="0"/>
      <w:marBottom w:val="0"/>
      <w:divBdr>
        <w:top w:val="none" w:sz="0" w:space="0" w:color="auto"/>
        <w:left w:val="none" w:sz="0" w:space="0" w:color="auto"/>
        <w:bottom w:val="none" w:sz="0" w:space="0" w:color="auto"/>
        <w:right w:val="none" w:sz="0" w:space="0" w:color="auto"/>
      </w:divBdr>
    </w:div>
    <w:div w:id="1559706180">
      <w:bodyDiv w:val="1"/>
      <w:marLeft w:val="0"/>
      <w:marRight w:val="0"/>
      <w:marTop w:val="0"/>
      <w:marBottom w:val="0"/>
      <w:divBdr>
        <w:top w:val="none" w:sz="0" w:space="0" w:color="auto"/>
        <w:left w:val="none" w:sz="0" w:space="0" w:color="auto"/>
        <w:bottom w:val="none" w:sz="0" w:space="0" w:color="auto"/>
        <w:right w:val="none" w:sz="0" w:space="0" w:color="auto"/>
      </w:divBdr>
    </w:div>
    <w:div w:id="1585725339">
      <w:bodyDiv w:val="1"/>
      <w:marLeft w:val="0"/>
      <w:marRight w:val="0"/>
      <w:marTop w:val="0"/>
      <w:marBottom w:val="0"/>
      <w:divBdr>
        <w:top w:val="none" w:sz="0" w:space="0" w:color="auto"/>
        <w:left w:val="none" w:sz="0" w:space="0" w:color="auto"/>
        <w:bottom w:val="none" w:sz="0" w:space="0" w:color="auto"/>
        <w:right w:val="none" w:sz="0" w:space="0" w:color="auto"/>
      </w:divBdr>
    </w:div>
    <w:div w:id="1649284029">
      <w:bodyDiv w:val="1"/>
      <w:marLeft w:val="0"/>
      <w:marRight w:val="0"/>
      <w:marTop w:val="0"/>
      <w:marBottom w:val="0"/>
      <w:divBdr>
        <w:top w:val="none" w:sz="0" w:space="0" w:color="auto"/>
        <w:left w:val="none" w:sz="0" w:space="0" w:color="auto"/>
        <w:bottom w:val="none" w:sz="0" w:space="0" w:color="auto"/>
        <w:right w:val="none" w:sz="0" w:space="0" w:color="auto"/>
      </w:divBdr>
    </w:div>
    <w:div w:id="1711804644">
      <w:bodyDiv w:val="1"/>
      <w:marLeft w:val="0"/>
      <w:marRight w:val="0"/>
      <w:marTop w:val="0"/>
      <w:marBottom w:val="0"/>
      <w:divBdr>
        <w:top w:val="none" w:sz="0" w:space="0" w:color="auto"/>
        <w:left w:val="none" w:sz="0" w:space="0" w:color="auto"/>
        <w:bottom w:val="none" w:sz="0" w:space="0" w:color="auto"/>
        <w:right w:val="none" w:sz="0" w:space="0" w:color="auto"/>
      </w:divBdr>
    </w:div>
    <w:div w:id="1721437453">
      <w:bodyDiv w:val="1"/>
      <w:marLeft w:val="0"/>
      <w:marRight w:val="0"/>
      <w:marTop w:val="0"/>
      <w:marBottom w:val="0"/>
      <w:divBdr>
        <w:top w:val="none" w:sz="0" w:space="0" w:color="auto"/>
        <w:left w:val="none" w:sz="0" w:space="0" w:color="auto"/>
        <w:bottom w:val="none" w:sz="0" w:space="0" w:color="auto"/>
        <w:right w:val="none" w:sz="0" w:space="0" w:color="auto"/>
      </w:divBdr>
    </w:div>
    <w:div w:id="1764833265">
      <w:bodyDiv w:val="1"/>
      <w:marLeft w:val="0"/>
      <w:marRight w:val="0"/>
      <w:marTop w:val="0"/>
      <w:marBottom w:val="0"/>
      <w:divBdr>
        <w:top w:val="none" w:sz="0" w:space="0" w:color="auto"/>
        <w:left w:val="none" w:sz="0" w:space="0" w:color="auto"/>
        <w:bottom w:val="none" w:sz="0" w:space="0" w:color="auto"/>
        <w:right w:val="none" w:sz="0" w:space="0" w:color="auto"/>
      </w:divBdr>
    </w:div>
    <w:div w:id="1772163328">
      <w:bodyDiv w:val="1"/>
      <w:marLeft w:val="0"/>
      <w:marRight w:val="0"/>
      <w:marTop w:val="0"/>
      <w:marBottom w:val="0"/>
      <w:divBdr>
        <w:top w:val="none" w:sz="0" w:space="0" w:color="auto"/>
        <w:left w:val="none" w:sz="0" w:space="0" w:color="auto"/>
        <w:bottom w:val="none" w:sz="0" w:space="0" w:color="auto"/>
        <w:right w:val="none" w:sz="0" w:space="0" w:color="auto"/>
      </w:divBdr>
    </w:div>
    <w:div w:id="1772385683">
      <w:bodyDiv w:val="1"/>
      <w:marLeft w:val="0"/>
      <w:marRight w:val="0"/>
      <w:marTop w:val="0"/>
      <w:marBottom w:val="0"/>
      <w:divBdr>
        <w:top w:val="none" w:sz="0" w:space="0" w:color="auto"/>
        <w:left w:val="none" w:sz="0" w:space="0" w:color="auto"/>
        <w:bottom w:val="none" w:sz="0" w:space="0" w:color="auto"/>
        <w:right w:val="none" w:sz="0" w:space="0" w:color="auto"/>
      </w:divBdr>
    </w:div>
    <w:div w:id="1780637025">
      <w:bodyDiv w:val="1"/>
      <w:marLeft w:val="0"/>
      <w:marRight w:val="0"/>
      <w:marTop w:val="0"/>
      <w:marBottom w:val="0"/>
      <w:divBdr>
        <w:top w:val="none" w:sz="0" w:space="0" w:color="auto"/>
        <w:left w:val="none" w:sz="0" w:space="0" w:color="auto"/>
        <w:bottom w:val="none" w:sz="0" w:space="0" w:color="auto"/>
        <w:right w:val="none" w:sz="0" w:space="0" w:color="auto"/>
      </w:divBdr>
    </w:div>
    <w:div w:id="1858958659">
      <w:bodyDiv w:val="1"/>
      <w:marLeft w:val="0"/>
      <w:marRight w:val="0"/>
      <w:marTop w:val="0"/>
      <w:marBottom w:val="0"/>
      <w:divBdr>
        <w:top w:val="none" w:sz="0" w:space="0" w:color="auto"/>
        <w:left w:val="none" w:sz="0" w:space="0" w:color="auto"/>
        <w:bottom w:val="none" w:sz="0" w:space="0" w:color="auto"/>
        <w:right w:val="none" w:sz="0" w:space="0" w:color="auto"/>
      </w:divBdr>
    </w:div>
    <w:div w:id="1956012392">
      <w:bodyDiv w:val="1"/>
      <w:marLeft w:val="0"/>
      <w:marRight w:val="0"/>
      <w:marTop w:val="0"/>
      <w:marBottom w:val="0"/>
      <w:divBdr>
        <w:top w:val="none" w:sz="0" w:space="0" w:color="auto"/>
        <w:left w:val="none" w:sz="0" w:space="0" w:color="auto"/>
        <w:bottom w:val="none" w:sz="0" w:space="0" w:color="auto"/>
        <w:right w:val="none" w:sz="0" w:space="0" w:color="auto"/>
      </w:divBdr>
    </w:div>
    <w:div w:id="1965042728">
      <w:bodyDiv w:val="1"/>
      <w:marLeft w:val="0"/>
      <w:marRight w:val="0"/>
      <w:marTop w:val="0"/>
      <w:marBottom w:val="0"/>
      <w:divBdr>
        <w:top w:val="none" w:sz="0" w:space="0" w:color="auto"/>
        <w:left w:val="none" w:sz="0" w:space="0" w:color="auto"/>
        <w:bottom w:val="none" w:sz="0" w:space="0" w:color="auto"/>
        <w:right w:val="none" w:sz="0" w:space="0" w:color="auto"/>
      </w:divBdr>
    </w:div>
    <w:div w:id="1999772737">
      <w:bodyDiv w:val="1"/>
      <w:marLeft w:val="0"/>
      <w:marRight w:val="0"/>
      <w:marTop w:val="0"/>
      <w:marBottom w:val="0"/>
      <w:divBdr>
        <w:top w:val="none" w:sz="0" w:space="0" w:color="auto"/>
        <w:left w:val="none" w:sz="0" w:space="0" w:color="auto"/>
        <w:bottom w:val="none" w:sz="0" w:space="0" w:color="auto"/>
        <w:right w:val="none" w:sz="0" w:space="0" w:color="auto"/>
      </w:divBdr>
    </w:div>
    <w:div w:id="2014143880">
      <w:bodyDiv w:val="1"/>
      <w:marLeft w:val="0"/>
      <w:marRight w:val="0"/>
      <w:marTop w:val="0"/>
      <w:marBottom w:val="0"/>
      <w:divBdr>
        <w:top w:val="none" w:sz="0" w:space="0" w:color="auto"/>
        <w:left w:val="none" w:sz="0" w:space="0" w:color="auto"/>
        <w:bottom w:val="none" w:sz="0" w:space="0" w:color="auto"/>
        <w:right w:val="none" w:sz="0" w:space="0" w:color="auto"/>
      </w:divBdr>
    </w:div>
    <w:div w:id="2045714522">
      <w:bodyDiv w:val="1"/>
      <w:marLeft w:val="0"/>
      <w:marRight w:val="0"/>
      <w:marTop w:val="0"/>
      <w:marBottom w:val="0"/>
      <w:divBdr>
        <w:top w:val="none" w:sz="0" w:space="0" w:color="auto"/>
        <w:left w:val="none" w:sz="0" w:space="0" w:color="auto"/>
        <w:bottom w:val="none" w:sz="0" w:space="0" w:color="auto"/>
        <w:right w:val="none" w:sz="0" w:space="0" w:color="auto"/>
      </w:divBdr>
    </w:div>
    <w:div w:id="2045860437">
      <w:bodyDiv w:val="1"/>
      <w:marLeft w:val="0"/>
      <w:marRight w:val="0"/>
      <w:marTop w:val="0"/>
      <w:marBottom w:val="0"/>
      <w:divBdr>
        <w:top w:val="none" w:sz="0" w:space="0" w:color="auto"/>
        <w:left w:val="none" w:sz="0" w:space="0" w:color="auto"/>
        <w:bottom w:val="none" w:sz="0" w:space="0" w:color="auto"/>
        <w:right w:val="none" w:sz="0" w:space="0" w:color="auto"/>
      </w:divBdr>
    </w:div>
    <w:div w:id="2048022663">
      <w:bodyDiv w:val="1"/>
      <w:marLeft w:val="0"/>
      <w:marRight w:val="0"/>
      <w:marTop w:val="0"/>
      <w:marBottom w:val="0"/>
      <w:divBdr>
        <w:top w:val="none" w:sz="0" w:space="0" w:color="auto"/>
        <w:left w:val="none" w:sz="0" w:space="0" w:color="auto"/>
        <w:bottom w:val="none" w:sz="0" w:space="0" w:color="auto"/>
        <w:right w:val="none" w:sz="0" w:space="0" w:color="auto"/>
      </w:divBdr>
    </w:div>
    <w:div w:id="2121340397">
      <w:bodyDiv w:val="1"/>
      <w:marLeft w:val="0"/>
      <w:marRight w:val="0"/>
      <w:marTop w:val="0"/>
      <w:marBottom w:val="0"/>
      <w:divBdr>
        <w:top w:val="none" w:sz="0" w:space="0" w:color="auto"/>
        <w:left w:val="none" w:sz="0" w:space="0" w:color="auto"/>
        <w:bottom w:val="none" w:sz="0" w:space="0" w:color="auto"/>
        <w:right w:val="none" w:sz="0" w:space="0" w:color="auto"/>
      </w:divBdr>
    </w:div>
    <w:div w:id="21426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aleksandrakrysiuk@gmail.com</dc:creator>
  <cp:keywords/>
  <dc:description/>
  <cp:lastModifiedBy>aleksandrakrysiuk@gmail.com</cp:lastModifiedBy>
  <cp:revision>2</cp:revision>
  <dcterms:created xsi:type="dcterms:W3CDTF">2024-08-26T19:56:00Z</dcterms:created>
  <dcterms:modified xsi:type="dcterms:W3CDTF">2024-08-26T19:56:00Z</dcterms:modified>
</cp:coreProperties>
</file>