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w:t>
      </w:r>
      <w:r>
        <w:t xml:space="preserve">evel navigation, </w:t>
      </w:r>
      <w:r>
        <w:t>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 xml:space="preserve">leader of the software development team will contact the PM of the company who will then contact </w:t>
      </w:r>
      <w:r>
        <w:t>Game Development International Ltd</w:t>
      </w:r>
      <w:r>
        <w:t>.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518495FE" w14:textId="43520465" w:rsidR="00825FAE" w:rsidRDefault="00825FAE" w:rsidP="00825FAE">
      <w:r w:rsidRPr="00A547C6">
        <w:rPr>
          <w:u w:val="single"/>
        </w:rPr>
        <w:t>Definition</w:t>
      </w:r>
      <w:r w:rsidRPr="00E0529F">
        <w:rPr>
          <w:highlight w:val="yellow"/>
        </w:rPr>
        <w:t>:</w:t>
      </w:r>
      <w:r w:rsidR="00A547C6" w:rsidRPr="00A547C6">
        <w:t xml:space="preserve"> </w:t>
      </w:r>
      <w:r w:rsidR="00A547C6"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t>List the names of individuals/departments who would be responsible for Unit Testing.</w:t>
      </w:r>
    </w:p>
    <w:p w14:paraId="1D0ABD87" w14:textId="1C9F6BA8" w:rsidR="00825FAE" w:rsidRPr="00A547C6" w:rsidRDefault="00825FAE" w:rsidP="00825FAE">
      <w:r w:rsidRPr="00A547C6">
        <w:lastRenderedPageBreak/>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E0529F">
        <w:rPr>
          <w:highlight w:val="yellow"/>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Default="00825FAE" w:rsidP="00825FAE">
      <w:pPr>
        <w:rPr>
          <w:highlight w:val="yellow"/>
        </w:rPr>
      </w:pPr>
      <w:r w:rsidRPr="00E0529F">
        <w:rPr>
          <w:highlight w:val="yellow"/>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t>J</w:t>
      </w:r>
      <w:r>
        <w:t>ercy</w:t>
      </w:r>
      <w:proofErr w:type="spellEnd"/>
      <w:r>
        <w:t xml:space="preserve"> Morrow</w:t>
      </w:r>
    </w:p>
    <w:p w14:paraId="65CEF73D" w14:textId="77777777" w:rsidR="00C46441" w:rsidRDefault="00C46441" w:rsidP="00C46441">
      <w:pPr>
        <w:pStyle w:val="trt0xe"/>
        <w:shd w:val="clear" w:color="auto" w:fill="FFFFFF"/>
        <w:spacing w:after="60"/>
      </w:pPr>
      <w:r>
        <w:lastRenderedPageBreak/>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77777777" w:rsidR="00825FAE" w:rsidRPr="00E0529F" w:rsidRDefault="00825FAE" w:rsidP="00825FAE">
      <w:pPr>
        <w:rPr>
          <w:highlight w:val="yellow"/>
        </w:rPr>
      </w:pPr>
      <w:r w:rsidRPr="00E0529F">
        <w:rPr>
          <w:highlight w:val="yellow"/>
        </w:rPr>
        <w:t>Methodology:</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 xml:space="preserve">Performance testing is carried out to check the system's performance under varying loads. Stress testing is carried out to check the </w:t>
      </w:r>
      <w:r w:rsidRPr="00C46441">
        <w:t>behaviour</w:t>
      </w:r>
      <w:r w:rsidRPr="00C46441">
        <w:t xml:space="preserve">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4F02619" w14:textId="77777777" w:rsidR="00825FAE" w:rsidRPr="00E0529F" w:rsidRDefault="00825FAE" w:rsidP="00825FAE">
      <w:pPr>
        <w:rPr>
          <w:highlight w:val="yellow"/>
        </w:rPr>
      </w:pPr>
      <w:r w:rsidRPr="00E0529F">
        <w:rPr>
          <w:highlight w:val="yellow"/>
        </w:rPr>
        <w:t>Methodology:</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9" w:name="_Toc40319791"/>
      <w:r>
        <w:t>4.4 User Acceptance Testing</w:t>
      </w:r>
      <w:bookmarkEnd w:id="9"/>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lastRenderedPageBreak/>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77777777" w:rsidR="00825FAE" w:rsidRPr="00E0529F" w:rsidRDefault="00825FAE" w:rsidP="00825FAE">
      <w:pPr>
        <w:rPr>
          <w:highlight w:val="yellow"/>
        </w:rPr>
      </w:pPr>
      <w:r w:rsidRPr="00E0529F">
        <w:rPr>
          <w:highlight w:val="yellow"/>
        </w:rPr>
        <w:t>Methodology:</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w:t>
      </w:r>
      <w:bookmarkStart w:id="10" w:name="_GoBack"/>
      <w:bookmarkEnd w:id="10"/>
      <w:r w:rsidRPr="00E0529F">
        <w:rPr>
          <w:highlight w:val="yellow"/>
        </w:rPr>
        <w:t>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05AAB439" w14:textId="77777777" w:rsidR="00825FAE" w:rsidRPr="00E0529F" w:rsidRDefault="00825FAE" w:rsidP="00825FAE">
      <w:pPr>
        <w:rPr>
          <w:highlight w:val="yellow"/>
        </w:rPr>
      </w:pPr>
      <w:r w:rsidRPr="00E0529F">
        <w:rPr>
          <w:highlight w:val="yellow"/>
        </w:rPr>
        <w:t>Definition:</w:t>
      </w:r>
    </w:p>
    <w:p w14:paraId="00D0918E" w14:textId="77777777" w:rsidR="00825FAE" w:rsidRPr="00E0529F" w:rsidRDefault="00825FAE" w:rsidP="00825FAE">
      <w:pPr>
        <w:rPr>
          <w:highlight w:val="yellow"/>
        </w:rPr>
      </w:pPr>
      <w:r w:rsidRPr="00E0529F">
        <w:rPr>
          <w:highlight w:val="yellow"/>
        </w:rPr>
        <w:t>Regression testing is the selective retesting of a system or component to verify that modifications</w:t>
      </w:r>
    </w:p>
    <w:p w14:paraId="5C6C9374" w14:textId="77777777" w:rsidR="00825FAE" w:rsidRPr="00E0529F" w:rsidRDefault="00825FAE" w:rsidP="00825FAE">
      <w:pPr>
        <w:rPr>
          <w:highlight w:val="yellow"/>
        </w:rPr>
      </w:pPr>
      <w:r w:rsidRPr="00E0529F">
        <w:rPr>
          <w:highlight w:val="yellow"/>
        </w:rPr>
        <w:t>have not caused unintended effects and that the system or component still works as specified in the</w:t>
      </w:r>
    </w:p>
    <w:p w14:paraId="4C61C30D" w14:textId="77777777" w:rsidR="00825FAE" w:rsidRPr="00E0529F" w:rsidRDefault="00825FAE" w:rsidP="00825FAE">
      <w:pPr>
        <w:rPr>
          <w:highlight w:val="yellow"/>
        </w:rPr>
      </w:pPr>
      <w:r w:rsidRPr="00E0529F">
        <w:rPr>
          <w:highlight w:val="yellow"/>
        </w:rPr>
        <w:t>requirements.</w:t>
      </w:r>
    </w:p>
    <w:p w14:paraId="5D849CF7" w14:textId="77777777" w:rsidR="00825FAE" w:rsidRPr="00E0529F" w:rsidRDefault="00825FAE" w:rsidP="00825FAE">
      <w:pPr>
        <w:rPr>
          <w:highlight w:val="yellow"/>
        </w:rPr>
      </w:pPr>
      <w:r w:rsidRPr="00E0529F">
        <w:rPr>
          <w:highlight w:val="yellow"/>
        </w:rPr>
        <w:t>Participants:</w:t>
      </w:r>
    </w:p>
    <w:p w14:paraId="4386A85D" w14:textId="77777777" w:rsidR="00825FAE" w:rsidRDefault="00825FAE" w:rsidP="00825FAE">
      <w:r w:rsidRPr="00E0529F">
        <w:rPr>
          <w:highlight w:val="yellow"/>
        </w:rPr>
        <w:t>Methodology:</w:t>
      </w:r>
    </w:p>
    <w:p w14:paraId="1FF5E28F" w14:textId="77777777" w:rsidR="00825FAE" w:rsidRDefault="00825FAE" w:rsidP="00825FAE">
      <w:pPr>
        <w:pStyle w:val="Heading2"/>
      </w:pPr>
      <w:bookmarkStart w:id="11" w:name="_Toc40319792"/>
      <w:r>
        <w:t>4.7 Beta Testing Participants:</w:t>
      </w:r>
      <w:bookmarkEnd w:id="11"/>
    </w:p>
    <w:p w14:paraId="37015B92" w14:textId="77777777" w:rsidR="00825FAE" w:rsidRDefault="00825FAE" w:rsidP="00825FAE">
      <w:r w:rsidRPr="00E0529F">
        <w:rPr>
          <w:highlight w:val="yellow"/>
        </w:rPr>
        <w:t>Methodology:</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 xml:space="preserve">3 months – identify the requirements from the </w:t>
      </w:r>
      <w:r>
        <w:t>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Type of Code and different properties </w:t>
      </w:r>
      <w:r>
        <w:rPr>
          <w:rFonts w:ascii="Times New Roman" w:hAnsi="Times New Roman" w:cs="Times New Roman"/>
          <w:sz w:val="24"/>
          <w:szCs w:val="24"/>
        </w:rPr>
        <w:t>–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w:t>
      </w:r>
      <w:r>
        <w:rPr>
          <w:rFonts w:ascii="Times New Roman" w:hAnsi="Times New Roman" w:cs="Times New Roman"/>
          <w:sz w:val="24"/>
          <w:szCs w:val="24"/>
        </w:rPr>
        <w:t xml:space="preserve">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w:t>
      </w:r>
      <w:r>
        <w:rPr>
          <w:rFonts w:ascii="Times New Roman" w:hAnsi="Times New Roman" w:cs="Times New Roman"/>
          <w:sz w:val="24"/>
          <w:szCs w:val="24"/>
        </w:rPr>
        <w:t xml:space="preserve">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game difficulty choices</w:t>
      </w:r>
      <w:r>
        <w:rPr>
          <w:rFonts w:ascii="Times New Roman" w:hAnsi="Times New Roman" w:cs="Times New Roman"/>
          <w:sz w:val="24"/>
          <w:szCs w:val="24"/>
        </w:rPr>
        <w:t xml:space="preserve">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w:t>
      </w:r>
      <w:r>
        <w:rPr>
          <w:rFonts w:ascii="Times New Roman" w:hAnsi="Times New Roman" w:cs="Times New Roman"/>
          <w:sz w:val="24"/>
          <w:szCs w:val="24"/>
        </w:rPr>
        <w:t xml:space="preserve">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w:t>
      </w:r>
      <w:r>
        <w:rPr>
          <w:rFonts w:ascii="Times New Roman" w:hAnsi="Times New Roman" w:cs="Times New Roman"/>
          <w:sz w:val="24"/>
          <w:szCs w:val="24"/>
        </w:rPr>
        <w:t>–</w:t>
      </w:r>
      <w:r>
        <w:rPr>
          <w:rFonts w:ascii="Times New Roman" w:hAnsi="Times New Roman" w:cs="Times New Roman"/>
          <w:sz w:val="24"/>
          <w:szCs w:val="24"/>
        </w:rPr>
        <w:t xml:space="preserve">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Game Decision </w:t>
      </w:r>
      <w:r>
        <w:rPr>
          <w:rFonts w:ascii="Times New Roman" w:hAnsi="Times New Roman" w:cs="Times New Roman"/>
          <w:sz w:val="24"/>
          <w:szCs w:val="24"/>
        </w:rPr>
        <w:t>–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w:t>
      </w:r>
      <w:r>
        <w:rPr>
          <w:rFonts w:ascii="Times New Roman" w:hAnsi="Times New Roman" w:cs="Times New Roman"/>
          <w:sz w:val="24"/>
          <w:szCs w:val="24"/>
        </w:rPr>
        <w:t xml:space="preserv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w:t>
      </w:r>
      <w:r>
        <w:rPr>
          <w:rFonts w:ascii="Times New Roman" w:hAnsi="Times New Roman" w:cs="Times New Roman"/>
          <w:sz w:val="24"/>
          <w:szCs w:val="24"/>
        </w:rPr>
        <w:t xml:space="preserv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w:t>
      </w:r>
      <w:r>
        <w:rPr>
          <w:rFonts w:ascii="Times New Roman" w:hAnsi="Times New Roman" w:cs="Times New Roman"/>
          <w:sz w:val="24"/>
          <w:szCs w:val="24"/>
        </w:rPr>
        <w:t xml:space="preserve">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w:t>
      </w:r>
      <w:r>
        <w:rPr>
          <w:rFonts w:ascii="Times New Roman" w:hAnsi="Times New Roman" w:cs="Times New Roman"/>
          <w:sz w:val="24"/>
          <w:szCs w:val="24"/>
        </w:rPr>
        <w:t>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w:t>
      </w:r>
      <w:r>
        <w:rPr>
          <w:rFonts w:ascii="Times New Roman" w:hAnsi="Times New Roman" w:cs="Times New Roman"/>
          <w:sz w:val="24"/>
          <w:szCs w:val="24"/>
        </w:rPr>
        <w:t xml:space="preserve">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w:t>
      </w:r>
      <w:r>
        <w:rPr>
          <w:rFonts w:ascii="Times New Roman" w:hAnsi="Times New Roman" w:cs="Times New Roman"/>
          <w:sz w:val="24"/>
          <w:szCs w:val="24"/>
        </w:rPr>
        <w:t xml:space="preserve">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w:t>
      </w:r>
      <w:r>
        <w:rPr>
          <w:rFonts w:ascii="Times New Roman" w:hAnsi="Times New Roman" w:cs="Times New Roman"/>
          <w:sz w:val="24"/>
          <w:szCs w:val="24"/>
        </w:rPr>
        <w:t xml:space="preserve">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w:t>
      </w:r>
      <w:r>
        <w:rPr>
          <w:rFonts w:ascii="Times New Roman" w:hAnsi="Times New Roman" w:cs="Times New Roman"/>
          <w:sz w:val="24"/>
          <w:szCs w:val="24"/>
        </w:rPr>
        <w:t xml:space="preserve">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w:t>
      </w:r>
      <w:r>
        <w:rPr>
          <w:rFonts w:ascii="Times New Roman" w:hAnsi="Times New Roman" w:cs="Times New Roman"/>
          <w:sz w:val="24"/>
          <w:szCs w:val="24"/>
        </w:rPr>
        <w:t xml:space="preserve">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w:t>
      </w:r>
      <w:r>
        <w:rPr>
          <w:rFonts w:ascii="Times New Roman" w:hAnsi="Times New Roman" w:cs="Times New Roman"/>
          <w:sz w:val="24"/>
          <w:szCs w:val="24"/>
        </w:rPr>
        <w:t xml:space="preserve">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w:t>
      </w:r>
      <w:r>
        <w:rPr>
          <w:rFonts w:ascii="Times New Roman" w:hAnsi="Times New Roman" w:cs="Times New Roman"/>
          <w:sz w:val="24"/>
          <w:szCs w:val="24"/>
        </w:rPr>
        <w:t xml:space="preserve">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lastRenderedPageBreak/>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 xml:space="preserve">Game Development International Ltd </w:t>
      </w:r>
      <w:r>
        <w:t>(Project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lastRenderedPageBreak/>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w:t>
      </w:r>
      <w:r>
        <w:t>Jane Matthews, Mike Russo, Phil Dunphy, Jay Brogan, Michelle Browne</w:t>
      </w:r>
      <w:r>
        <w:t xml:space="preserve">, </w:t>
      </w:r>
      <w:proofErr w:type="spellStart"/>
      <w:r>
        <w:t>Nazifa</w:t>
      </w:r>
      <w:proofErr w:type="spellEnd"/>
      <w:r>
        <w:t xml:space="preserve"> Knox</w:t>
      </w:r>
      <w:r>
        <w:t xml:space="preserve">, </w:t>
      </w:r>
      <w:proofErr w:type="spellStart"/>
      <w:r>
        <w:t>Jevan</w:t>
      </w:r>
      <w:proofErr w:type="spellEnd"/>
      <w:r>
        <w:t xml:space="preserve"> Rios</w:t>
      </w:r>
      <w:r>
        <w:t xml:space="preserve">, </w:t>
      </w:r>
      <w:r>
        <w:t>Percy Morrow</w:t>
      </w:r>
      <w:r>
        <w:t xml:space="preserve">, </w:t>
      </w:r>
      <w:r>
        <w:t>Taine Hussain</w:t>
      </w:r>
      <w:r>
        <w:t xml:space="preserve">, </w:t>
      </w:r>
      <w:r>
        <w:t>Sonny Hollis</w:t>
      </w:r>
      <w:r>
        <w:t xml:space="preserve">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3B5158A1" w14:textId="7A1397A6" w:rsidR="00A15DEB" w:rsidRPr="000E48E9" w:rsidRDefault="00A15DEB" w:rsidP="00A15DEB">
      <w:r w:rsidRPr="000E48E9">
        <w:t>Delia Petty</w:t>
      </w:r>
      <w:r>
        <w:t xml:space="preserve">, </w:t>
      </w:r>
      <w:r w:rsidRPr="000E48E9">
        <w:t>Roseanne Wise</w:t>
      </w:r>
      <w:r>
        <w:t xml:space="preserve">, </w:t>
      </w:r>
      <w:r w:rsidRPr="000E48E9">
        <w:t>Tyrique Ratliff</w:t>
      </w:r>
      <w:r>
        <w:t xml:space="preserve">, </w:t>
      </w:r>
      <w:r w:rsidRPr="000E48E9">
        <w:t>Rachelle Montes</w:t>
      </w:r>
      <w:r>
        <w:t xml:space="preserve">, </w:t>
      </w:r>
      <w:r w:rsidRPr="000E48E9">
        <w:t xml:space="preserve">Ihsan </w:t>
      </w:r>
      <w:proofErr w:type="spellStart"/>
      <w:r w:rsidRPr="000E48E9">
        <w:t>Mcneil</w:t>
      </w:r>
      <w:proofErr w:type="spellEnd"/>
      <w:r>
        <w:t xml:space="preserve"> (Testers)</w:t>
      </w:r>
    </w:p>
    <w:p w14:paraId="741198F3" w14:textId="77777777" w:rsidR="00A15DEB" w:rsidRPr="00A547C6" w:rsidRDefault="00A15DEB" w:rsidP="00A547C6">
      <w:pPr>
        <w:pStyle w:val="trt0xe"/>
        <w:shd w:val="clear" w:color="auto" w:fill="FFFFFF"/>
        <w:spacing w:after="60"/>
      </w:pP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w:t>
      </w:r>
      <w:r w:rsidRPr="00D65FCF">
        <w:t>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lastRenderedPageBreak/>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91D13" w:rsidRDefault="00825FAE" w:rsidP="00825FAE">
      <w:r w:rsidRPr="00E0529F">
        <w:rPr>
          <w:highlight w:val="yellow"/>
        </w:rPr>
        <w:t>List the Automation tools you are going to use. List also the Bug tracking tool here.</w:t>
      </w:r>
    </w:p>
    <w:sectPr w:rsidR="00A9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C2B83" w14:textId="77777777" w:rsidR="0038296E" w:rsidRDefault="0038296E" w:rsidP="00825FAE">
      <w:pPr>
        <w:spacing w:after="0" w:line="240" w:lineRule="auto"/>
      </w:pPr>
      <w:r>
        <w:separator/>
      </w:r>
    </w:p>
  </w:endnote>
  <w:endnote w:type="continuationSeparator" w:id="0">
    <w:p w14:paraId="623FE3F5" w14:textId="77777777" w:rsidR="0038296E" w:rsidRDefault="0038296E"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92996" w14:textId="77777777" w:rsidR="0038296E" w:rsidRDefault="0038296E" w:rsidP="00825FAE">
      <w:pPr>
        <w:spacing w:after="0" w:line="240" w:lineRule="auto"/>
      </w:pPr>
      <w:r>
        <w:separator/>
      </w:r>
    </w:p>
  </w:footnote>
  <w:footnote w:type="continuationSeparator" w:id="0">
    <w:p w14:paraId="12F52679" w14:textId="77777777" w:rsidR="0038296E" w:rsidRDefault="0038296E"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2F77"/>
    <w:rsid w:val="001F6AD7"/>
    <w:rsid w:val="00221E62"/>
    <w:rsid w:val="0027355C"/>
    <w:rsid w:val="002763CE"/>
    <w:rsid w:val="00335A77"/>
    <w:rsid w:val="0038296E"/>
    <w:rsid w:val="003A3744"/>
    <w:rsid w:val="003D4418"/>
    <w:rsid w:val="004435C5"/>
    <w:rsid w:val="004A3964"/>
    <w:rsid w:val="004A75D2"/>
    <w:rsid w:val="004F2474"/>
    <w:rsid w:val="0059251E"/>
    <w:rsid w:val="00673301"/>
    <w:rsid w:val="006A5FDB"/>
    <w:rsid w:val="006C06E8"/>
    <w:rsid w:val="006F1A8E"/>
    <w:rsid w:val="00764E5C"/>
    <w:rsid w:val="00824355"/>
    <w:rsid w:val="00825FAE"/>
    <w:rsid w:val="00843208"/>
    <w:rsid w:val="008C2CDA"/>
    <w:rsid w:val="00925BB6"/>
    <w:rsid w:val="00A15DEB"/>
    <w:rsid w:val="00A21089"/>
    <w:rsid w:val="00A547C6"/>
    <w:rsid w:val="00BF08E1"/>
    <w:rsid w:val="00C46441"/>
    <w:rsid w:val="00C846DF"/>
    <w:rsid w:val="00CA3FCE"/>
    <w:rsid w:val="00CF02A0"/>
    <w:rsid w:val="00D04131"/>
    <w:rsid w:val="00D26840"/>
    <w:rsid w:val="00D65FCF"/>
    <w:rsid w:val="00DA23DE"/>
    <w:rsid w:val="00DB0C84"/>
    <w:rsid w:val="00DB7039"/>
    <w:rsid w:val="00DD5269"/>
    <w:rsid w:val="00E0529F"/>
    <w:rsid w:val="00E37334"/>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C013-BC78-4176-B37C-2C7BFA3E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12</Pages>
  <Words>3352</Words>
  <Characters>19111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33</cp:revision>
  <dcterms:created xsi:type="dcterms:W3CDTF">2020-05-13T23:47:00Z</dcterms:created>
  <dcterms:modified xsi:type="dcterms:W3CDTF">2020-05-14T03:36:00Z</dcterms:modified>
</cp:coreProperties>
</file>