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3840"/>
        <w:gridCol w:w="1340"/>
        <w:gridCol w:w="2580"/>
        <w:gridCol w:w="100"/>
        <w:gridCol w:w="1620"/>
        <w:gridCol w:w="60"/>
      </w:tblGrid>
      <w:tr w:rsidR="00000000">
        <w:trPr>
          <w:trHeight w:val="138"/>
        </w:trPr>
        <w:tc>
          <w:tcPr>
            <w:tcW w:w="128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0"/>
              <w:rPr>
                <w:rFonts w:ascii="Arial" w:eastAsia="Arial" w:hAnsi="Arial"/>
                <w:sz w:val="22"/>
              </w:rPr>
            </w:pPr>
            <w:bookmarkStart w:id="0" w:name="page1"/>
            <w:bookmarkStart w:id="1" w:name="_GoBack"/>
            <w:bookmarkEnd w:id="0"/>
            <w:bookmarkEnd w:id="1"/>
            <w:r>
              <w:rPr>
                <w:rFonts w:ascii="Arial" w:eastAsia="Arial" w:hAnsi="Arial"/>
                <w:sz w:val="22"/>
              </w:rPr>
              <w:t>POLTAX</w:t>
            </w:r>
          </w:p>
        </w:tc>
        <w:tc>
          <w:tcPr>
            <w:tcW w:w="9540" w:type="dxa"/>
            <w:gridSpan w:val="6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 xml:space="preserve">POLA JASNE WYPEŁNIA </w:t>
            </w:r>
            <w:r>
              <w:rPr>
                <w:rFonts w:ascii="Arial" w:eastAsia="Arial" w:hAnsi="Arial"/>
                <w:sz w:val="12"/>
              </w:rPr>
              <w:t>PODATNIK</w:t>
            </w:r>
            <w:r>
              <w:rPr>
                <w:rFonts w:ascii="Arial" w:eastAsia="Arial" w:hAnsi="Arial"/>
                <w:sz w:val="12"/>
              </w:rPr>
              <w:t xml:space="preserve">, POLA CIEMNE WYPEŁNIA URZĄD </w:t>
            </w:r>
            <w:r>
              <w:rPr>
                <w:rFonts w:ascii="Arial" w:eastAsia="Arial" w:hAnsi="Arial"/>
                <w:sz w:val="12"/>
              </w:rPr>
              <w:t>SKARBOWY</w:t>
            </w:r>
            <w:r>
              <w:rPr>
                <w:rFonts w:ascii="Arial" w:eastAsia="Arial" w:hAnsi="Arial"/>
                <w:sz w:val="12"/>
              </w:rPr>
              <w:t>. WYPEŁNIĆ NA MASZYNIE, KOMPUTEROWO LUB RĘCZNIE, DUŻYMI,</w:t>
            </w:r>
          </w:p>
        </w:tc>
      </w:tr>
      <w:tr w:rsidR="00000000">
        <w:trPr>
          <w:trHeight w:val="150"/>
        </w:trPr>
        <w:tc>
          <w:tcPr>
            <w:tcW w:w="12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1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left="2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DRUKOWANYMI LITERAMI, CZARNYM LUB NIEBIESKIM KOLOREM</w:t>
            </w:r>
          </w:p>
        </w:tc>
        <w:tc>
          <w:tcPr>
            <w:tcW w:w="43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left="240"/>
              <w:rPr>
                <w:rFonts w:ascii="Arial" w:eastAsia="Arial" w:hAnsi="Arial"/>
                <w:b/>
                <w:i/>
                <w:sz w:val="12"/>
              </w:rPr>
            </w:pPr>
            <w:r>
              <w:rPr>
                <w:rFonts w:ascii="Arial" w:eastAsia="Arial" w:hAnsi="Arial"/>
                <w:b/>
                <w:i/>
                <w:sz w:val="12"/>
              </w:rPr>
              <w:t>Składanie w wersji elektronicznej: www.portalpodatkowy.mf.gov.pl</w:t>
            </w:r>
          </w:p>
        </w:tc>
      </w:tr>
      <w:tr w:rsidR="00000000">
        <w:trPr>
          <w:trHeight w:val="20"/>
        </w:trPr>
        <w:tc>
          <w:tcPr>
            <w:tcW w:w="51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54"/>
        </w:trPr>
        <w:tc>
          <w:tcPr>
            <w:tcW w:w="512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1. Identyfikator podatkowy NIP podatnika</w:t>
            </w:r>
          </w:p>
        </w:tc>
        <w:tc>
          <w:tcPr>
            <w:tcW w:w="1340" w:type="dxa"/>
            <w:shd w:val="clear" w:color="auto" w:fill="C0C0C0"/>
            <w:vAlign w:val="bottom"/>
          </w:tcPr>
          <w:p w:rsidR="00000000" w:rsidRDefault="00EE7778">
            <w:pPr>
              <w:spacing w:line="153" w:lineRule="exac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2. Nr dokumentu</w:t>
            </w:r>
          </w:p>
        </w:tc>
        <w:tc>
          <w:tcPr>
            <w:tcW w:w="2580" w:type="dxa"/>
            <w:shd w:val="clear" w:color="auto" w:fill="C0C0C0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shd w:val="clear" w:color="auto" w:fill="C0C0C0"/>
            <w:vAlign w:val="bottom"/>
          </w:tcPr>
          <w:p w:rsidR="00000000" w:rsidRDefault="00EE7778">
            <w:pPr>
              <w:spacing w:line="153" w:lineRule="exac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3. Status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12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shd w:val="clear" w:color="auto" w:fill="C0C0C0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000000" w:rsidRDefault="00087EA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-202565</wp:posOffset>
                </wp:positionV>
                <wp:extent cx="2552065" cy="294005"/>
                <wp:effectExtent l="4445" t="4445" r="0" b="0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065" cy="2940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1C2C1" id="Rectangle 2" o:spid="_x0000_s1026" style="position:absolute;margin-left:253.1pt;margin-top:-15.95pt;width:200.95pt;height:23.1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" fillcolor="silver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-202565</wp:posOffset>
                </wp:positionV>
                <wp:extent cx="1088390" cy="294005"/>
                <wp:effectExtent l="3175" t="4445" r="3810" b="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2940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72BE6" id="Rectangle 3" o:spid="_x0000_s1026" style="position:absolute;margin-left:454.75pt;margin-top:-15.95pt;width:85.7pt;height:23.1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" fillcolor="silver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-212725</wp:posOffset>
                </wp:positionV>
                <wp:extent cx="0" cy="313055"/>
                <wp:effectExtent l="8890" t="13335" r="10160" b="6985"/>
                <wp:wrapNone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1427E" id="Line 4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-16.75pt" to="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-212725</wp:posOffset>
                </wp:positionV>
                <wp:extent cx="0" cy="313055"/>
                <wp:effectExtent l="9525" t="13335" r="9525" b="6985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28F5D" id="Line 5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-16.75pt" to="2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q5GwIAAEE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-212725</wp:posOffset>
                </wp:positionV>
                <wp:extent cx="0" cy="313055"/>
                <wp:effectExtent l="8255" t="13335" r="10795" b="698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526A6" id="Line 6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4pt,-16.75pt" to="45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95885</wp:posOffset>
                </wp:positionV>
                <wp:extent cx="6868795" cy="0"/>
                <wp:effectExtent l="13970" t="7620" r="13335" b="1143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E21BA" id="Line 7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55pt" to="54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3THgIAAEI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6868160</wp:posOffset>
                </wp:positionH>
                <wp:positionV relativeFrom="paragraph">
                  <wp:posOffset>-212725</wp:posOffset>
                </wp:positionV>
                <wp:extent cx="0" cy="313055"/>
                <wp:effectExtent l="10160" t="13335" r="8890" b="698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BE561" id="Line 8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.8pt,-16.75pt" to="540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kX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" strokeweight=".72pt"/>
            </w:pict>
          </mc:Fallback>
        </mc:AlternateContent>
      </w:r>
    </w:p>
    <w:p w:rsidR="00000000" w:rsidRDefault="00EE7778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880"/>
        <w:rPr>
          <w:rFonts w:ascii="Arial" w:eastAsia="Arial" w:hAnsi="Arial"/>
          <w:sz w:val="10"/>
        </w:rPr>
      </w:pPr>
      <w:r>
        <w:rPr>
          <w:rFonts w:ascii="Arial" w:eastAsia="Arial" w:hAnsi="Arial"/>
          <w:sz w:val="10"/>
        </w:rPr>
        <w:t>└────┴────┴────┴────┴────┴────┴────┴────┴────┴────┘</w:t>
      </w:r>
    </w:p>
    <w:p w:rsidR="00000000" w:rsidRDefault="00EE7778">
      <w:pPr>
        <w:spacing w:line="6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CIT-8/O</w:t>
      </w:r>
    </w:p>
    <w:p w:rsidR="00000000" w:rsidRDefault="00EE7778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INFORMACJA O ODLICZENIACH OD DOCHODU I OD PODATKU</w:t>
      </w:r>
    </w:p>
    <w:p w:rsidR="00000000" w:rsidRDefault="00EE7778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right="128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ORAZ O DOCHODACH WOLNYCH I ZWOLNIONYCH OD PODATKU</w:t>
      </w:r>
    </w:p>
    <w:p w:rsidR="00000000" w:rsidRDefault="00087EA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3175</wp:posOffset>
                </wp:positionV>
                <wp:extent cx="4216400" cy="0"/>
                <wp:effectExtent l="13970" t="7620" r="8255" b="1143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4AFCC" id="Line 9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.25pt" to="476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" strokeweight=".25397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-635</wp:posOffset>
                </wp:positionV>
                <wp:extent cx="0" cy="313055"/>
                <wp:effectExtent l="8890" t="13335" r="10160" b="698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F181E" id="Line 10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pt,-.05pt" to="144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-635</wp:posOffset>
                </wp:positionV>
                <wp:extent cx="0" cy="313055"/>
                <wp:effectExtent l="7620" t="13335" r="11430" b="698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19ED" id="Line 1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35pt,-.05pt" to="31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307975</wp:posOffset>
                </wp:positionV>
                <wp:extent cx="4216400" cy="0"/>
                <wp:effectExtent l="13970" t="7620" r="8255" b="1143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768F" id="Line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24.25pt" to="476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k1HQIAAEIEAAAOAAAAZHJzL2Uyb0RvYy54bWysU8GO2jAQvVfqP1i+QxI2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" strokeweight=".25397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-635</wp:posOffset>
                </wp:positionV>
                <wp:extent cx="0" cy="313055"/>
                <wp:effectExtent l="6350" t="13335" r="12700" b="698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7AB50" id="Line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pt,-.05pt" to="47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IM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" strokeweight=".72pt"/>
            </w:pict>
          </mc:Fallback>
        </mc:AlternateContent>
      </w:r>
    </w:p>
    <w:tbl>
      <w:tblPr>
        <w:tblW w:w="0" w:type="auto"/>
        <w:tblInd w:w="29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2520"/>
      </w:tblGrid>
      <w:tr w:rsidR="00000000">
        <w:trPr>
          <w:trHeight w:val="161"/>
        </w:trPr>
        <w:tc>
          <w:tcPr>
            <w:tcW w:w="25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4. Od </w:t>
            </w:r>
            <w:r>
              <w:rPr>
                <w:rFonts w:ascii="Arial" w:eastAsia="Arial" w:hAnsi="Arial"/>
                <w:sz w:val="14"/>
              </w:rPr>
              <w:t>(dzień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-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miesiąc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- rok)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780"/>
              <w:rPr>
                <w:rFonts w:ascii="Arial" w:eastAsia="Arial" w:hAnsi="Arial"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 xml:space="preserve">5. Do </w:t>
            </w:r>
            <w:r>
              <w:rPr>
                <w:rFonts w:ascii="Arial" w:eastAsia="Arial" w:hAnsi="Arial"/>
                <w:w w:val="99"/>
                <w:sz w:val="14"/>
              </w:rPr>
              <w:t>(dzień</w:t>
            </w:r>
            <w:r>
              <w:rPr>
                <w:rFonts w:ascii="Arial" w:eastAsia="Arial" w:hAnsi="Arial"/>
                <w:b/>
                <w:w w:val="99"/>
                <w:sz w:val="14"/>
              </w:rPr>
              <w:t xml:space="preserve"> </w:t>
            </w:r>
            <w:r>
              <w:rPr>
                <w:rFonts w:ascii="Arial" w:eastAsia="Arial" w:hAnsi="Arial"/>
                <w:w w:val="99"/>
                <w:sz w:val="14"/>
              </w:rPr>
              <w:t>-</w:t>
            </w:r>
            <w:r>
              <w:rPr>
                <w:rFonts w:ascii="Arial" w:eastAsia="Arial" w:hAnsi="Arial"/>
                <w:b/>
                <w:w w:val="99"/>
                <w:sz w:val="14"/>
              </w:rPr>
              <w:t xml:space="preserve"> </w:t>
            </w:r>
            <w:r>
              <w:rPr>
                <w:rFonts w:ascii="Arial" w:eastAsia="Arial" w:hAnsi="Arial"/>
                <w:w w:val="99"/>
                <w:sz w:val="14"/>
              </w:rPr>
              <w:t>miesiąc</w:t>
            </w:r>
            <w:r>
              <w:rPr>
                <w:rFonts w:ascii="Arial" w:eastAsia="Arial" w:hAnsi="Arial"/>
                <w:b/>
                <w:w w:val="99"/>
                <w:sz w:val="14"/>
              </w:rPr>
              <w:t xml:space="preserve"> </w:t>
            </w:r>
            <w:r>
              <w:rPr>
                <w:rFonts w:ascii="Arial" w:eastAsia="Arial" w:hAnsi="Arial"/>
                <w:w w:val="99"/>
                <w:sz w:val="14"/>
              </w:rPr>
              <w:t>- rok)</w:t>
            </w:r>
          </w:p>
        </w:tc>
      </w:tr>
    </w:tbl>
    <w:p w:rsidR="00000000" w:rsidRDefault="00EE7778">
      <w:pPr>
        <w:rPr>
          <w:rFonts w:ascii="Arial" w:eastAsia="Arial" w:hAnsi="Arial"/>
          <w:w w:val="99"/>
          <w:sz w:val="14"/>
        </w:rPr>
        <w:sectPr w:rsidR="00000000">
          <w:pgSz w:w="11900" w:h="16834"/>
          <w:pgMar w:top="428" w:right="549" w:bottom="0" w:left="540" w:header="0" w:footer="0" w:gutter="0"/>
          <w:cols w:space="0" w:equalWidth="0">
            <w:col w:w="10820"/>
          </w:cols>
          <w:docGrid w:linePitch="360"/>
        </w:sectPr>
      </w:pPr>
    </w:p>
    <w:p w:rsidR="00000000" w:rsidRDefault="00EE7778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jc w:val="righ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za rok podatkowy</w:t>
      </w:r>
    </w:p>
    <w:p w:rsidR="00000000" w:rsidRDefault="00EE7778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Załącznik do zeznania CIT</w:t>
      </w:r>
      <w:r>
        <w:rPr>
          <w:rFonts w:ascii="Arial" w:eastAsia="Arial" w:hAnsi="Arial"/>
          <w:sz w:val="16"/>
        </w:rPr>
        <w:t>-8.</w:t>
      </w:r>
    </w:p>
    <w:p w:rsidR="00000000" w:rsidRDefault="00EE7778">
      <w:pPr>
        <w:spacing w:line="20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br w:type="column"/>
      </w:r>
    </w:p>
    <w:p w:rsidR="00000000" w:rsidRDefault="00EE7778">
      <w:pPr>
        <w:tabs>
          <w:tab w:val="left" w:pos="3300"/>
        </w:tabs>
        <w:spacing w:line="0" w:lineRule="atLeast"/>
        <w:rPr>
          <w:rFonts w:ascii="Arial" w:eastAsia="Arial" w:hAnsi="Arial"/>
          <w:sz w:val="9"/>
        </w:rPr>
      </w:pPr>
      <w:r>
        <w:rPr>
          <w:rFonts w:ascii="Arial" w:eastAsia="Arial" w:hAnsi="Arial"/>
          <w:sz w:val="10"/>
        </w:rPr>
        <w:t>└────┴────┘</w:t>
      </w:r>
      <w:r>
        <w:rPr>
          <w:rFonts w:ascii="Arial" w:eastAsia="Arial" w:hAnsi="Arial"/>
          <w:sz w:val="10"/>
        </w:rPr>
        <w:t>-</w:t>
      </w:r>
      <w:r>
        <w:rPr>
          <w:rFonts w:ascii="Arial" w:eastAsia="Arial" w:hAnsi="Arial"/>
          <w:sz w:val="10"/>
        </w:rPr>
        <w:t>└────┴────┘</w:t>
      </w:r>
      <w:r>
        <w:rPr>
          <w:rFonts w:ascii="Arial" w:eastAsia="Arial" w:hAnsi="Arial"/>
          <w:sz w:val="10"/>
        </w:rPr>
        <w:t>-</w:t>
      </w:r>
      <w:r>
        <w:rPr>
          <w:rFonts w:ascii="Arial" w:eastAsia="Arial" w:hAnsi="Arial"/>
          <w:sz w:val="10"/>
        </w:rPr>
        <w:t>└────┴────┴────┴────┘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9"/>
        </w:rPr>
        <w:t>└────┴────┘</w:t>
      </w:r>
      <w:r>
        <w:rPr>
          <w:rFonts w:ascii="Arial" w:eastAsia="Arial" w:hAnsi="Arial"/>
          <w:sz w:val="9"/>
        </w:rPr>
        <w:t>-</w:t>
      </w:r>
      <w:r>
        <w:rPr>
          <w:rFonts w:ascii="Arial" w:eastAsia="Arial" w:hAnsi="Arial"/>
          <w:sz w:val="9"/>
        </w:rPr>
        <w:t>└────┴────┘</w:t>
      </w:r>
      <w:r>
        <w:rPr>
          <w:rFonts w:ascii="Arial" w:eastAsia="Arial" w:hAnsi="Arial"/>
          <w:sz w:val="9"/>
        </w:rPr>
        <w:t>-</w:t>
      </w:r>
      <w:r>
        <w:rPr>
          <w:rFonts w:ascii="Arial" w:eastAsia="Arial" w:hAnsi="Arial"/>
          <w:sz w:val="9"/>
        </w:rPr>
        <w:t>└────┴────┴────┴────┘</w:t>
      </w:r>
    </w:p>
    <w:p w:rsidR="00000000" w:rsidRDefault="00087EA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-2090420</wp:posOffset>
            </wp:positionH>
            <wp:positionV relativeFrom="paragraph">
              <wp:posOffset>146050</wp:posOffset>
            </wp:positionV>
            <wp:extent cx="6868795" cy="81711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817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E7778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00" w:h="16834"/>
          <w:pgMar w:top="428" w:right="549" w:bottom="0" w:left="540" w:header="0" w:footer="0" w:gutter="0"/>
          <w:cols w:num="2" w:space="0" w:equalWidth="0">
            <w:col w:w="2840" w:space="460"/>
            <w:col w:w="7520"/>
          </w:cols>
          <w:docGrid w:linePitch="360"/>
        </w:sectPr>
      </w:pPr>
    </w:p>
    <w:p w:rsidR="00000000" w:rsidRDefault="00EE7778">
      <w:pPr>
        <w:spacing w:line="169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A. DANE IDENTYFIKACYJNE PODATNIKA</w:t>
      </w:r>
    </w:p>
    <w:p w:rsidR="00000000" w:rsidRDefault="00EE7778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5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6</w:t>
      </w:r>
      <w:r>
        <w:rPr>
          <w:rFonts w:ascii="Arial" w:eastAsia="Arial" w:hAnsi="Arial"/>
          <w:b/>
          <w:sz w:val="14"/>
        </w:rPr>
        <w:t>. Nazwa pe</w:t>
      </w:r>
      <w:r>
        <w:rPr>
          <w:rFonts w:ascii="Arial" w:eastAsia="Arial" w:hAnsi="Arial"/>
          <w:b/>
          <w:sz w:val="14"/>
        </w:rPr>
        <w:t>łna</w:t>
      </w:r>
    </w:p>
    <w:p w:rsidR="00000000" w:rsidRDefault="00EE77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399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0" w:lineRule="atLeast"/>
        <w:ind w:left="5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7. REGON</w:t>
      </w:r>
    </w:p>
    <w:p w:rsidR="00000000" w:rsidRDefault="00EE77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000000" w:rsidRDefault="00EE7778">
      <w:pPr>
        <w:spacing w:line="282" w:lineRule="auto"/>
        <w:ind w:left="80" w:right="2640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3"/>
        </w:rPr>
        <w:t xml:space="preserve">B. DOCHODY (PRZYCHODY) WOLNE I ODLICZENIA OD DOCHODU </w:t>
      </w:r>
      <w:r>
        <w:rPr>
          <w:rFonts w:ascii="Arial" w:eastAsia="Arial" w:hAnsi="Arial"/>
          <w:sz w:val="23"/>
        </w:rPr>
        <w:t>B.1. DOCHODY (PRZYCHODY) WOLNE LUB ZWOLNIONE OD PODATKU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7940"/>
        <w:gridCol w:w="120"/>
        <w:gridCol w:w="1580"/>
        <w:gridCol w:w="140"/>
        <w:gridCol w:w="580"/>
      </w:tblGrid>
      <w:tr w:rsidR="00000000">
        <w:trPr>
          <w:trHeight w:val="131"/>
        </w:trPr>
        <w:tc>
          <w:tcPr>
            <w:tcW w:w="4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2" w:lineRule="exact"/>
              <w:ind w:left="1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2" w:lineRule="exact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(przychody) wolne od podatku, przeznaczone na cele statutowe lub inne cele wymienione w art. 17 ust. 1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8.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pkt 4d, 4g-4u, 5a, 26, 37, 42, 43, 45 i 46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z tytułu sprzedaży całości lub części nieruchomości wchodzącej w skład gospodarstwa rolnego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9.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podatku na podstawie art. 17 ust. 1 pkt 1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wolne od</w:t>
            </w:r>
            <w:r>
              <w:rPr>
                <w:rFonts w:ascii="Arial" w:eastAsia="Arial" w:hAnsi="Arial"/>
                <w:b/>
                <w:sz w:val="14"/>
              </w:rPr>
              <w:t xml:space="preserve"> podatku na podstawie art. 17 ust. 1 pkt 3 ustawy osiągane poza RP, jeżeli umowa międzynarodowa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10.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tak stanowi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(przychody) wolne od podatku na podstawie art. 17 </w:t>
            </w:r>
            <w:r>
              <w:rPr>
                <w:rFonts w:ascii="Arial" w:eastAsia="Arial" w:hAnsi="Arial"/>
                <w:b/>
                <w:sz w:val="14"/>
              </w:rPr>
              <w:t>ust. 1 pkt 4 ustawy w części przeznaczonej na cele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11.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statutowe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kościelnych osób prawnych oraz dochody spółek, których jedynymi udziałowcami są kościelne osoby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12.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prawne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wolne od podatku na podstawie art. 17 ust.1 pkt 4a i pkt 4b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z działalności pozarolniczej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 xml:space="preserve">wolne od </w:t>
            </w:r>
            <w:r>
              <w:rPr>
                <w:rFonts w:ascii="Arial" w:eastAsia="Arial" w:hAnsi="Arial"/>
                <w:b/>
                <w:sz w:val="14"/>
              </w:rPr>
              <w:t>podatku na podstawie art. 17 ust. 1 pkt 4e ustawy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13.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3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spółek, których udziałowcami (akcjonariuszami) są wyłącznie organizacje działające na podstawie ustawy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14.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Prawo o stowarzyszeniach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wolne od podatku na podstawie art. 17 ust. </w:t>
            </w:r>
            <w:r>
              <w:rPr>
                <w:rFonts w:ascii="Arial" w:eastAsia="Arial" w:hAnsi="Arial"/>
                <w:b/>
                <w:sz w:val="14"/>
              </w:rPr>
              <w:t>1 pkt 5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organizacji pożytku publicznego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</w:t>
            </w:r>
            <w:r>
              <w:rPr>
                <w:rFonts w:ascii="Arial" w:eastAsia="Arial" w:hAnsi="Arial"/>
                <w:b/>
                <w:sz w:val="14"/>
              </w:rPr>
              <w:t>odatku na podstawie art. 17 ust. 1 pkt 6c ustawy, w części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15.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przeznaczonej na działalność statutową, z wyłączeniem działalności gospodarczej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z działalnoś</w:t>
            </w:r>
            <w:r>
              <w:rPr>
                <w:rFonts w:ascii="Arial" w:eastAsia="Arial" w:hAnsi="Arial"/>
                <w:b/>
                <w:sz w:val="14"/>
              </w:rPr>
              <w:t xml:space="preserve">ci pozarolniczej i z działów specjalnych produkcji </w:t>
            </w:r>
            <w:r>
              <w:rPr>
                <w:rFonts w:ascii="Arial" w:eastAsia="Arial" w:hAnsi="Arial"/>
                <w:b/>
                <w:sz w:val="14"/>
              </w:rPr>
              <w:t>rolnej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 art. 17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16.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ust. 1 pkt 15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Dotacje, subwencje, dopłaty i inne nieodpłatne świadczenia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 art. 17 ust. 1 pkt 21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17.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460" w:type="dxa"/>
            <w:tcBorders>
              <w:left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DFDFDF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wolne od podatku na podstawie art. 17 ust. 1 pkt 23 i pkt 24 ustawy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18.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1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3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wolne od podatku zgodnie z art. 17 ust. 1 pkt 34 ustawy, uzyskane z działalności gospodarczej prowadzonej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23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19.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39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na terenie specjalnej </w:t>
            </w:r>
            <w:r>
              <w:rPr>
                <w:rFonts w:ascii="Arial" w:eastAsia="Arial" w:hAnsi="Arial"/>
                <w:b/>
                <w:sz w:val="14"/>
              </w:rPr>
              <w:t>strefy ekonomicznej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00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60" w:type="dxa"/>
            <w:gridSpan w:val="2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Wypełniają podatnicy, którzy prawo do zwolnienia nabyli po dniu 31 grudnia 2000 r.</w:t>
            </w: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Dopłaty bezpośrednie stosowane w ramach Wspólnej Polityki Rolnej Unii Europejskiej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20.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podstawie art. 17 ust. 1 pkt 36</w:t>
            </w:r>
            <w:r>
              <w:rPr>
                <w:rFonts w:ascii="Arial" w:eastAsia="Arial" w:hAnsi="Arial"/>
                <w:b/>
                <w:sz w:val="14"/>
              </w:rPr>
              <w:t xml:space="preserve">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Umorzone należności i wierzytelności przypadające agencjom płatniczym w ramach Wspólnej Polityki Rolnej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21.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 podatku na podstawie art. 17 ust. 1 pkt 36a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22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związków zawodowych, społeczno</w:t>
            </w:r>
            <w:r>
              <w:rPr>
                <w:rFonts w:ascii="Arial" w:eastAsia="Arial" w:hAnsi="Arial"/>
                <w:b/>
                <w:sz w:val="14"/>
              </w:rPr>
              <w:t>-</w:t>
            </w:r>
            <w:r>
              <w:rPr>
                <w:rFonts w:ascii="Arial" w:eastAsia="Arial" w:hAnsi="Arial"/>
                <w:b/>
                <w:sz w:val="14"/>
              </w:rPr>
              <w:t>zawodowych or</w:t>
            </w:r>
            <w:r>
              <w:rPr>
                <w:rFonts w:ascii="Arial" w:eastAsia="Arial" w:hAnsi="Arial"/>
                <w:b/>
                <w:sz w:val="14"/>
              </w:rPr>
              <w:t>ganizacji rolników, izb rolniczych, izb gospodarczych,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22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22.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4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41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organizacji samorządu gospodarczego rzemiosła, spółdzielczych związków rewizyjnych, organizacji pracodawców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00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60" w:type="dxa"/>
            <w:gridSpan w:val="2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i partii politycznych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wolne od podatku na podstawie art. 17 ust. 1 pkt 39 usta</w:t>
            </w:r>
            <w:r>
              <w:rPr>
                <w:rFonts w:ascii="Arial" w:eastAsia="Arial" w:hAnsi="Arial"/>
                <w:b/>
                <w:sz w:val="14"/>
              </w:rPr>
              <w:t>wy</w:t>
            </w: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Składki członkowskie członków organizacji politycznych, społecznych i zawodowych na podstawie art. 17 ust. 1 pkt 40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23.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24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4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spółdzielni mieszkaniowych, wspólnot mieszkaniowych, towarzystw budownictwa społecznego oraz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24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24.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39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 xml:space="preserve">samorządowych jednostek organizacyjnych prowadzących działalność w zakresie gospodarki mieszkaniowej </w:t>
            </w:r>
            <w:r>
              <w:rPr>
                <w:rFonts w:ascii="Arial" w:eastAsia="Arial" w:hAnsi="Arial"/>
                <w:b/>
                <w:sz w:val="14"/>
                <w:highlight w:val="lightGray"/>
              </w:rPr>
              <w:t>uzyskane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33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z gospodarki zasobami mieszkaniowymi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wolne od podatku na podstawie art. 17 ust. 1 pkt 44 ustawy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w </w:t>
            </w:r>
            <w:r>
              <w:rPr>
                <w:rFonts w:ascii="Arial" w:eastAsia="Arial" w:hAnsi="Arial"/>
                <w:b/>
                <w:sz w:val="14"/>
              </w:rPr>
              <w:t>części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przeznaczonej na cele zwi</w:t>
            </w:r>
            <w:r>
              <w:rPr>
                <w:rFonts w:ascii="Arial" w:eastAsia="Arial" w:hAnsi="Arial"/>
                <w:b/>
                <w:sz w:val="14"/>
              </w:rPr>
              <w:t>ązane z utrzymaniem tych zasobów</w:t>
            </w: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77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94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Dotacje otrzymane z budżetu państwa lub budżetu jednostek samorządowych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25.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art. 17 ust. 1 pkt 47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Kwoty otrzymane od agencji rządowych lub agencji wykonawczyc</w:t>
            </w:r>
            <w:r>
              <w:rPr>
                <w:rFonts w:ascii="Arial" w:eastAsia="Arial" w:hAnsi="Arial"/>
                <w:b/>
                <w:sz w:val="14"/>
              </w:rPr>
              <w:t xml:space="preserve">h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 art. 17 ust. 1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26.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pkt 48 ustawy</w:t>
            </w:r>
          </w:p>
        </w:tc>
        <w:tc>
          <w:tcPr>
            <w:tcW w:w="172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2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460" w:type="dxa"/>
            <w:tcBorders>
              <w:top w:val="single" w:sz="8" w:space="0" w:color="DFDFDF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grupy producentów rolnych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 art. 17 ust. 1 pkt 49 ustawy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27.</w:t>
            </w: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3"/>
        </w:trPr>
        <w:tc>
          <w:tcPr>
            <w:tcW w:w="460" w:type="dxa"/>
            <w:tcBorders>
              <w:left w:val="single" w:sz="8" w:space="0" w:color="auto"/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6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9"/>
        </w:trPr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6"/>
        </w:trPr>
        <w:tc>
          <w:tcPr>
            <w:tcW w:w="4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314" w:lineRule="exact"/>
              <w:ind w:left="10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b/>
                <w:sz w:val="28"/>
              </w:rPr>
              <w:t>CIT-8/O</w:t>
            </w:r>
            <w:r>
              <w:rPr>
                <w:rFonts w:ascii="Arial" w:eastAsia="Arial" w:hAnsi="Arial"/>
                <w:sz w:val="12"/>
              </w:rPr>
              <w:t>(12)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67" w:lineRule="exact"/>
              <w:ind w:right="17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  <w:r>
              <w:rPr>
                <w:rFonts w:ascii="Arial" w:eastAsia="Arial" w:hAnsi="Arial"/>
                <w:sz w:val="12"/>
              </w:rPr>
              <w:t>/3</w:t>
            </w:r>
          </w:p>
        </w:tc>
      </w:tr>
    </w:tbl>
    <w:p w:rsidR="00000000" w:rsidRDefault="00EE7778">
      <w:pPr>
        <w:rPr>
          <w:rFonts w:ascii="Arial" w:eastAsia="Arial" w:hAnsi="Arial"/>
          <w:sz w:val="12"/>
        </w:rPr>
        <w:sectPr w:rsidR="00000000">
          <w:type w:val="continuous"/>
          <w:pgSz w:w="11900" w:h="16834"/>
          <w:pgMar w:top="428" w:right="549" w:bottom="0" w:left="540" w:header="0" w:footer="0" w:gutter="0"/>
          <w:cols w:space="0" w:equalWidth="0">
            <w:col w:w="108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400"/>
        <w:gridCol w:w="900"/>
        <w:gridCol w:w="2400"/>
        <w:gridCol w:w="2220"/>
        <w:gridCol w:w="2540"/>
        <w:gridCol w:w="2300"/>
      </w:tblGrid>
      <w:tr w:rsidR="00000000">
        <w:trPr>
          <w:trHeight w:val="138"/>
        </w:trPr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bookmarkStart w:id="2" w:name="page2"/>
            <w:bookmarkEnd w:id="2"/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POLTAX</w:t>
            </w:r>
          </w:p>
        </w:tc>
        <w:tc>
          <w:tcPr>
            <w:tcW w:w="9460" w:type="dxa"/>
            <w:gridSpan w:val="4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14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 xml:space="preserve">POLA JASNE WYPEŁNIA </w:t>
            </w:r>
            <w:r>
              <w:rPr>
                <w:rFonts w:ascii="Arial" w:eastAsia="Arial" w:hAnsi="Arial"/>
                <w:sz w:val="12"/>
              </w:rPr>
              <w:t>PODATNIK</w:t>
            </w:r>
            <w:r>
              <w:rPr>
                <w:rFonts w:ascii="Arial" w:eastAsia="Arial" w:hAnsi="Arial"/>
                <w:sz w:val="12"/>
              </w:rPr>
              <w:t xml:space="preserve">, POLA CIEMNE WYPEŁNIA URZĄD </w:t>
            </w:r>
            <w:r>
              <w:rPr>
                <w:rFonts w:ascii="Arial" w:eastAsia="Arial" w:hAnsi="Arial"/>
                <w:sz w:val="12"/>
              </w:rPr>
              <w:t>SKARBOWY</w:t>
            </w:r>
            <w:r>
              <w:rPr>
                <w:rFonts w:ascii="Arial" w:eastAsia="Arial" w:hAnsi="Arial"/>
                <w:sz w:val="12"/>
              </w:rPr>
              <w:t>. WYPEŁNIĆ NA MASZYNIE, KOMPUTEROWO LUB RĘCZNIE, DUŻYMI,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left="14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DRUKOWANYMI LITERAMI, CZARNYM LUB NIEBIESKIM KOLOREM</w:t>
            </w:r>
          </w:p>
        </w:tc>
        <w:tc>
          <w:tcPr>
            <w:tcW w:w="48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right="245"/>
              <w:jc w:val="right"/>
              <w:rPr>
                <w:rFonts w:ascii="Arial" w:eastAsia="Arial" w:hAnsi="Arial"/>
                <w:b/>
                <w:i/>
                <w:sz w:val="12"/>
              </w:rPr>
            </w:pPr>
            <w:r>
              <w:rPr>
                <w:rFonts w:ascii="Arial" w:eastAsia="Arial" w:hAnsi="Arial"/>
                <w:b/>
                <w:i/>
                <w:sz w:val="12"/>
              </w:rPr>
              <w:t>Składanie w wersji elektronicznej: www.portalpodatkowy.mf.gov.pl</w:t>
            </w:r>
          </w:p>
        </w:tc>
      </w:tr>
      <w:tr w:rsidR="00000000">
        <w:trPr>
          <w:trHeight w:val="20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151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1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(przychody) z tytułu pła</w:t>
            </w:r>
            <w:r>
              <w:rPr>
                <w:rFonts w:ascii="Arial" w:eastAsia="Arial" w:hAnsi="Arial"/>
                <w:b/>
                <w:sz w:val="14"/>
              </w:rPr>
              <w:t xml:space="preserve">tności w ramach programów finansowych z udziałem środków europejskich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28.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od podatku na podstawie art. 17 ust. 1 pkt 52 ustawy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otrzymane z Banku Gospodarstwa Krajowego</w:t>
            </w: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(przychody) z tytułu środków finansowych, otrzymanych </w:t>
            </w:r>
            <w:r>
              <w:rPr>
                <w:rFonts w:ascii="Arial" w:eastAsia="Arial" w:hAnsi="Arial"/>
                <w:b/>
                <w:sz w:val="14"/>
              </w:rPr>
              <w:t xml:space="preserve">przez uczestnika projektu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29.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podstawie art. 17 ust. 1 pkt 53 ustawy</w:t>
            </w:r>
          </w:p>
        </w:tc>
        <w:tc>
          <w:tcPr>
            <w:tcW w:w="2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Wpłaty uczestników systemu ochrony na fundusz pomocowy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wolne od podatku na podstawie art. 17 ust. 1 pkt 55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30.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ustawy</w:t>
            </w:r>
          </w:p>
        </w:tc>
        <w:tc>
          <w:tcPr>
            <w:tcW w:w="240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Pozostał</w:t>
            </w:r>
            <w:r>
              <w:rPr>
                <w:rFonts w:ascii="Arial" w:eastAsia="Arial" w:hAnsi="Arial"/>
                <w:b/>
                <w:sz w:val="14"/>
              </w:rPr>
              <w:t>e dochody (przychody) wolne od podatku na podstawie art. 17 ust. 1 ustawy, z wyjątkiem wymienionych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31.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 poz. 8-30</w:t>
            </w:r>
          </w:p>
        </w:tc>
        <w:tc>
          <w:tcPr>
            <w:tcW w:w="240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wolne od podatku w zakresie określonym ustawą wymienioną w art. 40 ust. 2 pkt 3 ustawy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32.</w:t>
            </w:r>
          </w:p>
        </w:tc>
      </w:tr>
      <w:tr w:rsidR="00000000">
        <w:trPr>
          <w:trHeight w:val="30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sp</w:t>
            </w:r>
            <w:r>
              <w:rPr>
                <w:rFonts w:ascii="Arial" w:eastAsia="Arial" w:hAnsi="Arial"/>
                <w:b/>
                <w:sz w:val="14"/>
              </w:rPr>
              <w:t xml:space="preserve">ółek zarządzających specjalnymi strefami ekonomicznymi </w:t>
            </w:r>
            <w:r>
              <w:rPr>
                <w:rFonts w:ascii="Arial" w:eastAsia="Arial" w:hAnsi="Arial"/>
                <w:b/>
                <w:sz w:val="14"/>
              </w:rPr>
              <w:t>– wolne od podatku na podstawie przepisów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33.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w w:val="98"/>
                <w:sz w:val="14"/>
              </w:rPr>
            </w:pPr>
            <w:r>
              <w:rPr>
                <w:rFonts w:ascii="Arial" w:eastAsia="Arial" w:hAnsi="Arial"/>
                <w:b/>
                <w:w w:val="98"/>
                <w:sz w:val="14"/>
              </w:rPr>
              <w:t>wykonawczych do ustawy z dnia 20 października 1994 r. o spe</w:t>
            </w:r>
            <w:r>
              <w:rPr>
                <w:rFonts w:ascii="Arial" w:eastAsia="Arial" w:hAnsi="Arial"/>
                <w:b/>
                <w:w w:val="98"/>
                <w:sz w:val="14"/>
              </w:rPr>
              <w:t>cjalnych strefach ekonomicznych (Dz. U. z 2015 r. poz. 282)</w:t>
            </w: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24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4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wolne od pod</w:t>
            </w:r>
            <w:r>
              <w:rPr>
                <w:rFonts w:ascii="Arial" w:eastAsia="Arial" w:hAnsi="Arial"/>
                <w:b/>
                <w:sz w:val="14"/>
              </w:rPr>
              <w:t>atku na podstawie</w:t>
            </w:r>
          </w:p>
        </w:tc>
        <w:tc>
          <w:tcPr>
            <w:tcW w:w="47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4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nie wystąpili o zmianę zezwoleń, z</w:t>
            </w:r>
            <w:r>
              <w:rPr>
                <w:rFonts w:ascii="Arial" w:eastAsia="Arial" w:hAnsi="Arial"/>
                <w:b/>
                <w:sz w:val="14"/>
              </w:rPr>
              <w:t>godnie z art. 6 ustawy z dnia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24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34.</w:t>
            </w:r>
          </w:p>
        </w:tc>
      </w:tr>
      <w:tr w:rsidR="00000000">
        <w:trPr>
          <w:trHeight w:val="139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>ustawy o specjalnych strefach ekonomicznych</w:t>
            </w: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2 </w:t>
            </w:r>
            <w:r>
              <w:rPr>
                <w:rFonts w:ascii="Arial" w:eastAsia="Arial" w:hAnsi="Arial"/>
                <w:b/>
                <w:sz w:val="14"/>
              </w:rPr>
              <w:t>października 2003 r. o zmianie ustawy o specjalnych strefach</w:t>
            </w: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97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i </w:t>
            </w:r>
            <w:r>
              <w:rPr>
                <w:rFonts w:ascii="Arial" w:eastAsia="Arial" w:hAnsi="Arial"/>
                <w:b/>
                <w:sz w:val="14"/>
              </w:rPr>
              <w:t>przepisów</w:t>
            </w:r>
            <w:r>
              <w:rPr>
                <w:rFonts w:ascii="Arial" w:eastAsia="Arial" w:hAnsi="Arial"/>
                <w:b/>
                <w:sz w:val="14"/>
              </w:rPr>
              <w:t xml:space="preserve"> wykonawczych do tej ustawy,</w:t>
            </w:r>
          </w:p>
        </w:tc>
        <w:tc>
          <w:tcPr>
            <w:tcW w:w="4760" w:type="dxa"/>
            <w:gridSpan w:val="2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e</w:t>
            </w:r>
            <w:r>
              <w:rPr>
                <w:rFonts w:ascii="Arial" w:eastAsia="Arial" w:hAnsi="Arial"/>
                <w:b/>
                <w:sz w:val="14"/>
              </w:rPr>
              <w:t>konomicznych i</w:t>
            </w:r>
            <w:r>
              <w:rPr>
                <w:rFonts w:ascii="Arial" w:eastAsia="Arial" w:hAnsi="Arial"/>
                <w:b/>
                <w:sz w:val="14"/>
              </w:rPr>
              <w:t xml:space="preserve"> niektórych ustaw</w:t>
            </w:r>
            <w:r>
              <w:rPr>
                <w:rFonts w:ascii="Arial" w:eastAsia="Arial" w:hAnsi="Arial"/>
                <w:b/>
                <w:sz w:val="14"/>
              </w:rPr>
              <w:t xml:space="preserve"> (Dz. U. </w:t>
            </w:r>
            <w:r>
              <w:rPr>
                <w:rFonts w:ascii="Arial" w:eastAsia="Arial" w:hAnsi="Arial"/>
                <w:b/>
                <w:sz w:val="14"/>
              </w:rPr>
              <w:t>poz. 1840, z późn. zm.)</w:t>
            </w: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24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2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4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>w oparciu o zezwolenia uzyskane przed dniem</w:t>
            </w:r>
          </w:p>
        </w:tc>
        <w:tc>
          <w:tcPr>
            <w:tcW w:w="47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24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korzystają ze zwolnienia na pod</w:t>
            </w:r>
            <w:r>
              <w:rPr>
                <w:rFonts w:ascii="Arial" w:eastAsia="Arial" w:hAnsi="Arial"/>
                <w:b/>
                <w:sz w:val="14"/>
              </w:rPr>
              <w:t>stawie zmienionego zezwolenia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24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35.</w:t>
            </w:r>
          </w:p>
        </w:tc>
      </w:tr>
      <w:tr w:rsidR="00000000">
        <w:trPr>
          <w:trHeight w:val="139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>1 stycznia 2001 r., osiągnięte przez podatników,</w:t>
            </w: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9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i </w:t>
            </w:r>
            <w:r>
              <w:rPr>
                <w:rFonts w:ascii="Arial" w:eastAsia="Arial" w:hAnsi="Arial"/>
                <w:b/>
                <w:sz w:val="14"/>
              </w:rPr>
              <w:t>jednocześnie nie przekroczyli maksymaln</w:t>
            </w:r>
            <w:r>
              <w:rPr>
                <w:rFonts w:ascii="Arial" w:eastAsia="Arial" w:hAnsi="Arial"/>
                <w:b/>
                <w:sz w:val="14"/>
              </w:rPr>
              <w:t>ej dopuszczalnej wielkości</w:t>
            </w: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97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którzy:</w:t>
            </w: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pomocy publicznej (art. 5 ustawy wymienionej w poz. 34)</w:t>
            </w: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520" w:type="dxa"/>
            <w:gridSpan w:val="3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zwolnione od podatku na podstawie art. 20 ust. 3 ustawy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36.</w:t>
            </w:r>
          </w:p>
        </w:tc>
      </w:tr>
      <w:tr w:rsidR="00000000">
        <w:trPr>
          <w:trHeight w:val="309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ze zbycia udziałów lub akcji zwolnione od podatku na podstawie art</w:t>
            </w:r>
            <w:r>
              <w:rPr>
                <w:rFonts w:ascii="Arial" w:eastAsia="Arial" w:hAnsi="Arial"/>
                <w:b/>
                <w:sz w:val="14"/>
              </w:rPr>
              <w:t>. 14 ustawy z dnia 25 września 2015 r.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37.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gridSpan w:val="4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 zmianie niektórych ustaw w związku ze wspieraniem innowacyjności (Dz. U. poz. 1767, z późn. zm.)</w:t>
            </w: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85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65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>Inne dochody (przychody) wolne (zwolnione) od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38</w:t>
            </w:r>
            <w:r>
              <w:rPr>
                <w:rFonts w:ascii="Arial" w:eastAsia="Arial" w:hAnsi="Arial"/>
                <w:b/>
                <w:sz w:val="14"/>
              </w:rPr>
              <w:t>. Tytuł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(wymienić):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39.</w:t>
            </w:r>
          </w:p>
        </w:tc>
      </w:tr>
      <w:tr w:rsidR="00000000">
        <w:trPr>
          <w:trHeight w:val="158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  <w:highlight w:val="lightGray"/>
              </w:rPr>
            </w:pPr>
            <w:r>
              <w:rPr>
                <w:rFonts w:ascii="Arial" w:eastAsia="Arial" w:hAnsi="Arial"/>
                <w:b/>
                <w:sz w:val="14"/>
                <w:highlight w:val="lightGray"/>
              </w:rPr>
              <w:t>podatku, w tym</w:t>
            </w:r>
            <w:r>
              <w:rPr>
                <w:rFonts w:ascii="Arial" w:eastAsia="Arial" w:hAnsi="Arial"/>
                <w:b/>
                <w:sz w:val="14"/>
                <w:highlight w:val="lightGray"/>
              </w:rPr>
              <w:t xml:space="preserve"> na podstawie odrębnych ustaw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6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2"/>
            <w:tcBorders>
              <w:top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Razem dochody wolne</w:t>
            </w:r>
          </w:p>
        </w:tc>
        <w:tc>
          <w:tcPr>
            <w:tcW w:w="222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8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40.</w:t>
            </w:r>
          </w:p>
        </w:tc>
      </w:tr>
      <w:tr w:rsidR="00000000">
        <w:trPr>
          <w:trHeight w:val="306"/>
        </w:trPr>
        <w:tc>
          <w:tcPr>
            <w:tcW w:w="6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3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Suma kwot z poz. od 8 do 37 i 39</w:t>
            </w:r>
            <w:r>
              <w:rPr>
                <w:rFonts w:ascii="Arial" w:eastAsia="Arial" w:hAnsi="Arial"/>
                <w:sz w:val="14"/>
              </w:rPr>
              <w:t>. Kwotę należy wpisać w poz. 5</w:t>
            </w:r>
            <w:r>
              <w:rPr>
                <w:rFonts w:ascii="Arial" w:eastAsia="Arial" w:hAnsi="Arial"/>
                <w:sz w:val="14"/>
              </w:rPr>
              <w:t>1 CIT-8.</w:t>
            </w: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5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</w:tbl>
    <w:p w:rsidR="00000000" w:rsidRDefault="00087EA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-3666490</wp:posOffset>
            </wp:positionV>
            <wp:extent cx="6870065" cy="8681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868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E7778">
      <w:pPr>
        <w:spacing w:line="6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B.2</w:t>
      </w:r>
      <w:r>
        <w:rPr>
          <w:rFonts w:ascii="Arial" w:eastAsia="Arial" w:hAnsi="Arial"/>
          <w:sz w:val="24"/>
        </w:rPr>
        <w:t>. ODLICZENIA OD DOCHODU STRAT Z LAT UBIEGŁYCH</w:t>
      </w:r>
    </w:p>
    <w:p w:rsidR="00000000" w:rsidRDefault="00EE7778">
      <w:pPr>
        <w:spacing w:line="0" w:lineRule="atLeast"/>
        <w:ind w:right="20"/>
        <w:jc w:val="center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Kwota strat z lat ubiegłych podlegająca odliczeniu (poz</w:t>
      </w:r>
      <w:r>
        <w:rPr>
          <w:rFonts w:ascii="Arial" w:eastAsia="Arial" w:hAnsi="Arial"/>
          <w:sz w:val="15"/>
        </w:rPr>
        <w:t xml:space="preserve">. 61) nie może przekroczyć kwoty dochodu z poz. </w:t>
      </w:r>
      <w:r>
        <w:rPr>
          <w:rFonts w:ascii="Arial" w:eastAsia="Arial" w:hAnsi="Arial"/>
          <w:sz w:val="15"/>
        </w:rPr>
        <w:t>49 CIT-8 pomniejszonej o</w:t>
      </w:r>
      <w:r>
        <w:rPr>
          <w:rFonts w:ascii="Arial" w:eastAsia="Arial" w:hAnsi="Arial"/>
          <w:sz w:val="15"/>
        </w:rPr>
        <w:t xml:space="preserve"> kwotę z poz. 40 </w:t>
      </w:r>
      <w:r>
        <w:rPr>
          <w:rFonts w:ascii="Arial" w:eastAsia="Arial" w:hAnsi="Arial"/>
          <w:sz w:val="15"/>
        </w:rPr>
        <w:t>CIT-8/O.</w:t>
      </w:r>
    </w:p>
    <w:p w:rsidR="00000000" w:rsidRDefault="00EE7778">
      <w:pPr>
        <w:spacing w:line="24" w:lineRule="exact"/>
        <w:rPr>
          <w:rFonts w:ascii="Times New Roman" w:eastAsia="Times New Roman" w:hAnsi="Times New Roman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0"/>
        <w:gridCol w:w="40"/>
        <w:gridCol w:w="1600"/>
        <w:gridCol w:w="60"/>
        <w:gridCol w:w="60"/>
        <w:gridCol w:w="1820"/>
        <w:gridCol w:w="180"/>
        <w:gridCol w:w="30"/>
        <w:gridCol w:w="1840"/>
        <w:gridCol w:w="220"/>
        <w:gridCol w:w="1740"/>
        <w:gridCol w:w="320"/>
        <w:gridCol w:w="20"/>
        <w:gridCol w:w="2280"/>
        <w:gridCol w:w="20"/>
      </w:tblGrid>
      <w:tr w:rsidR="00000000">
        <w:trPr>
          <w:trHeight w:val="176"/>
        </w:trPr>
        <w:tc>
          <w:tcPr>
            <w:tcW w:w="5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0" w:type="dxa"/>
            <w:vMerge w:val="restart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Rok poniesienia straty</w:t>
            </w:r>
          </w:p>
        </w:tc>
        <w:tc>
          <w:tcPr>
            <w:tcW w:w="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Kwota poniesionej straty</w:t>
            </w:r>
          </w:p>
        </w:tc>
        <w:tc>
          <w:tcPr>
            <w:tcW w:w="18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134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Kwota straty odliczona</w:t>
            </w:r>
          </w:p>
        </w:tc>
        <w:tc>
          <w:tcPr>
            <w:tcW w:w="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60" w:type="dxa"/>
            <w:gridSpan w:val="2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Kwota straty do odliczenia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8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Kwota strat z lat ubiegłych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30"/>
        </w:trPr>
        <w:tc>
          <w:tcPr>
            <w:tcW w:w="5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0" w:type="dxa"/>
            <w:vMerge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 w:val="restart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335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180" w:type="dxa"/>
            <w:vMerge w:val="restart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shd w:val="clear" w:color="auto" w:fill="DFDFDF"/>
            <w:vAlign w:val="bottom"/>
          </w:tcPr>
          <w:p w:rsidR="00000000" w:rsidRDefault="00EE7778">
            <w:pPr>
              <w:spacing w:line="130" w:lineRule="exact"/>
              <w:ind w:left="154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w lata</w:t>
            </w:r>
            <w:r>
              <w:rPr>
                <w:rFonts w:ascii="Arial" w:eastAsia="Arial" w:hAnsi="Arial"/>
                <w:b/>
                <w:w w:val="99"/>
                <w:sz w:val="14"/>
              </w:rPr>
              <w:t>ch poprzednich</w:t>
            </w:r>
          </w:p>
        </w:tc>
        <w:tc>
          <w:tcPr>
            <w:tcW w:w="2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shd w:val="clear" w:color="auto" w:fill="DFDFDF"/>
            <w:vAlign w:val="bottom"/>
          </w:tcPr>
          <w:p w:rsidR="00000000" w:rsidRDefault="00EE7778">
            <w:pPr>
              <w:spacing w:line="130" w:lineRule="exact"/>
              <w:ind w:left="253"/>
              <w:jc w:val="center"/>
              <w:rPr>
                <w:rFonts w:ascii="Arial" w:eastAsia="Arial" w:hAnsi="Arial"/>
                <w:b/>
                <w:w w:val="98"/>
                <w:sz w:val="14"/>
              </w:rPr>
            </w:pPr>
            <w:r>
              <w:rPr>
                <w:rFonts w:ascii="Arial" w:eastAsia="Arial" w:hAnsi="Arial"/>
                <w:b/>
                <w:w w:val="98"/>
                <w:sz w:val="14"/>
              </w:rPr>
              <w:t>w roku bieżącym</w:t>
            </w:r>
          </w:p>
        </w:tc>
        <w:tc>
          <w:tcPr>
            <w:tcW w:w="3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80" w:type="dxa"/>
            <w:shd w:val="clear" w:color="auto" w:fill="DFDFDF"/>
            <w:vAlign w:val="bottom"/>
          </w:tcPr>
          <w:p w:rsidR="00000000" w:rsidRDefault="00EE7778">
            <w:pPr>
              <w:spacing w:line="130" w:lineRule="exact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podlegająca odliczeniu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74"/>
        </w:trPr>
        <w:tc>
          <w:tcPr>
            <w:tcW w:w="56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vMerge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vMerge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314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2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6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  <w:tc>
          <w:tcPr>
            <w:tcW w:w="17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193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3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16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8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14"/>
              </w:rPr>
            </w:pPr>
            <w:r>
              <w:rPr>
                <w:rFonts w:ascii="Arial" w:eastAsia="Arial" w:hAnsi="Arial"/>
                <w:w w:val="87"/>
                <w:sz w:val="14"/>
              </w:rPr>
              <w:t>Suma kwot z poz. 44, 48, 52, 56 i 60.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51"/>
        </w:trPr>
        <w:tc>
          <w:tcPr>
            <w:tcW w:w="560" w:type="dxa"/>
            <w:tcBorders>
              <w:top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3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41.</w:t>
            </w: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57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42.</w:t>
            </w: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53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43.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433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44.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000000" w:rsidRDefault="00EE7778">
      <w:pPr>
        <w:spacing w:line="10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80"/>
        <w:gridCol w:w="260"/>
        <w:gridCol w:w="760"/>
        <w:gridCol w:w="680"/>
        <w:gridCol w:w="2120"/>
        <w:gridCol w:w="760"/>
        <w:gridCol w:w="2060"/>
        <w:gridCol w:w="840"/>
        <w:gridCol w:w="420"/>
        <w:gridCol w:w="1320"/>
        <w:gridCol w:w="540"/>
        <w:gridCol w:w="440"/>
        <w:gridCol w:w="20"/>
      </w:tblGrid>
      <w:tr w:rsidR="00000000">
        <w:trPr>
          <w:trHeight w:val="184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10"/>
              </w:rPr>
            </w:pPr>
            <w:r>
              <w:rPr>
                <w:rFonts w:ascii="Arial" w:eastAsia="Arial" w:hAnsi="Arial"/>
                <w:w w:val="94"/>
                <w:sz w:val="10"/>
              </w:rPr>
              <w:t>└────┴────┴────┴────┘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3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61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28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45.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80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46.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90"/>
              <w:jc w:val="right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47.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48.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gridSpan w:val="2"/>
            <w:tcBorders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10"/>
              </w:rPr>
            </w:pPr>
            <w:r>
              <w:rPr>
                <w:rFonts w:ascii="Arial" w:eastAsia="Arial" w:hAnsi="Arial"/>
                <w:w w:val="94"/>
                <w:sz w:val="10"/>
              </w:rPr>
              <w:t>└────┴────┴────┴────┘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3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61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860" w:type="dxa"/>
            <w:gridSpan w:val="2"/>
            <w:tcBorders>
              <w:left w:val="single" w:sz="8" w:space="0" w:color="DFDFDF"/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49.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80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50.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490"/>
              <w:jc w:val="right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51.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4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52.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DFDFDF"/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top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10"/>
              </w:rPr>
            </w:pPr>
            <w:r>
              <w:rPr>
                <w:rFonts w:ascii="Arial" w:eastAsia="Arial" w:hAnsi="Arial"/>
                <w:w w:val="94"/>
                <w:sz w:val="10"/>
              </w:rPr>
              <w:t>└────┴────┴────┴────┘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3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61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860" w:type="dxa"/>
            <w:gridSpan w:val="2"/>
            <w:tcBorders>
              <w:left w:val="single" w:sz="8" w:space="0" w:color="DFDFDF"/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53.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80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54.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90"/>
              <w:jc w:val="right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55.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56.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DFDFDF"/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top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3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10"/>
              </w:rPr>
            </w:pPr>
            <w:r>
              <w:rPr>
                <w:rFonts w:ascii="Arial" w:eastAsia="Arial" w:hAnsi="Arial"/>
                <w:w w:val="94"/>
                <w:sz w:val="10"/>
              </w:rPr>
              <w:t>└────┴────┴────┴────┘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3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61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860" w:type="dxa"/>
            <w:gridSpan w:val="2"/>
            <w:tcBorders>
              <w:left w:val="single" w:sz="8" w:space="0" w:color="DFDFDF"/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top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57.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80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58.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90"/>
              <w:jc w:val="right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59.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4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60.</w:t>
            </w:r>
          </w:p>
        </w:tc>
        <w:tc>
          <w:tcPr>
            <w:tcW w:w="312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53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61</w:t>
            </w:r>
            <w:r>
              <w:rPr>
                <w:rFonts w:ascii="Arial" w:eastAsia="Arial" w:hAnsi="Arial"/>
                <w:sz w:val="14"/>
              </w:rPr>
              <w:t>.</w:t>
            </w: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3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10"/>
              </w:rPr>
            </w:pPr>
            <w:r>
              <w:rPr>
                <w:rFonts w:ascii="Arial" w:eastAsia="Arial" w:hAnsi="Arial"/>
                <w:w w:val="94"/>
                <w:sz w:val="10"/>
              </w:rPr>
              <w:t>└────┴────┴────┴────┘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2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3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61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3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7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0" w:type="dxa"/>
            <w:gridSpan w:val="5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604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B.3. ODLICZENIA OD DOCHODU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340" w:type="dxa"/>
            <w:gridSpan w:val="11"/>
            <w:shd w:val="clear" w:color="auto" w:fill="DFDFDF"/>
            <w:vAlign w:val="bottom"/>
          </w:tcPr>
          <w:p w:rsidR="00000000" w:rsidRDefault="00EE7778">
            <w:pPr>
              <w:spacing w:line="161" w:lineRule="exact"/>
              <w:ind w:left="3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Suma odliczanych kwot w poszczegól</w:t>
            </w:r>
            <w:r>
              <w:rPr>
                <w:rFonts w:ascii="Arial" w:eastAsia="Arial" w:hAnsi="Arial"/>
                <w:sz w:val="16"/>
              </w:rPr>
              <w:t xml:space="preserve">nych pozycjach oraz łączna suma odliczeń nie może przekroczyć </w:t>
            </w:r>
            <w:r>
              <w:rPr>
                <w:rFonts w:ascii="Arial" w:eastAsia="Arial" w:hAnsi="Arial"/>
                <w:sz w:val="16"/>
              </w:rPr>
              <w:t>kwoty dochodu z poz. 49 CIT-8</w:t>
            </w:r>
          </w:p>
        </w:tc>
        <w:tc>
          <w:tcPr>
            <w:tcW w:w="4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89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0" w:type="dxa"/>
            <w:gridSpan w:val="5"/>
            <w:shd w:val="clear" w:color="auto" w:fill="DFDFDF"/>
            <w:vAlign w:val="bottom"/>
          </w:tcPr>
          <w:p w:rsidR="00000000" w:rsidRDefault="00EE7778">
            <w:pPr>
              <w:spacing w:line="175" w:lineRule="exact"/>
              <w:ind w:left="3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po</w:t>
            </w:r>
            <w:r>
              <w:rPr>
                <w:rFonts w:ascii="Arial" w:eastAsia="Arial" w:hAnsi="Arial"/>
                <w:sz w:val="16"/>
              </w:rPr>
              <w:t>mniejszonej o sumę kwot z poz. 40 i 61</w:t>
            </w:r>
            <w:r>
              <w:rPr>
                <w:rFonts w:ascii="Arial" w:eastAsia="Arial" w:hAnsi="Arial"/>
                <w:sz w:val="16"/>
              </w:rPr>
              <w:t xml:space="preserve"> CIT-8/O.</w:t>
            </w:r>
          </w:p>
        </w:tc>
        <w:tc>
          <w:tcPr>
            <w:tcW w:w="7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60" w:type="dxa"/>
            <w:gridSpan w:val="2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60" w:type="dxa"/>
            <w:gridSpan w:val="2"/>
            <w:tcBorders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44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20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146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top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20" w:type="dxa"/>
            <w:gridSpan w:val="4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46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Odliczenia darowizn zgodnie z art. 18 ust. 1 pkt 1 ustawy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46" w:lineRule="exact"/>
              <w:ind w:right="15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62.</w:t>
            </w: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4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900" w:type="dxa"/>
            <w:gridSpan w:val="8"/>
            <w:shd w:val="clear" w:color="auto" w:fill="DFDFDF"/>
            <w:vAlign w:val="bottom"/>
          </w:tcPr>
          <w:p w:rsidR="00000000" w:rsidRDefault="00EE7778">
            <w:pPr>
              <w:spacing w:line="142" w:lineRule="exact"/>
              <w:ind w:left="40"/>
              <w:rPr>
                <w:rFonts w:ascii="Arial" w:eastAsia="Arial" w:hAnsi="Arial"/>
                <w:sz w:val="14"/>
                <w:highlight w:val="lightGray"/>
              </w:rPr>
            </w:pPr>
            <w:r>
              <w:rPr>
                <w:rFonts w:ascii="Arial" w:eastAsia="Arial" w:hAnsi="Arial"/>
                <w:sz w:val="14"/>
                <w:highlight w:val="lightGray"/>
              </w:rPr>
              <w:t>Kwota odliczeń z tytułu da</w:t>
            </w:r>
            <w:r>
              <w:rPr>
                <w:rFonts w:ascii="Arial" w:eastAsia="Arial" w:hAnsi="Arial"/>
                <w:sz w:val="14"/>
                <w:highlight w:val="lightGray"/>
              </w:rPr>
              <w:t>rowizn na cele wymienione w tym przepisie nie może przekroczyć 10% kw</w:t>
            </w:r>
            <w:r>
              <w:rPr>
                <w:rFonts w:ascii="Arial" w:eastAsia="Arial" w:hAnsi="Arial"/>
                <w:sz w:val="14"/>
                <w:highlight w:val="lightGray"/>
              </w:rPr>
              <w:t>oty dochodu wykazanego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53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20" w:type="dxa"/>
            <w:gridSpan w:val="4"/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w poz. 49 CIT-8 </w:t>
            </w:r>
            <w:r>
              <w:rPr>
                <w:rFonts w:ascii="Arial" w:eastAsia="Arial" w:hAnsi="Arial"/>
                <w:sz w:val="14"/>
              </w:rPr>
              <w:t>pomniejszonego o kwotę z poz. 40</w:t>
            </w:r>
            <w:r>
              <w:rPr>
                <w:rFonts w:ascii="Arial" w:eastAsia="Arial" w:hAnsi="Arial"/>
                <w:sz w:val="14"/>
              </w:rPr>
              <w:t xml:space="preserve"> CIT-8/O.</w:t>
            </w:r>
          </w:p>
        </w:tc>
        <w:tc>
          <w:tcPr>
            <w:tcW w:w="7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gridSpan w:val="2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178" w:lineRule="exact"/>
              <w:ind w:right="130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9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20" w:type="dxa"/>
            <w:gridSpan w:val="4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gridSpan w:val="2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146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Odliczenia darowizn na cele kultu religijnego zgodnie z art. 18 ust. 1 pkt 7 ustaw</w:t>
            </w:r>
            <w:r>
              <w:rPr>
                <w:rFonts w:ascii="Arial" w:eastAsia="Arial" w:hAnsi="Arial"/>
                <w:b/>
                <w:sz w:val="14"/>
              </w:rPr>
              <w:t>y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63.</w:t>
            </w:r>
          </w:p>
        </w:tc>
      </w:tr>
      <w:tr w:rsidR="00000000">
        <w:trPr>
          <w:gridBefore w:val="1"/>
          <w:gridAfter w:val="3"/>
          <w:wAfter w:w="660" w:type="dxa"/>
          <w:trHeight w:val="142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2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Kwota odliczeń z tytułu darowizn nie może przekroczyć 10% kwoty dochodu wykazanego w poz. </w:t>
            </w:r>
            <w:r>
              <w:rPr>
                <w:rFonts w:ascii="Arial" w:eastAsia="Arial" w:hAnsi="Arial"/>
                <w:sz w:val="14"/>
              </w:rPr>
              <w:t>49 CIT-8 pomniejszonego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191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o </w:t>
            </w:r>
            <w:r>
              <w:rPr>
                <w:rFonts w:ascii="Arial" w:eastAsia="Arial" w:hAnsi="Arial"/>
                <w:sz w:val="14"/>
              </w:rPr>
              <w:t>kwotę z poz. 40</w:t>
            </w:r>
            <w:r>
              <w:rPr>
                <w:rFonts w:ascii="Arial" w:eastAsia="Arial" w:hAnsi="Arial"/>
                <w:sz w:val="14"/>
              </w:rPr>
              <w:t xml:space="preserve"> CIT-8/O.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gridBefore w:val="1"/>
          <w:gridAfter w:val="3"/>
          <w:wAfter w:w="660" w:type="dxa"/>
          <w:trHeight w:val="157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57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Odliczenia darowizn na podstawie odrębnych ustaw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57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64.</w:t>
            </w:r>
          </w:p>
        </w:tc>
      </w:tr>
      <w:tr w:rsidR="00000000">
        <w:trPr>
          <w:gridBefore w:val="1"/>
          <w:gridAfter w:val="3"/>
          <w:wAfter w:w="660" w:type="dxa"/>
          <w:trHeight w:val="323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gridBefore w:val="1"/>
          <w:gridAfter w:val="3"/>
          <w:wAfter w:w="660" w:type="dxa"/>
          <w:trHeight w:val="147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Ogółem odliczenia darowizn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65.</w:t>
            </w:r>
          </w:p>
        </w:tc>
      </w:tr>
      <w:tr w:rsidR="00000000">
        <w:trPr>
          <w:gridBefore w:val="1"/>
          <w:gridAfter w:val="3"/>
          <w:wAfter w:w="660" w:type="dxa"/>
          <w:trHeight w:val="142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2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Suma kwot z </w:t>
            </w:r>
            <w:r>
              <w:rPr>
                <w:rFonts w:ascii="Arial" w:eastAsia="Arial" w:hAnsi="Arial"/>
                <w:sz w:val="14"/>
              </w:rPr>
              <w:t xml:space="preserve">poz. 62, 63 i 64. Suma kwot z poz. 62 i 63 </w:t>
            </w:r>
            <w:r>
              <w:rPr>
                <w:rFonts w:ascii="Arial" w:eastAsia="Arial" w:hAnsi="Arial"/>
                <w:sz w:val="14"/>
              </w:rPr>
              <w:t>nie może przekroczyć 10% kw</w:t>
            </w:r>
            <w:r>
              <w:rPr>
                <w:rFonts w:ascii="Arial" w:eastAsia="Arial" w:hAnsi="Arial"/>
                <w:sz w:val="14"/>
              </w:rPr>
              <w:t>oty dochodu wykazanego w poz. 49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191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CIT-8 </w:t>
            </w:r>
            <w:r>
              <w:rPr>
                <w:rFonts w:ascii="Arial" w:eastAsia="Arial" w:hAnsi="Arial"/>
                <w:sz w:val="14"/>
              </w:rPr>
              <w:t>pomniejszonego o kwotę z poz. 40</w:t>
            </w:r>
            <w:r>
              <w:rPr>
                <w:rFonts w:ascii="Arial" w:eastAsia="Arial" w:hAnsi="Arial"/>
                <w:sz w:val="14"/>
              </w:rPr>
              <w:t xml:space="preserve"> CIT-8/O - art. 18 ust. 1a ustawy.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gridBefore w:val="1"/>
          <w:gridAfter w:val="3"/>
          <w:wAfter w:w="660" w:type="dxa"/>
          <w:trHeight w:val="147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Odliczenia zgodnie z art. 18 ust. 1 pkt 6 ustawy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47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66.</w:t>
            </w:r>
          </w:p>
        </w:tc>
      </w:tr>
      <w:tr w:rsidR="00000000">
        <w:trPr>
          <w:gridBefore w:val="1"/>
          <w:gridAfter w:val="3"/>
          <w:wAfter w:w="660" w:type="dxa"/>
          <w:trHeight w:val="142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42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W bankach - </w:t>
            </w:r>
            <w:r>
              <w:rPr>
                <w:rFonts w:ascii="Arial" w:eastAsia="Arial" w:hAnsi="Arial"/>
                <w:sz w:val="14"/>
              </w:rPr>
              <w:t>20% kwoty</w:t>
            </w:r>
            <w:r>
              <w:rPr>
                <w:rFonts w:ascii="Arial" w:eastAsia="Arial" w:hAnsi="Arial"/>
                <w:sz w:val="14"/>
              </w:rPr>
              <w:t xml:space="preserve"> kredytów (pożyczek) umorzonych w związku z realizacją programu restrukturyzacji na podstawie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191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odrębnych ustaw, zakwalifikowanych do straconych kredytów (pożyczek) i zaliczonych do kosztów uzyskania </w:t>
            </w:r>
            <w:r>
              <w:rPr>
                <w:rFonts w:ascii="Arial" w:eastAsia="Arial" w:hAnsi="Arial"/>
                <w:sz w:val="14"/>
              </w:rPr>
              <w:t>pr</w:t>
            </w:r>
            <w:r>
              <w:rPr>
                <w:rFonts w:ascii="Arial" w:eastAsia="Arial" w:hAnsi="Arial"/>
                <w:sz w:val="14"/>
              </w:rPr>
              <w:t>zychodów.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gridBefore w:val="1"/>
          <w:gridAfter w:val="3"/>
          <w:wAfter w:w="660" w:type="dxa"/>
          <w:trHeight w:val="157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EE7778">
            <w:pPr>
              <w:spacing w:line="157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Inne odliczenia</w:t>
            </w: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Default="00EE7778">
            <w:pPr>
              <w:spacing w:line="157" w:lineRule="exact"/>
              <w:ind w:left="1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67</w:t>
            </w:r>
            <w:r>
              <w:rPr>
                <w:rFonts w:ascii="Arial" w:eastAsia="Arial" w:hAnsi="Arial"/>
                <w:b/>
                <w:sz w:val="14"/>
              </w:rPr>
              <w:t>. Tytuł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(wymienić):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57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68.</w:t>
            </w:r>
          </w:p>
        </w:tc>
      </w:tr>
      <w:tr w:rsidR="00000000">
        <w:trPr>
          <w:gridBefore w:val="1"/>
          <w:gridAfter w:val="3"/>
          <w:wAfter w:w="660" w:type="dxa"/>
          <w:trHeight w:val="158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EE7778">
            <w:pPr>
              <w:spacing w:line="159" w:lineRule="exac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niż wymienione</w:t>
            </w: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161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 poz. 62 - 64 i 66</w:t>
            </w: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gridBefore w:val="1"/>
          <w:gridAfter w:val="3"/>
          <w:wAfter w:w="660" w:type="dxa"/>
          <w:trHeight w:val="486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gridBefore w:val="1"/>
          <w:gridAfter w:val="3"/>
          <w:wAfter w:w="660" w:type="dxa"/>
          <w:trHeight w:val="154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155" w:lineRule="exac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Razem odliczenia od dochodu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155" w:lineRule="exact"/>
              <w:ind w:right="132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69.</w:t>
            </w:r>
          </w:p>
        </w:tc>
      </w:tr>
      <w:tr w:rsidR="00000000">
        <w:trPr>
          <w:gridBefore w:val="1"/>
          <w:gridAfter w:val="3"/>
          <w:wAfter w:w="660" w:type="dxa"/>
          <w:trHeight w:val="323"/>
        </w:trPr>
        <w:tc>
          <w:tcPr>
            <w:tcW w:w="8060" w:type="dxa"/>
            <w:gridSpan w:val="8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Suma kwot z poz. 61, 65, 66 i 68. </w:t>
            </w:r>
            <w:r>
              <w:rPr>
                <w:rFonts w:ascii="Arial" w:eastAsia="Arial" w:hAnsi="Arial"/>
                <w:sz w:val="14"/>
              </w:rPr>
              <w:t>Kwotę tę należy wpisać w poz.</w:t>
            </w:r>
            <w:r>
              <w:rPr>
                <w:rFonts w:ascii="Arial" w:eastAsia="Arial" w:hAnsi="Arial"/>
                <w:sz w:val="14"/>
              </w:rPr>
              <w:t xml:space="preserve"> 52 CIT-8.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</w:tbl>
    <w:p w:rsidR="00000000" w:rsidRDefault="00087EA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1021715</wp:posOffset>
                </wp:positionV>
                <wp:extent cx="1557655" cy="0"/>
                <wp:effectExtent l="10795" t="8255" r="12700" b="10795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B5871" id="Line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0.45pt" to="122.7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7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1017270</wp:posOffset>
                </wp:positionV>
                <wp:extent cx="0" cy="224155"/>
                <wp:effectExtent l="5715" t="13335" r="13335" b="1016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E5A84" id="Line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80.1pt" to=".4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TXHQIAAEE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" strokeweight=".25397mm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1017270</wp:posOffset>
                </wp:positionV>
                <wp:extent cx="0" cy="224155"/>
                <wp:effectExtent l="10160" t="13335" r="8890" b="1016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5F333" id="Line 1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80.1pt" to="85.5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7cHAIAAEE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1017270</wp:posOffset>
                </wp:positionV>
                <wp:extent cx="0" cy="224155"/>
                <wp:effectExtent l="11430" t="13335" r="7620" b="1016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7735" id="Line 1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80.1pt" to="122.4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1236980</wp:posOffset>
                </wp:positionV>
                <wp:extent cx="1557655" cy="0"/>
                <wp:effectExtent l="10795" t="13970" r="12700" b="508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3A45D" id="Line 2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97.4pt" to="122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9lHg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" strokeweight=".25397mm"/>
            </w:pict>
          </mc:Fallback>
        </mc:AlternateContent>
      </w:r>
    </w:p>
    <w:p w:rsidR="00000000" w:rsidRDefault="00EE7778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4"/>
          <w:pgMar w:top="428" w:right="549" w:bottom="0" w:left="540" w:header="0" w:footer="0" w:gutter="0"/>
          <w:cols w:space="0" w:equalWidth="0">
            <w:col w:w="10820"/>
          </w:cols>
          <w:docGrid w:linePitch="360"/>
        </w:sect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14" w:lineRule="exact"/>
        <w:rPr>
          <w:rFonts w:ascii="Times New Roman" w:eastAsia="Times New Roman" w:hAnsi="Times New Roman"/>
        </w:rPr>
      </w:pPr>
    </w:p>
    <w:p w:rsidR="00000000" w:rsidRDefault="00EE7778">
      <w:pPr>
        <w:tabs>
          <w:tab w:val="left" w:pos="1940"/>
        </w:tabs>
        <w:spacing w:line="0" w:lineRule="atLeast"/>
        <w:ind w:left="260"/>
        <w:rPr>
          <w:rFonts w:ascii="Arial" w:eastAsia="Arial" w:hAnsi="Arial"/>
          <w:sz w:val="21"/>
          <w:vertAlign w:val="superscript"/>
        </w:rPr>
      </w:pPr>
      <w:r>
        <w:rPr>
          <w:rFonts w:ascii="Arial" w:eastAsia="Arial" w:hAnsi="Arial"/>
          <w:b/>
          <w:sz w:val="28"/>
        </w:rPr>
        <w:t>CIT-8/O</w:t>
      </w:r>
      <w:r>
        <w:rPr>
          <w:rFonts w:ascii="Arial" w:eastAsia="Arial" w:hAnsi="Arial"/>
          <w:sz w:val="12"/>
        </w:rPr>
        <w:t>(12)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2</w:t>
      </w:r>
      <w:r>
        <w:rPr>
          <w:rFonts w:ascii="Arial" w:eastAsia="Arial" w:hAnsi="Arial"/>
          <w:sz w:val="21"/>
          <w:vertAlign w:val="superscript"/>
        </w:rPr>
        <w:t>/3</w:t>
      </w:r>
    </w:p>
    <w:p w:rsidR="00000000" w:rsidRDefault="00EE7778">
      <w:pPr>
        <w:tabs>
          <w:tab w:val="left" w:pos="1940"/>
        </w:tabs>
        <w:spacing w:line="0" w:lineRule="atLeast"/>
        <w:ind w:left="260"/>
        <w:rPr>
          <w:rFonts w:ascii="Arial" w:eastAsia="Arial" w:hAnsi="Arial"/>
          <w:sz w:val="21"/>
          <w:vertAlign w:val="superscript"/>
        </w:rPr>
        <w:sectPr w:rsidR="00000000">
          <w:type w:val="continuous"/>
          <w:pgSz w:w="11900" w:h="16834"/>
          <w:pgMar w:top="428" w:right="549" w:bottom="0" w:left="540" w:header="0" w:footer="0" w:gutter="0"/>
          <w:cols w:space="0" w:equalWidth="0">
            <w:col w:w="108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4700"/>
        <w:gridCol w:w="4840"/>
      </w:tblGrid>
      <w:tr w:rsidR="00000000">
        <w:trPr>
          <w:trHeight w:val="138"/>
        </w:trPr>
        <w:tc>
          <w:tcPr>
            <w:tcW w:w="128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00"/>
              <w:rPr>
                <w:rFonts w:ascii="Arial" w:eastAsia="Arial" w:hAnsi="Arial"/>
                <w:sz w:val="22"/>
              </w:rPr>
            </w:pPr>
            <w:bookmarkStart w:id="3" w:name="page3"/>
            <w:bookmarkEnd w:id="3"/>
            <w:r>
              <w:rPr>
                <w:rFonts w:ascii="Arial" w:eastAsia="Arial" w:hAnsi="Arial"/>
                <w:sz w:val="22"/>
              </w:rPr>
              <w:lastRenderedPageBreak/>
              <w:t>POLTAX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 xml:space="preserve">POLA JASNE WYPEŁNIA </w:t>
            </w:r>
            <w:r>
              <w:rPr>
                <w:rFonts w:ascii="Arial" w:eastAsia="Arial" w:hAnsi="Arial"/>
                <w:sz w:val="12"/>
              </w:rPr>
              <w:t>PODATNIK</w:t>
            </w:r>
            <w:r>
              <w:rPr>
                <w:rFonts w:ascii="Arial" w:eastAsia="Arial" w:hAnsi="Arial"/>
                <w:sz w:val="12"/>
              </w:rPr>
              <w:t xml:space="preserve">, POLA CIEMNE WYPEŁNIA URZĄD </w:t>
            </w:r>
            <w:r>
              <w:rPr>
                <w:rFonts w:ascii="Arial" w:eastAsia="Arial" w:hAnsi="Arial"/>
                <w:sz w:val="12"/>
              </w:rPr>
              <w:t>SK</w:t>
            </w:r>
            <w:r>
              <w:rPr>
                <w:rFonts w:ascii="Arial" w:eastAsia="Arial" w:hAnsi="Arial"/>
                <w:sz w:val="12"/>
              </w:rPr>
              <w:t>ARBOWY</w:t>
            </w:r>
            <w:r>
              <w:rPr>
                <w:rFonts w:ascii="Arial" w:eastAsia="Arial" w:hAnsi="Arial"/>
                <w:sz w:val="12"/>
              </w:rPr>
              <w:t>. WYPEŁNIĆ NA MASZYNIE, KOMPUTEROWO LUB RĘCZNIE, DUŻYMI,</w:t>
            </w:r>
          </w:p>
        </w:tc>
      </w:tr>
      <w:tr w:rsidR="00000000">
        <w:trPr>
          <w:trHeight w:val="150"/>
        </w:trPr>
        <w:tc>
          <w:tcPr>
            <w:tcW w:w="12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left="2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DRUKOWANYMI LITERAMI, CZARNYM LUB NIEBIESKIM KOLOREM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7" w:lineRule="exact"/>
              <w:ind w:left="720"/>
              <w:rPr>
                <w:rFonts w:ascii="Arial" w:eastAsia="Arial" w:hAnsi="Arial"/>
                <w:b/>
                <w:i/>
                <w:sz w:val="12"/>
              </w:rPr>
            </w:pPr>
            <w:r>
              <w:rPr>
                <w:rFonts w:ascii="Arial" w:eastAsia="Arial" w:hAnsi="Arial"/>
                <w:b/>
                <w:i/>
                <w:sz w:val="12"/>
              </w:rPr>
              <w:t>Składanie w wersji elektronicznej: www.portalpodatkowy.mf.gov.pl</w:t>
            </w:r>
          </w:p>
        </w:tc>
      </w:tr>
    </w:tbl>
    <w:p w:rsidR="00000000" w:rsidRDefault="00087EA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  <w:noProof/>
          <w:sz w:val="1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12065</wp:posOffset>
            </wp:positionV>
            <wp:extent cx="6868795" cy="93954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939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E7778">
      <w:pPr>
        <w:spacing w:line="4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</w:t>
      </w:r>
      <w:r>
        <w:rPr>
          <w:rFonts w:ascii="Arial" w:eastAsia="Arial" w:hAnsi="Arial"/>
          <w:b/>
          <w:sz w:val="24"/>
        </w:rPr>
        <w:t>. ODLICZENIA Z TYTUŁU WYDATKÓW INWESTYCYJNYCH</w:t>
      </w:r>
    </w:p>
    <w:p w:rsidR="00000000" w:rsidRDefault="00EE7778">
      <w:pPr>
        <w:spacing w:line="227" w:lineRule="auto"/>
        <w:ind w:left="320" w:right="2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Suma odliczanych kwot </w:t>
      </w:r>
      <w:r>
        <w:rPr>
          <w:rFonts w:ascii="Arial" w:eastAsia="Arial" w:hAnsi="Arial"/>
          <w:sz w:val="16"/>
        </w:rPr>
        <w:t xml:space="preserve">w poszczególnych pozycjach oraz łączna suma odliczeń nie może przekroczyć kwoty z poz. </w:t>
      </w:r>
      <w:r>
        <w:rPr>
          <w:rFonts w:ascii="Arial" w:eastAsia="Arial" w:hAnsi="Arial"/>
          <w:sz w:val="16"/>
        </w:rPr>
        <w:t>49 CIT-8 pomniejszonej o</w:t>
      </w:r>
      <w:r>
        <w:rPr>
          <w:rFonts w:ascii="Arial" w:eastAsia="Arial" w:hAnsi="Arial"/>
          <w:sz w:val="16"/>
        </w:rPr>
        <w:t xml:space="preserve"> sumę </w:t>
      </w:r>
      <w:r>
        <w:rPr>
          <w:rFonts w:ascii="Arial" w:eastAsia="Arial" w:hAnsi="Arial"/>
          <w:sz w:val="16"/>
        </w:rPr>
        <w:t>kwot z poz. 40 i 69 CIT-8/O.</w:t>
      </w: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0"/>
        <w:gridCol w:w="7960"/>
        <w:gridCol w:w="1980"/>
        <w:gridCol w:w="320"/>
        <w:gridCol w:w="60"/>
      </w:tblGrid>
      <w:tr w:rsidR="00000000">
        <w:trPr>
          <w:trHeight w:val="130"/>
        </w:trPr>
        <w:tc>
          <w:tcPr>
            <w:tcW w:w="3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6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0" w:lineRule="exact"/>
              <w:ind w:right="155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30" w:lineRule="exact"/>
              <w:ind w:left="220"/>
              <w:rPr>
                <w:rFonts w:ascii="Arial" w:eastAsia="Arial" w:hAnsi="Arial"/>
                <w:w w:val="74"/>
                <w:sz w:val="12"/>
              </w:rPr>
            </w:pPr>
            <w:r>
              <w:rPr>
                <w:rFonts w:ascii="Arial" w:eastAsia="Arial" w:hAnsi="Arial"/>
                <w:w w:val="74"/>
                <w:sz w:val="12"/>
              </w:rPr>
              <w:t>gr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56"/>
        </w:trPr>
        <w:tc>
          <w:tcPr>
            <w:tcW w:w="3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60" w:type="dxa"/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Wydatki inwestycyjne, o których mowa w art. 39 ust. 4 ustawy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right="161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70.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000000" w:rsidRDefault="00EE7778">
      <w:pPr>
        <w:spacing w:line="123" w:lineRule="exact"/>
        <w:rPr>
          <w:rFonts w:ascii="Times New Roman" w:eastAsia="Times New Roman" w:hAnsi="Times New Roman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8060"/>
        <w:gridCol w:w="2320"/>
      </w:tblGrid>
      <w:tr w:rsidR="00000000">
        <w:trPr>
          <w:trHeight w:val="184"/>
        </w:trPr>
        <w:tc>
          <w:tcPr>
            <w:tcW w:w="420" w:type="dxa"/>
            <w:tcBorders>
              <w:bottom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50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Dodatkowa obniżka doc</w:t>
            </w:r>
            <w:r>
              <w:rPr>
                <w:rFonts w:ascii="Arial" w:eastAsia="Arial" w:hAnsi="Arial"/>
                <w:b/>
                <w:w w:val="99"/>
                <w:sz w:val="14"/>
              </w:rPr>
              <w:t>hodu przysługująca na podstawie § 10 rozporządzenia Rady Ministrów z dnia 24 stycznia 1995 r.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9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71.</w:t>
            </w:r>
          </w:p>
        </w:tc>
      </w:tr>
      <w:tr w:rsidR="00000000">
        <w:trPr>
          <w:trHeight w:val="161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60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 xml:space="preserve">w </w:t>
            </w:r>
            <w:r>
              <w:rPr>
                <w:rFonts w:ascii="Arial" w:eastAsia="Arial" w:hAnsi="Arial"/>
                <w:b/>
                <w:w w:val="99"/>
                <w:sz w:val="14"/>
              </w:rPr>
              <w:t>sprawie odliczeń od dochodu wydatków inwestycyjnych oraz obniżek podatku dochodowego w gminach zagrożonych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szczególnie wysokim bezrobociem </w:t>
            </w:r>
            <w:r>
              <w:rPr>
                <w:rFonts w:ascii="Arial" w:eastAsia="Arial" w:hAnsi="Arial"/>
                <w:b/>
                <w:sz w:val="14"/>
              </w:rPr>
              <w:t>strukturalny</w:t>
            </w:r>
            <w:r>
              <w:rPr>
                <w:rFonts w:ascii="Arial" w:eastAsia="Arial" w:hAnsi="Arial"/>
                <w:b/>
                <w:sz w:val="14"/>
              </w:rPr>
              <w:t>m (Dz. U. poz. 63,</w:t>
            </w:r>
            <w:r>
              <w:rPr>
                <w:rFonts w:ascii="Arial" w:eastAsia="Arial" w:hAnsi="Arial"/>
                <w:b/>
                <w:sz w:val="14"/>
              </w:rPr>
              <w:t xml:space="preserve"> z późn. zm.) </w:t>
            </w:r>
            <w:r>
              <w:rPr>
                <w:rFonts w:ascii="Arial" w:eastAsia="Arial" w:hAnsi="Arial"/>
                <w:b/>
                <w:sz w:val="14"/>
              </w:rPr>
              <w:t>w</w:t>
            </w:r>
            <w:r>
              <w:rPr>
                <w:rFonts w:ascii="Arial" w:eastAsia="Arial" w:hAnsi="Arial"/>
                <w:b/>
                <w:sz w:val="14"/>
              </w:rPr>
              <w:t xml:space="preserve"> związku z art. 6 ust. 2 ustawy z </w:t>
            </w:r>
            <w:r>
              <w:rPr>
                <w:rFonts w:ascii="Arial" w:eastAsia="Arial" w:hAnsi="Arial"/>
                <w:b/>
                <w:sz w:val="14"/>
              </w:rPr>
              <w:t>dnia 21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  <w:tr w:rsidR="00000000">
        <w:trPr>
          <w:trHeight w:val="162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6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listopada 1996 r. o zmianie ustawy o poda</w:t>
            </w:r>
            <w:r>
              <w:rPr>
                <w:rFonts w:ascii="Arial" w:eastAsia="Arial" w:hAnsi="Arial"/>
                <w:b/>
                <w:sz w:val="14"/>
              </w:rPr>
              <w:t>tku dochodowym od osób prawnych</w:t>
            </w:r>
            <w:r>
              <w:rPr>
                <w:rFonts w:ascii="Arial" w:eastAsia="Arial" w:hAnsi="Arial"/>
                <w:b/>
                <w:sz w:val="14"/>
              </w:rPr>
              <w:t xml:space="preserve"> (Dz. U. poz. 639)</w:t>
            </w:r>
          </w:p>
        </w:tc>
        <w:tc>
          <w:tcPr>
            <w:tcW w:w="23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50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Razem odliczenia od dochodu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98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72.</w:t>
            </w:r>
          </w:p>
        </w:tc>
      </w:tr>
      <w:tr w:rsidR="00000000">
        <w:trPr>
          <w:trHeight w:val="313"/>
        </w:trPr>
        <w:tc>
          <w:tcPr>
            <w:tcW w:w="4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Suma kwot z poz. 70 i 71. </w:t>
            </w:r>
            <w:r>
              <w:rPr>
                <w:rFonts w:ascii="Arial" w:eastAsia="Arial" w:hAnsi="Arial"/>
                <w:sz w:val="14"/>
              </w:rPr>
              <w:t xml:space="preserve">Kwotę tę należy wpisać </w:t>
            </w:r>
            <w:r>
              <w:rPr>
                <w:rFonts w:ascii="Arial" w:eastAsia="Arial" w:hAnsi="Arial"/>
                <w:sz w:val="14"/>
              </w:rPr>
              <w:t>w poz.</w:t>
            </w:r>
            <w:r>
              <w:rPr>
                <w:rFonts w:ascii="Arial" w:eastAsia="Arial" w:hAnsi="Arial"/>
                <w:sz w:val="14"/>
              </w:rPr>
              <w:t xml:space="preserve"> 53 CIT-8.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584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</w:tr>
    </w:tbl>
    <w:p w:rsidR="00000000" w:rsidRDefault="00EE7778">
      <w:pPr>
        <w:spacing w:line="62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D. ODLICZENIA OD PODSTAWY OPODATKOWANIA</w:t>
      </w:r>
    </w:p>
    <w:p w:rsidR="00000000" w:rsidRDefault="00EE7778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380"/>
        <w:gridCol w:w="1440"/>
        <w:gridCol w:w="3160"/>
        <w:gridCol w:w="3460"/>
        <w:gridCol w:w="940"/>
        <w:gridCol w:w="120"/>
        <w:gridCol w:w="860"/>
        <w:gridCol w:w="320"/>
        <w:gridCol w:w="60"/>
      </w:tblGrid>
      <w:tr w:rsidR="00000000">
        <w:trPr>
          <w:trHeight w:val="30"/>
        </w:trPr>
        <w:tc>
          <w:tcPr>
            <w:tcW w:w="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177"/>
        </w:trPr>
        <w:tc>
          <w:tcPr>
            <w:tcW w:w="8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980" w:type="dxa"/>
            <w:gridSpan w:val="3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76" w:lineRule="exact"/>
              <w:ind w:left="2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 xml:space="preserve">Kwota odliczenia nie może przekroczyć kwoty z poz. </w:t>
            </w:r>
            <w:r>
              <w:rPr>
                <w:rFonts w:ascii="Arial" w:eastAsia="Arial" w:hAnsi="Arial"/>
                <w:sz w:val="16"/>
              </w:rPr>
              <w:t>55 CIT-8.</w:t>
            </w:r>
          </w:p>
        </w:tc>
        <w:tc>
          <w:tcPr>
            <w:tcW w:w="346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left w:val="single" w:sz="8" w:space="0" w:color="DFDFDF"/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DFDFDF"/>
            <w:vAlign w:val="bottom"/>
          </w:tcPr>
          <w:p w:rsidR="00000000" w:rsidRDefault="00EE7778">
            <w:pPr>
              <w:spacing w:line="110" w:lineRule="exac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3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220"/>
              <w:rPr>
                <w:rFonts w:ascii="Arial" w:eastAsia="Arial" w:hAnsi="Arial"/>
                <w:w w:val="74"/>
                <w:sz w:val="9"/>
              </w:rPr>
            </w:pPr>
            <w:r>
              <w:rPr>
                <w:rFonts w:ascii="Arial" w:eastAsia="Arial" w:hAnsi="Arial"/>
                <w:w w:val="74"/>
                <w:sz w:val="9"/>
              </w:rPr>
              <w:t>gr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50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top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1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Wydatki na nabycie nowej technologii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73.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08"/>
        </w:trPr>
        <w:tc>
          <w:tcPr>
            <w:tcW w:w="8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Kwotę tę należy wpisać w poz. </w:t>
            </w:r>
            <w:r>
              <w:rPr>
                <w:rFonts w:ascii="Arial" w:eastAsia="Arial" w:hAnsi="Arial"/>
                <w:sz w:val="14"/>
              </w:rPr>
              <w:t>57 CIT-8.</w:t>
            </w: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7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gridSpan w:val="4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</w:t>
            </w:r>
            <w:r>
              <w:rPr>
                <w:rFonts w:ascii="Arial" w:eastAsia="Arial" w:hAnsi="Arial"/>
                <w:b/>
                <w:sz w:val="24"/>
              </w:rPr>
              <w:t>. ZWOLNIE</w:t>
            </w:r>
            <w:r>
              <w:rPr>
                <w:rFonts w:ascii="Arial" w:eastAsia="Arial" w:hAnsi="Arial"/>
                <w:b/>
                <w:sz w:val="24"/>
              </w:rPr>
              <w:t>NIA, ZANIECHANIA, OBNIŻKI I ODLICZENIA OD PODATKU</w:t>
            </w:r>
          </w:p>
        </w:tc>
        <w:tc>
          <w:tcPr>
            <w:tcW w:w="940" w:type="dxa"/>
            <w:tcBorders>
              <w:lef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lef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5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380" w:type="dxa"/>
            <w:gridSpan w:val="5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49" w:lineRule="exact"/>
              <w:ind w:left="240"/>
              <w:rPr>
                <w:rFonts w:ascii="Arial" w:eastAsia="Arial" w:hAnsi="Arial"/>
                <w:w w:val="95"/>
                <w:sz w:val="16"/>
              </w:rPr>
            </w:pPr>
            <w:r>
              <w:rPr>
                <w:rFonts w:ascii="Arial" w:eastAsia="Arial" w:hAnsi="Arial"/>
                <w:w w:val="95"/>
                <w:sz w:val="16"/>
              </w:rPr>
              <w:t>Suma odliczanych kwot w poszczególnych pozycjach oraz łączna suma odliczeń nie może przekroczyć kwoty podatku z poz. 6</w:t>
            </w:r>
            <w:r>
              <w:rPr>
                <w:rFonts w:ascii="Arial" w:eastAsia="Arial" w:hAnsi="Arial"/>
                <w:w w:val="95"/>
                <w:sz w:val="16"/>
              </w:rPr>
              <w:t>9 CIT-8.</w:t>
            </w:r>
          </w:p>
        </w:tc>
        <w:tc>
          <w:tcPr>
            <w:tcW w:w="1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6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zł,</w:t>
            </w:r>
          </w:p>
        </w:tc>
        <w:tc>
          <w:tcPr>
            <w:tcW w:w="320" w:type="dxa"/>
            <w:tcBorders>
              <w:bottom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220"/>
              <w:rPr>
                <w:rFonts w:ascii="Arial" w:eastAsia="Arial" w:hAnsi="Arial"/>
                <w:w w:val="74"/>
                <w:sz w:val="9"/>
              </w:rPr>
            </w:pPr>
            <w:r>
              <w:rPr>
                <w:rFonts w:ascii="Arial" w:eastAsia="Arial" w:hAnsi="Arial"/>
                <w:w w:val="74"/>
                <w:sz w:val="9"/>
              </w:rPr>
              <w:t>gr</w:t>
            </w:r>
          </w:p>
        </w:tc>
        <w:tc>
          <w:tcPr>
            <w:tcW w:w="60" w:type="dxa"/>
            <w:tcBorders>
              <w:lef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153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top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Odliczenia od podatku zgodnie z art. 20 ustawy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74.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08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2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top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Inne odliczenia od podatku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75.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08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2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Zwolnienie na podstawie art. 23 ustawy z dnia 14 czerwca 1991 r.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76. Numer decyzji Ministra </w:t>
            </w:r>
            <w:r>
              <w:rPr>
                <w:rFonts w:ascii="Arial" w:eastAsia="Arial" w:hAnsi="Arial"/>
                <w:b/>
                <w:sz w:val="14"/>
              </w:rPr>
              <w:t>Finansów</w:t>
            </w: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77.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 s</w:t>
            </w:r>
            <w:r>
              <w:rPr>
                <w:rFonts w:ascii="Arial" w:eastAsia="Arial" w:hAnsi="Arial"/>
                <w:b/>
                <w:sz w:val="14"/>
              </w:rPr>
              <w:t>półkach z udziałem zagranicznym</w:t>
            </w:r>
            <w:r>
              <w:rPr>
                <w:rFonts w:ascii="Arial" w:eastAsia="Arial" w:hAnsi="Arial"/>
                <w:b/>
                <w:sz w:val="14"/>
              </w:rPr>
              <w:t xml:space="preserve"> (Dz. U. poz. 253, z </w:t>
            </w:r>
            <w:r>
              <w:rPr>
                <w:rFonts w:ascii="Arial" w:eastAsia="Arial" w:hAnsi="Arial"/>
                <w:b/>
                <w:sz w:val="14"/>
              </w:rPr>
              <w:t>późn</w:t>
            </w:r>
            <w:r>
              <w:rPr>
                <w:rFonts w:ascii="Arial" w:eastAsia="Arial" w:hAnsi="Arial"/>
                <w:b/>
                <w:sz w:val="14"/>
              </w:rPr>
              <w:t xml:space="preserve"> zm.)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85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50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78. Data decyzji Ministra </w:t>
            </w:r>
            <w:r>
              <w:rPr>
                <w:rFonts w:ascii="Arial" w:eastAsia="Arial" w:hAnsi="Arial"/>
                <w:b/>
                <w:sz w:val="14"/>
              </w:rPr>
              <w:t>Finansów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1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560"/>
              <w:rPr>
                <w:rFonts w:ascii="Arial" w:eastAsia="Arial" w:hAnsi="Arial"/>
                <w:w w:val="91"/>
                <w:sz w:val="10"/>
              </w:rPr>
            </w:pPr>
            <w:r>
              <w:rPr>
                <w:rFonts w:ascii="Arial" w:eastAsia="Arial" w:hAnsi="Arial"/>
                <w:w w:val="91"/>
                <w:sz w:val="10"/>
              </w:rPr>
              <w:t>└────┴────┘</w:t>
            </w:r>
            <w:r>
              <w:rPr>
                <w:rFonts w:ascii="Arial" w:eastAsia="Arial" w:hAnsi="Arial"/>
                <w:w w:val="91"/>
                <w:sz w:val="10"/>
              </w:rPr>
              <w:t>-</w:t>
            </w:r>
            <w:r>
              <w:rPr>
                <w:rFonts w:ascii="Arial" w:eastAsia="Arial" w:hAnsi="Arial"/>
                <w:w w:val="91"/>
                <w:sz w:val="10"/>
              </w:rPr>
              <w:t>└────┴────┘</w:t>
            </w:r>
            <w:r>
              <w:rPr>
                <w:rFonts w:ascii="Arial" w:eastAsia="Arial" w:hAnsi="Arial"/>
                <w:w w:val="91"/>
                <w:sz w:val="10"/>
              </w:rPr>
              <w:t>-</w:t>
            </w:r>
            <w:r>
              <w:rPr>
                <w:rFonts w:ascii="Arial" w:eastAsia="Arial" w:hAnsi="Arial"/>
                <w:w w:val="91"/>
                <w:sz w:val="10"/>
              </w:rPr>
              <w:t>└────┴────┴────┴────┘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70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52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Zaniechanie poboru podatku na podstawie rozporządzeń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79</w:t>
            </w:r>
            <w:r>
              <w:rPr>
                <w:rFonts w:ascii="Arial" w:eastAsia="Arial" w:hAnsi="Arial"/>
                <w:b/>
                <w:sz w:val="14"/>
              </w:rPr>
              <w:t>. Data rozporządzenia</w:t>
            </w: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80.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Ministra </w:t>
            </w:r>
            <w:r>
              <w:rPr>
                <w:rFonts w:ascii="Arial" w:eastAsia="Arial" w:hAnsi="Arial"/>
                <w:b/>
                <w:sz w:val="14"/>
              </w:rPr>
              <w:t>właściwego do spraw finansów publicznych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560"/>
              <w:rPr>
                <w:rFonts w:ascii="Arial" w:eastAsia="Arial" w:hAnsi="Arial"/>
                <w:w w:val="91"/>
                <w:sz w:val="10"/>
              </w:rPr>
            </w:pPr>
            <w:r>
              <w:rPr>
                <w:rFonts w:ascii="Arial" w:eastAsia="Arial" w:hAnsi="Arial"/>
                <w:w w:val="91"/>
                <w:sz w:val="10"/>
              </w:rPr>
              <w:t>└────┴────┘</w:t>
            </w:r>
            <w:r>
              <w:rPr>
                <w:rFonts w:ascii="Arial" w:eastAsia="Arial" w:hAnsi="Arial"/>
                <w:w w:val="91"/>
                <w:sz w:val="10"/>
              </w:rPr>
              <w:t>-</w:t>
            </w:r>
            <w:r>
              <w:rPr>
                <w:rFonts w:ascii="Arial" w:eastAsia="Arial" w:hAnsi="Arial"/>
                <w:w w:val="91"/>
                <w:sz w:val="10"/>
              </w:rPr>
              <w:t>└────┴────┘</w:t>
            </w:r>
            <w:r>
              <w:rPr>
                <w:rFonts w:ascii="Arial" w:eastAsia="Arial" w:hAnsi="Arial"/>
                <w:w w:val="91"/>
                <w:sz w:val="10"/>
              </w:rPr>
              <w:t>-</w:t>
            </w:r>
            <w:r>
              <w:rPr>
                <w:rFonts w:ascii="Arial" w:eastAsia="Arial" w:hAnsi="Arial"/>
                <w:w w:val="91"/>
                <w:sz w:val="10"/>
              </w:rPr>
              <w:t>└────┴────┴────┴────┘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2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81</w:t>
            </w:r>
            <w:r>
              <w:rPr>
                <w:rFonts w:ascii="Arial" w:eastAsia="Arial" w:hAnsi="Arial"/>
                <w:b/>
                <w:sz w:val="14"/>
              </w:rPr>
              <w:t>. Tytuł rozporządzenia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(wymienić):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43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65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52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Obniżki z innych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82</w:t>
            </w:r>
            <w:r>
              <w:rPr>
                <w:rFonts w:ascii="Arial" w:eastAsia="Arial" w:hAnsi="Arial"/>
                <w:b/>
                <w:sz w:val="14"/>
              </w:rPr>
              <w:t>. Tytuł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(wymienić):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153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83.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tytułów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46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55"/>
        </w:trPr>
        <w:tc>
          <w:tcPr>
            <w:tcW w:w="80" w:type="dxa"/>
            <w:tcBorders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0" w:type="dxa"/>
            <w:gridSpan w:val="2"/>
            <w:tcBorders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155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Ogółem zwolnienia, zaniechania, obniżki i odlicze</w:t>
            </w:r>
            <w:r>
              <w:rPr>
                <w:rFonts w:ascii="Arial" w:eastAsia="Arial" w:hAnsi="Arial"/>
                <w:b/>
                <w:sz w:val="14"/>
              </w:rPr>
              <w:t>nia od podatku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EE7778">
            <w:pPr>
              <w:spacing w:line="155" w:lineRule="exact"/>
              <w:ind w:right="63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84.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17"/>
        </w:trPr>
        <w:tc>
          <w:tcPr>
            <w:tcW w:w="8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Suma kwot z poz. 74, 75, 77, 80 i 83. </w:t>
            </w:r>
            <w:r>
              <w:rPr>
                <w:rFonts w:ascii="Arial" w:eastAsia="Arial" w:hAnsi="Arial"/>
                <w:sz w:val="14"/>
              </w:rPr>
              <w:t>Kwotę tę należy wpisać w poz.</w:t>
            </w:r>
            <w:r>
              <w:rPr>
                <w:rFonts w:ascii="Arial" w:eastAsia="Arial" w:hAnsi="Arial"/>
                <w:sz w:val="14"/>
              </w:rPr>
              <w:t xml:space="preserve"> 70 CIT-8.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6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,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EE7778">
      <w:pPr>
        <w:spacing w:line="117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0" w:lineRule="atLeast"/>
        <w:ind w:left="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F. DANE INFORMACYJNE</w:t>
      </w:r>
    </w:p>
    <w:p w:rsidR="00000000" w:rsidRDefault="00EE7778">
      <w:pPr>
        <w:spacing w:line="83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27" w:lineRule="auto"/>
        <w:ind w:left="320" w:right="860" w:hanging="24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F.1</w:t>
      </w:r>
      <w:r>
        <w:rPr>
          <w:rFonts w:ascii="Arial" w:eastAsia="Arial" w:hAnsi="Arial"/>
          <w:sz w:val="24"/>
        </w:rPr>
        <w:t>. DANE O DOCHODACH Z TYTUŁU DYWIDEND I INNYCH PRZYCHODACH Z TYTUŁU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UDZIAŁU </w:t>
      </w:r>
      <w:r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 xml:space="preserve"> ZYSKACH OSÓB PRAWNYCH ORAZ O POBRANYM PRZE</w:t>
      </w:r>
      <w:r>
        <w:rPr>
          <w:rFonts w:ascii="Arial" w:eastAsia="Arial" w:hAnsi="Arial"/>
          <w:sz w:val="24"/>
        </w:rPr>
        <w:t xml:space="preserve">Z PŁATNIKA </w:t>
      </w:r>
      <w:r>
        <w:rPr>
          <w:rFonts w:ascii="Arial" w:eastAsia="Arial" w:hAnsi="Arial"/>
          <w:sz w:val="24"/>
        </w:rPr>
        <w:t>PODATKU (ART. 22 USTAWY)</w:t>
      </w:r>
    </w:p>
    <w:p w:rsidR="00000000" w:rsidRDefault="00EE7778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40"/>
        <w:gridCol w:w="8060"/>
        <w:gridCol w:w="1960"/>
        <w:gridCol w:w="320"/>
        <w:gridCol w:w="20"/>
      </w:tblGrid>
      <w:tr w:rsidR="00000000">
        <w:trPr>
          <w:trHeight w:val="167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(przychody), o których mowa w art. 10 ustawy, w wysokości wykazanej w oświadczeniu CIT</w:t>
            </w:r>
            <w:r>
              <w:rPr>
                <w:rFonts w:ascii="Arial" w:eastAsia="Arial" w:hAnsi="Arial"/>
                <w:b/>
                <w:sz w:val="14"/>
              </w:rPr>
              <w:t>-5 lub deklaracji</w:t>
            </w:r>
          </w:p>
        </w:tc>
        <w:tc>
          <w:tcPr>
            <w:tcW w:w="19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85.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CIT-6AR, przeznaczone na cele statutowe lub inne cele wymienione w art. 17 ust. 1 ustawy</w:t>
            </w: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9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  <w:r>
              <w:rPr>
                <w:rFonts w:ascii="Arial" w:eastAsia="Arial" w:hAnsi="Arial"/>
                <w:sz w:val="18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47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3" w:lineRule="exac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</w:tr>
      <w:tr w:rsidR="00000000">
        <w:trPr>
          <w:trHeight w:val="15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Dochody (przychody), o których mowa w art. 10 ustawy w związku z art. 17 ust. 1 pkt 20 ustawy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86.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309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9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  <w:r>
              <w:rPr>
                <w:rFonts w:ascii="Arial" w:eastAsia="Arial" w:hAnsi="Arial"/>
                <w:sz w:val="18"/>
              </w:rPr>
              <w:t>,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</w:tr>
      <w:tr w:rsidR="00000000">
        <w:trPr>
          <w:trHeight w:val="15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1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Dochody (przychody), o których mowa w art. </w:t>
            </w:r>
            <w:r>
              <w:rPr>
                <w:rFonts w:ascii="Arial" w:eastAsia="Arial" w:hAnsi="Arial"/>
                <w:b/>
                <w:sz w:val="14"/>
              </w:rPr>
              <w:t>10 ustawy, inne ni</w:t>
            </w:r>
            <w:r>
              <w:rPr>
                <w:rFonts w:ascii="Arial" w:eastAsia="Arial" w:hAnsi="Arial"/>
                <w:b/>
                <w:sz w:val="14"/>
              </w:rPr>
              <w:t>ż wymienione w opisie do poz. 85 i 86</w:t>
            </w:r>
            <w:r>
              <w:rPr>
                <w:rFonts w:ascii="Arial" w:eastAsia="Arial" w:hAnsi="Arial"/>
                <w:b/>
                <w:sz w:val="14"/>
              </w:rPr>
              <w:t>, a</w:t>
            </w:r>
            <w:r>
              <w:rPr>
                <w:rFonts w:ascii="Arial" w:eastAsia="Arial" w:hAnsi="Arial"/>
                <w:b/>
                <w:sz w:val="14"/>
              </w:rPr>
              <w:t xml:space="preserve"> podlegające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151" w:lineRule="exac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87.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opodatkow</w:t>
            </w:r>
            <w:r>
              <w:rPr>
                <w:rFonts w:ascii="Arial" w:eastAsia="Arial" w:hAnsi="Arial"/>
                <w:b/>
                <w:sz w:val="14"/>
              </w:rPr>
              <w:t>aniu</w:t>
            </w: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9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  <w:r>
              <w:rPr>
                <w:rFonts w:ascii="Arial" w:eastAsia="Arial" w:hAnsi="Arial"/>
                <w:sz w:val="18"/>
              </w:rPr>
              <w:t>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47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33" w:lineRule="exac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</w:tr>
      <w:tr w:rsidR="00000000">
        <w:trPr>
          <w:trHeight w:val="15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Pobrany przez płatnika podatek od dochodów (przychodów) z poz. 87</w:t>
            </w:r>
            <w:r>
              <w:rPr>
                <w:rFonts w:ascii="Arial" w:eastAsia="Arial" w:hAnsi="Arial"/>
                <w:b/>
                <w:sz w:val="14"/>
              </w:rPr>
              <w:t>, jednak w kwocie nie</w:t>
            </w:r>
            <w:r>
              <w:rPr>
                <w:rFonts w:ascii="Arial" w:eastAsia="Arial" w:hAnsi="Arial"/>
                <w:b/>
                <w:sz w:val="14"/>
              </w:rPr>
              <w:t xml:space="preserve"> większej niż wykazana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88.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w </w:t>
            </w:r>
            <w:r>
              <w:rPr>
                <w:rFonts w:ascii="Arial" w:eastAsia="Arial" w:hAnsi="Arial"/>
                <w:b/>
                <w:sz w:val="14"/>
              </w:rPr>
              <w:t>„Informacji o wysokości pobranego podatku dochodowego</w:t>
            </w:r>
            <w:r>
              <w:rPr>
                <w:rFonts w:ascii="Arial" w:eastAsia="Arial" w:hAnsi="Arial"/>
                <w:b/>
                <w:sz w:val="14"/>
              </w:rPr>
              <w:t>”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(podaje się po zaokrągleniu do pełnych złotych)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Wpłacony bezpośrednio przez podatnika pod</w:t>
            </w:r>
            <w:r>
              <w:rPr>
                <w:rFonts w:ascii="Arial" w:eastAsia="Arial" w:hAnsi="Arial"/>
                <w:b/>
                <w:sz w:val="14"/>
              </w:rPr>
              <w:t>atek od dochodu z poz. 87</w:t>
            </w:r>
            <w:r>
              <w:rPr>
                <w:rFonts w:ascii="Arial" w:eastAsia="Arial" w:hAnsi="Arial"/>
                <w:b/>
                <w:sz w:val="14"/>
              </w:rPr>
              <w:t>, jednak w kwocie nie większej niż wykazana</w:t>
            </w:r>
          </w:p>
        </w:tc>
        <w:tc>
          <w:tcPr>
            <w:tcW w:w="19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89.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 deklaracji CIT-6AR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gridSpan w:val="2"/>
            <w:vMerge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94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60" w:type="dxa"/>
            <w:gridSpan w:val="3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1314"/>
              <w:jc w:val="right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F.2. DANE O DOCHODACH WOLNYCH OD PODATKU </w:t>
            </w:r>
            <w:r>
              <w:rPr>
                <w:rFonts w:ascii="Arial" w:eastAsia="Arial" w:hAnsi="Arial"/>
                <w:w w:val="98"/>
                <w:sz w:val="18"/>
              </w:rPr>
              <w:t>ZGODNIE Z ART. 17 UST. 1 USTAWY,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5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60" w:type="dxa"/>
            <w:gridSpan w:val="3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right="11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PRZEZNACZONYCH, </w:t>
            </w:r>
            <w:r>
              <w:rPr>
                <w:rFonts w:ascii="Arial" w:eastAsia="Arial" w:hAnsi="Arial"/>
                <w:sz w:val="18"/>
              </w:rPr>
              <w:t>A NIEWYD</w:t>
            </w:r>
            <w:r>
              <w:rPr>
                <w:rFonts w:ascii="Arial" w:eastAsia="Arial" w:hAnsi="Arial"/>
                <w:sz w:val="18"/>
              </w:rPr>
              <w:t>ATKOWANYCH NA CELE STATUTOWE LUB INNE CELE OKREŚLONE W TYM</w:t>
            </w:r>
            <w:r>
              <w:rPr>
                <w:rFonts w:ascii="Arial" w:eastAsia="Arial" w:hAnsi="Arial"/>
                <w:sz w:val="18"/>
              </w:rPr>
              <w:t xml:space="preserve"> PRZEPISIE</w:t>
            </w:r>
          </w:p>
        </w:tc>
        <w:tc>
          <w:tcPr>
            <w:tcW w:w="320" w:type="dxa"/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65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60" w:type="dxa"/>
            <w:tcBorders>
              <w:bottom w:val="single" w:sz="8" w:space="0" w:color="auto"/>
              <w:right w:val="single" w:sz="8" w:space="0" w:color="DFDFDF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60" w:type="dxa"/>
            <w:tcBorders>
              <w:left w:val="single" w:sz="8" w:space="0" w:color="DFDFDF"/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150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0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Suma dochodów uzyskanych w roku podatkowym i w latach poprzedzających rok podatkowy, w tym także dochody</w:t>
            </w:r>
          </w:p>
        </w:tc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0" w:lineRule="exact"/>
              <w:ind w:right="1654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90.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61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uzyskane przed 1995 r. (art. 6 ust. 2 ustawy z dnia 2 grudnia</w:t>
            </w:r>
            <w:r>
              <w:rPr>
                <w:rFonts w:ascii="Arial" w:eastAsia="Arial" w:hAnsi="Arial"/>
                <w:b/>
                <w:sz w:val="14"/>
              </w:rPr>
              <w:t xml:space="preserve"> 1994 r. o zmianie niektórych ustaw regulujących zasady</w:t>
            </w:r>
          </w:p>
        </w:tc>
        <w:tc>
          <w:tcPr>
            <w:tcW w:w="19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8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9" w:lineRule="exac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opodatkowania oraz niektórych inn</w:t>
            </w:r>
            <w:r>
              <w:rPr>
                <w:rFonts w:ascii="Arial" w:eastAsia="Arial" w:hAnsi="Arial"/>
                <w:b/>
                <w:sz w:val="14"/>
              </w:rPr>
              <w:t>ych ustaw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b/>
                <w:sz w:val="14"/>
              </w:rPr>
              <w:t xml:space="preserve">– </w:t>
            </w:r>
            <w:r>
              <w:rPr>
                <w:rFonts w:ascii="Arial" w:eastAsia="Arial" w:hAnsi="Arial"/>
                <w:b/>
                <w:sz w:val="14"/>
              </w:rPr>
              <w:t>Dz. U. z 1995 r. poz. 25),</w:t>
            </w:r>
            <w:r>
              <w:rPr>
                <w:rFonts w:ascii="Arial" w:eastAsia="Arial" w:hAnsi="Arial"/>
                <w:b/>
                <w:sz w:val="14"/>
              </w:rPr>
              <w:t xml:space="preserve"> i niewydatkowanych do końca roku</w:t>
            </w:r>
          </w:p>
        </w:tc>
        <w:tc>
          <w:tcPr>
            <w:tcW w:w="19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94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  <w:r>
              <w:rPr>
                <w:rFonts w:ascii="Arial" w:eastAsia="Arial" w:hAnsi="Arial"/>
                <w:sz w:val="18"/>
              </w:rPr>
              <w:t>,</w:t>
            </w:r>
          </w:p>
        </w:tc>
        <w:tc>
          <w:tcPr>
            <w:tcW w:w="340" w:type="dxa"/>
            <w:gridSpan w:val="2"/>
            <w:vMerge w:val="restart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gr</w:t>
            </w:r>
          </w:p>
        </w:tc>
      </w:tr>
      <w:tr w:rsidR="00000000">
        <w:trPr>
          <w:trHeight w:val="161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podatkowego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art. 25 ust. 4 ustawy</w:t>
            </w:r>
          </w:p>
        </w:tc>
        <w:tc>
          <w:tcPr>
            <w:tcW w:w="1960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000000" w:rsidRDefault="00EE7778">
      <w:pPr>
        <w:spacing w:line="37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38" w:lineRule="auto"/>
        <w:ind w:left="320" w:right="580" w:hanging="249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F.3</w:t>
      </w:r>
      <w:r>
        <w:rPr>
          <w:rFonts w:ascii="Arial" w:eastAsia="Arial" w:hAnsi="Arial"/>
          <w:sz w:val="23"/>
        </w:rPr>
        <w:t>. DANE O WYPŁATACH DOKONAN</w:t>
      </w:r>
      <w:r>
        <w:rPr>
          <w:rFonts w:ascii="Arial" w:eastAsia="Arial" w:hAnsi="Arial"/>
          <w:sz w:val="23"/>
        </w:rPr>
        <w:t>YCH ZAGRAN</w:t>
      </w:r>
      <w:r>
        <w:rPr>
          <w:rFonts w:ascii="Arial" w:eastAsia="Arial" w:hAnsi="Arial"/>
          <w:sz w:val="23"/>
        </w:rPr>
        <w:t xml:space="preserve">ICZNYM OSOBOM PRAWNYM </w:t>
      </w:r>
      <w:r>
        <w:rPr>
          <w:rFonts w:ascii="Arial" w:eastAsia="Arial" w:hAnsi="Arial"/>
          <w:sz w:val="23"/>
        </w:rPr>
        <w:t>NIEMAJĄCYM SIEDZIBY NA TERYTORIUM RP ORAZ O POBRANYM OD NICH PODATKU</w:t>
      </w:r>
    </w:p>
    <w:p w:rsidR="00000000" w:rsidRDefault="00EE7778">
      <w:pPr>
        <w:spacing w:line="2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40"/>
        <w:gridCol w:w="8060"/>
        <w:gridCol w:w="2300"/>
      </w:tblGrid>
      <w:tr w:rsidR="00000000">
        <w:trPr>
          <w:trHeight w:val="17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Kwoty, o których mowa w art. 21 ustawy </w:t>
            </w:r>
            <w:r>
              <w:rPr>
                <w:rFonts w:ascii="Arial" w:eastAsia="Arial" w:hAnsi="Arial"/>
                <w:sz w:val="14"/>
              </w:rPr>
              <w:t>(podaje się po zaokrągleniu do pełnych złotych)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99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91.</w:t>
            </w:r>
          </w:p>
        </w:tc>
      </w:tr>
      <w:tr w:rsidR="00000000">
        <w:trPr>
          <w:trHeight w:val="308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</w:p>
        </w:tc>
      </w:tr>
      <w:tr w:rsidR="00000000">
        <w:trPr>
          <w:trHeight w:val="152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tcBorders>
              <w:top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6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152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Podat</w:t>
            </w:r>
            <w:r>
              <w:rPr>
                <w:rFonts w:ascii="Arial" w:eastAsia="Arial" w:hAnsi="Arial"/>
                <w:b/>
                <w:sz w:val="14"/>
              </w:rPr>
              <w:t xml:space="preserve">ek potrącony od wypłat z poz. 91 </w:t>
            </w:r>
            <w:r>
              <w:rPr>
                <w:rFonts w:ascii="Arial" w:eastAsia="Arial" w:hAnsi="Arial"/>
                <w:b/>
                <w:sz w:val="14"/>
              </w:rPr>
              <w:t>–</w:t>
            </w:r>
            <w:r>
              <w:rPr>
                <w:rFonts w:ascii="Arial" w:eastAsia="Arial" w:hAnsi="Arial"/>
                <w:b/>
                <w:sz w:val="14"/>
              </w:rPr>
              <w:t xml:space="preserve"> art. 26 ust. 1 ustawy</w:t>
            </w:r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r>
              <w:rPr>
                <w:rFonts w:ascii="Arial" w:eastAsia="Arial" w:hAnsi="Arial"/>
                <w:sz w:val="14"/>
              </w:rPr>
              <w:t>(podaje się po zaokrągleniu do pełnych złotych)</w:t>
            </w:r>
          </w:p>
        </w:tc>
        <w:tc>
          <w:tcPr>
            <w:tcW w:w="2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152" w:lineRule="exact"/>
              <w:ind w:right="1995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92.</w:t>
            </w:r>
          </w:p>
        </w:tc>
      </w:tr>
      <w:tr w:rsidR="00000000">
        <w:trPr>
          <w:trHeight w:val="289"/>
        </w:trPr>
        <w:tc>
          <w:tcPr>
            <w:tcW w:w="2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tcBorders>
              <w:bottom w:val="single" w:sz="8" w:space="0" w:color="DFDFDF"/>
              <w:right w:val="single" w:sz="8" w:space="0" w:color="auto"/>
            </w:tcBorders>
            <w:shd w:val="clear" w:color="auto" w:fill="DFDFDF"/>
            <w:vAlign w:val="bottom"/>
          </w:tcPr>
          <w:p w:rsidR="00000000" w:rsidRDefault="00EE77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zł</w:t>
            </w:r>
          </w:p>
        </w:tc>
      </w:tr>
      <w:tr w:rsidR="00000000">
        <w:trPr>
          <w:trHeight w:val="20"/>
        </w:trPr>
        <w:tc>
          <w:tcPr>
            <w:tcW w:w="20" w:type="dxa"/>
            <w:shd w:val="clear" w:color="auto" w:fill="000000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00" w:type="dxa"/>
            <w:shd w:val="clear" w:color="auto" w:fill="000000"/>
            <w:vAlign w:val="bottom"/>
          </w:tcPr>
          <w:p w:rsidR="00000000" w:rsidRDefault="00EE77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000000" w:rsidRDefault="00EE7778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7778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Ind w:w="83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0"/>
      </w:tblGrid>
      <w:tr w:rsidR="00000000">
        <w:trPr>
          <w:trHeight w:val="336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left="24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b/>
                <w:sz w:val="28"/>
              </w:rPr>
              <w:t>CIT-8/O</w:t>
            </w:r>
            <w:r>
              <w:rPr>
                <w:rFonts w:ascii="Arial" w:eastAsia="Arial" w:hAnsi="Arial"/>
                <w:sz w:val="12"/>
              </w:rPr>
              <w:t>(12)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E7778">
            <w:pPr>
              <w:spacing w:line="0" w:lineRule="atLeast"/>
              <w:ind w:right="140"/>
              <w:jc w:val="righ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  <w:r>
              <w:rPr>
                <w:rFonts w:ascii="Arial" w:eastAsia="Arial" w:hAnsi="Arial"/>
                <w:sz w:val="12"/>
              </w:rPr>
              <w:t>/3</w:t>
            </w:r>
          </w:p>
        </w:tc>
      </w:tr>
    </w:tbl>
    <w:p w:rsidR="00EE7778" w:rsidRDefault="00EE7778">
      <w:pPr>
        <w:spacing w:line="1" w:lineRule="exact"/>
        <w:rPr>
          <w:rFonts w:ascii="Times New Roman" w:eastAsia="Times New Roman" w:hAnsi="Times New Roman"/>
        </w:rPr>
      </w:pPr>
    </w:p>
    <w:sectPr w:rsidR="00EE7778">
      <w:pgSz w:w="11900" w:h="16834"/>
      <w:pgMar w:top="428" w:right="549" w:bottom="0" w:left="54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A2"/>
    <w:rsid w:val="00087EA2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BF48-40E1-4326-B2C7-E7BF1EEE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Elahi</dc:creator>
  <cp:keywords/>
  <cp:lastModifiedBy>Sana Elahi</cp:lastModifiedBy>
  <cp:revision>2</cp:revision>
  <dcterms:created xsi:type="dcterms:W3CDTF">2020-05-07T21:09:00Z</dcterms:created>
  <dcterms:modified xsi:type="dcterms:W3CDTF">2020-05-07T21:09:00Z</dcterms:modified>
</cp:coreProperties>
</file>