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809" w:rsidRDefault="00B835C3"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როგორ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უნდა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ვმართოთ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დეპრესია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მწვავე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ფაზაში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>?</w:t>
      </w:r>
      <w:r>
        <w:rPr>
          <w:rStyle w:val="apple-converted-space"/>
          <w:rFonts w:ascii="Sylfaen" w:hAnsi="Sylfaen"/>
          <w:b/>
          <w:bCs/>
          <w:color w:val="000000"/>
          <w:sz w:val="18"/>
          <w:szCs w:val="18"/>
        </w:rPr>
        <w:t> 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მკურნალობაში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ინტერვენცია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უმეტესწილად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მოდის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მაღალგანვითარებად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ქვეყნებზე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ხოლო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საშუალო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დაბალგანვითარებად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ქვეყნებზე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მოდის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ფაქტების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გაზრდილი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რაოდენობა.13 </w:t>
      </w:r>
      <w:proofErr w:type="spellStart"/>
      <w:r>
        <w:rPr>
          <w:rFonts w:ascii="Sylfaen" w:hAnsi="Sylfaen"/>
          <w:color w:val="000000"/>
          <w:sz w:val="18"/>
          <w:szCs w:val="18"/>
        </w:rPr>
        <w:t>მაგრამ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უნდა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იყოს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მწვავე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ფაზაში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მთავარ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ასპექტს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წარმოადგენს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სიმპტომების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რემისიულ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ფაზაში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გადაყვანა,9-10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რადგანაც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მიჩნეულია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სიმპტომების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მისი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რემისიის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ფაზაში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გადაყვანა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იძლევა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უკეთეს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შედეგებს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ვიდრე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გამოჯანმრთელების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პროცესის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დაწყება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გარეშე.14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ფსიქოლოგიური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მკურნალობა</w:t>
      </w:r>
      <w:proofErr w:type="spellEnd"/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Fonts w:ascii="Sylfaen" w:hAnsi="Sylfaen"/>
          <w:color w:val="000000"/>
          <w:sz w:val="18"/>
          <w:szCs w:val="18"/>
        </w:rPr>
        <w:t>კლინიკური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პრაქტიკიდან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გამომდინარე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მსუბუქი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ფორმის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დეპრესიისას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NICE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რეკომენდაციას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იძლევა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შეფასება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მოხდეს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გარკვეული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დროის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ორი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კვირის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გასვლის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მერე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ხანგრძლივი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დაკვირვების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საფუძველზე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. </w:t>
      </w:r>
      <w:proofErr w:type="spellStart"/>
      <w:r>
        <w:rPr>
          <w:rFonts w:ascii="Sylfaen" w:hAnsi="Sylfaen"/>
          <w:color w:val="000000"/>
          <w:sz w:val="18"/>
          <w:szCs w:val="18"/>
        </w:rPr>
        <w:t>ეს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განსაკუთრებით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ეხება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პროფესიონალებს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ვინც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ეთანხმება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ინტერვენციას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სჯერათ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პაციენტი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შესაძლოა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განიკურნოს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სპონტანურად.11 </w:t>
      </w:r>
      <w:proofErr w:type="spellStart"/>
      <w:r>
        <w:rPr>
          <w:rFonts w:ascii="Sylfaen" w:hAnsi="Sylfaen"/>
          <w:color w:val="000000"/>
          <w:sz w:val="18"/>
          <w:szCs w:val="18"/>
        </w:rPr>
        <w:t>სხვა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შემთხვევაში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მსუბუქი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ხასიათის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დეპრესიისას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რეკომენდებულია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პირველი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ხაზის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რომელიც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დაფუძნებულია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რეალურ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კვლევებზე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წარმოადგენს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ღრმა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ფსიქოლოგიურ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დახმარებას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(6-8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სეანსი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),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რომელიც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თავის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მხრივ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მოიცავს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პრობლემის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გადაჭრისა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კოგნიტური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სფეროს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თერაპიას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კონსულტაციებს.11 </w:t>
      </w:r>
      <w:proofErr w:type="spellStart"/>
      <w:r>
        <w:rPr>
          <w:rFonts w:ascii="Sylfaen" w:hAnsi="Sylfaen"/>
          <w:color w:val="000000"/>
          <w:sz w:val="18"/>
          <w:szCs w:val="18"/>
        </w:rPr>
        <w:t>ფაქტები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აჩვენებს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პრობლემის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გადაჭრისა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კოგნიტური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სფეროს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თერაპია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კონსულტაციები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ასევე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ძალიან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ეფექტურია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ზომიერი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მკურნალობისათვის.11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რეალურ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ფაქტებზე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დაფუძნებული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რანდომიზირებული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შედეგებზე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დაყრდნობით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(274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პაციენტი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) NICE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გაიდლაინის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რეკომენდაციაა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მსუბუქი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ზომიერი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სამკურნალოდ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გამოვიყენოთ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კოგნიტური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სფეროს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თერაპიის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სამი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კომპიუტერიზებული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ტიპიდან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ერთერთი.15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ანტიდეპრესანტების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გამოყენება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როგორც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ასეთი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რეკომენდებული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არაა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მსუბუქი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ხარისხის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სამკურნალოდ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რადგანაც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არაა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დამტკიცებული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მათი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ეფექტურობა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გვერდითი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ეფექტების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დაბალი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მაჩვენებელი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აღნიშნულ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შემთხვევაში.10-11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Fonts w:ascii="Sylfaen" w:hAnsi="Sylfaen"/>
          <w:color w:val="000000"/>
          <w:sz w:val="18"/>
          <w:szCs w:val="18"/>
        </w:rPr>
        <w:t>აღმოჩნდა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ფსიქოლოგიური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დახმარება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(16-20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სეანსი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) </w:t>
      </w:r>
      <w:proofErr w:type="spellStart"/>
      <w:r>
        <w:rPr>
          <w:rFonts w:ascii="Sylfaen" w:hAnsi="Sylfaen"/>
          <w:color w:val="000000"/>
          <w:sz w:val="18"/>
          <w:szCs w:val="18"/>
        </w:rPr>
        <w:t>ეფექტურია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ზომიერი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ღრმა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სამკურნალოდ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. </w:t>
      </w:r>
      <w:proofErr w:type="spellStart"/>
      <w:r>
        <w:rPr>
          <w:rFonts w:ascii="Sylfaen" w:hAnsi="Sylfaen"/>
          <w:color w:val="000000"/>
          <w:sz w:val="18"/>
          <w:szCs w:val="18"/>
        </w:rPr>
        <w:t>თუმცა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პირველ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რიგში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აუცილებელია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კოგნიტური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ქცევების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ინდივიდუალური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თერაპია.11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მეორეს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მხრივ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რანდომიზებული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მცირე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ნაწილი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ადასტურებს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პერსონალური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თერაპია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უფრო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ეფექტურია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ვიდრე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პლაცებოს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გამოყენება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რუტინული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მეთოდები.11 </w:t>
      </w:r>
      <w:proofErr w:type="spellStart"/>
      <w:r>
        <w:rPr>
          <w:rFonts w:ascii="Sylfaen" w:hAnsi="Sylfaen"/>
          <w:color w:val="000000"/>
          <w:sz w:val="18"/>
          <w:szCs w:val="18"/>
        </w:rPr>
        <w:t>სხვა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რანდომიზებული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შედეგებმა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კარგი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ეფექტი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აჩვენა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ჯგუფური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მეთოდის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გამოყენებისას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დაბალი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შემოსავლების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მქონე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ქვეყნებში.16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არსებობს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ასევე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მონაცემები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ორი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მცირე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რანდომიზირებული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კვლევისა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რომლებიც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გვთავაზობს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ე.წ</w:t>
      </w:r>
      <w:proofErr w:type="spellEnd"/>
      <w:r>
        <w:rPr>
          <w:rFonts w:ascii="Sylfaen" w:hAnsi="Sylfaen"/>
          <w:color w:val="000000"/>
          <w:sz w:val="18"/>
          <w:szCs w:val="18"/>
        </w:rPr>
        <w:t>. „</w:t>
      </w:r>
      <w:proofErr w:type="spellStart"/>
      <w:r>
        <w:rPr>
          <w:rFonts w:ascii="Sylfaen" w:hAnsi="Sylfaen"/>
          <w:color w:val="000000"/>
          <w:sz w:val="18"/>
          <w:szCs w:val="18"/>
        </w:rPr>
        <w:t>მარიტალურ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“ </w:t>
      </w:r>
      <w:proofErr w:type="spellStart"/>
      <w:r>
        <w:rPr>
          <w:rFonts w:ascii="Sylfaen" w:hAnsi="Sylfaen"/>
          <w:color w:val="000000"/>
          <w:sz w:val="18"/>
          <w:szCs w:val="18"/>
        </w:rPr>
        <w:t>თერაპიას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(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დეპრესიაში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ჩავარდნილი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მეუღლეების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როდესაც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ურთიერთობის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პრობლემები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დაკავშირებულია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დეპრესიასთან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).17 </w:t>
      </w:r>
      <w:proofErr w:type="spellStart"/>
      <w:r>
        <w:rPr>
          <w:rFonts w:ascii="Sylfaen" w:hAnsi="Sylfaen"/>
          <w:color w:val="000000"/>
          <w:sz w:val="18"/>
          <w:szCs w:val="18"/>
        </w:rPr>
        <w:t>თუმცა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აღნიშნული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მოკლებულია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მონაცემებს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ოჯახური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თერაპიისა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მოკლევადიანი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ფსიქოდინამიური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ფსიქოთერაპიის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ეფექტურობაზე.9-11-18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გარდა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ამისა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პაციენტები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ძალიან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ხშირად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ირჩევენ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ფსიქოლოგიური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ისეთ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მეთოდს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რომლის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განხორციელებაც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შეუძლებელია.19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ფარმაკოლოგიური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მკურნალობა</w:t>
      </w:r>
      <w:proofErr w:type="spellEnd"/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Fonts w:ascii="Sylfaen" w:hAnsi="Sylfaen"/>
          <w:color w:val="000000"/>
          <w:sz w:val="18"/>
          <w:szCs w:val="18"/>
        </w:rPr>
        <w:t>უამრავი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რანდომიზებული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აჩვენებს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მესამე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თაობის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ანტიდეპრესანტები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სელექტიური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სეროტონინის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სელექტიური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სეროტონინისა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ნორეპინეფრინის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შემბოჭველი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ინჰიბიტორები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გაცილებით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უფრო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ეფექტურად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მოქმედებენ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მკურნალობაზე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ვიდრე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პლაცებო.10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რატომღაც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აღნიშნული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უმეტესობა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დაფინანსებული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იყო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ფარმაცევტული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კომპანიების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მიერ.11,20 </w:t>
      </w:r>
      <w:proofErr w:type="spellStart"/>
      <w:r>
        <w:rPr>
          <w:rFonts w:ascii="Sylfaen" w:hAnsi="Sylfaen"/>
          <w:color w:val="000000"/>
          <w:sz w:val="18"/>
          <w:szCs w:val="18"/>
        </w:rPr>
        <w:t>ასევე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დოკუმენტირებულია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მტკიცებულება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სეროტონინ-ნორადრენერგული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მირტაზაპინის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შესახებ.10-11</w:t>
      </w:r>
      <w:r>
        <w:rPr>
          <w:rStyle w:val="apple-converted-space"/>
          <w:rFonts w:ascii="Sylfaen" w:hAnsi="Sylfaen"/>
          <w:color w:val="000000"/>
          <w:sz w:val="18"/>
          <w:szCs w:val="18"/>
        </w:rPr>
        <w:t> 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Fonts w:ascii="Sylfaen" w:hAnsi="Sylfaen"/>
          <w:color w:val="000000"/>
          <w:sz w:val="18"/>
          <w:szCs w:val="18"/>
        </w:rPr>
        <w:t>კოხრეანის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ბიბლიოთეკის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სტატიისა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194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რანდომიზირებული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მეტა-ანალიზი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აჩვენებს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მესამე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თაობის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ანტიდეპრესანტი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ამიტრიპტილინი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(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ფარმაკოლოგიური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ერთ-ერთი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შემადგენელი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კომპონენტი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)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კვლავ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მნიშვნელოვან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ადგილს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იკავებს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ეფექტურობის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თვალსაზრისით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მესამე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თაობის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სხვა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პრეპარატებთან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ერთად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თუმცა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ისეთივე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ტოლერანტული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როგორც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სელექტიური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სეროტონინის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შემბოჭველი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ინჰიბიტორები.21 </w:t>
      </w:r>
      <w:proofErr w:type="spellStart"/>
      <w:r>
        <w:rPr>
          <w:rFonts w:ascii="Sylfaen" w:hAnsi="Sylfaen"/>
          <w:color w:val="000000"/>
          <w:sz w:val="18"/>
          <w:szCs w:val="18"/>
        </w:rPr>
        <w:t>აგრეთვე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უნდა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აღინიშნოს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რამოდენიმე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დაბალი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საშუალო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შემოსავლების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მქონე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ქვეყნებში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ჩატარებული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რანდომიზირებული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კონტროლირებადი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მიხედვით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მოწოდებული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მრავალფაქტიანი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საფეხურობრივი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მოდელი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13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მოიცავს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კურსს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ამიტრიპტილინით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იმიპრამინით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ფლუოქსეტინით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მწვავე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პერსისტენტული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მკურნალობისათვის.22 </w:t>
      </w:r>
      <w:proofErr w:type="spellStart"/>
      <w:r>
        <w:rPr>
          <w:rFonts w:ascii="Sylfaen" w:hAnsi="Sylfaen"/>
          <w:color w:val="000000"/>
          <w:sz w:val="18"/>
          <w:szCs w:val="18"/>
        </w:rPr>
        <w:t>მხოლოდ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ფლუოქსეტინით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მკურნალობაც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ეფექტური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აღმოჩნდა.23 </w:t>
      </w:r>
      <w:proofErr w:type="spellStart"/>
      <w:r>
        <w:rPr>
          <w:rFonts w:ascii="Sylfaen" w:hAnsi="Sylfaen"/>
          <w:color w:val="000000"/>
          <w:sz w:val="18"/>
          <w:szCs w:val="18"/>
        </w:rPr>
        <w:t>ზოგადად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მიჩნეულია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სელექტიური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სეროტონინის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შემბოჭველი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ინჰიბიტორები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უფრო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ტოლერანტულია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ვიდრე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მესამე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თაობის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ანტიდეპრესანტები.21 NICE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რეკომენდაციას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უწევს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სელექტიური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სეროტონინის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შემბოჭველ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ინჰიბიტორებს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როგორც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პირველი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არჩევის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პრეპარატს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სამკურნალოდ.11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Fonts w:ascii="Sylfaen" w:hAnsi="Sylfaen"/>
          <w:color w:val="000000"/>
          <w:sz w:val="18"/>
          <w:szCs w:val="18"/>
        </w:rPr>
        <w:t>ახლახანს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ჩატარებული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სისტემატური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93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გამოქვეყნებული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გამოუქვეყნებელი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მეტა-ანალიზი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აჩვენებს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lastRenderedPageBreak/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სეროტონერგულ-ნორადრენერგული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ანტიდეპრესანტებით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უფრო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ეფექტურია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ვიდრე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სელექტიური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სეროტონინის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შემბოჭველი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ინჰიბიტორები.24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მონოამინ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ოქსიდაზას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ინჰიბიტორი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რომელიც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წარმოადგენს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ანტიდეპრესანტების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უფრო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ძველ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კლასს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არ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მიჩნეული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პირველი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რიგის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პრეპარატად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რადგანაც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მათ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პოტენციურად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გააჩნიათ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ფატალური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გვერდითი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ეფექტები.10 </w:t>
      </w:r>
      <w:proofErr w:type="spellStart"/>
      <w:r>
        <w:rPr>
          <w:rFonts w:ascii="Sylfaen" w:hAnsi="Sylfaen"/>
          <w:color w:val="000000"/>
          <w:sz w:val="18"/>
          <w:szCs w:val="18"/>
        </w:rPr>
        <w:t>ჩვენ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გვჯერა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მოკლობემიდი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(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მონოამინ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ოქსიდაზას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შექცევადი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ინჰიბიტორი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) </w:t>
      </w:r>
      <w:proofErr w:type="spellStart"/>
      <w:r>
        <w:rPr>
          <w:rFonts w:ascii="Sylfaen" w:hAnsi="Sylfaen"/>
          <w:color w:val="000000"/>
          <w:sz w:val="18"/>
          <w:szCs w:val="18"/>
        </w:rPr>
        <w:t>არ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ვარგისი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პირველი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რიგის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პრეპარატად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მკურნალობისთვის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რადგანაც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გააჩნია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სეროტონერგული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სინდრომის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განვითარების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პოტენციური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რისკი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Fonts w:ascii="Sylfaen" w:hAnsi="Sylfaen"/>
          <w:color w:val="000000"/>
          <w:sz w:val="18"/>
          <w:szCs w:val="18"/>
        </w:rPr>
        <w:t>ყველა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გაიდლაინი9-11 </w:t>
      </w:r>
      <w:proofErr w:type="spellStart"/>
      <w:r>
        <w:rPr>
          <w:rFonts w:ascii="Sylfaen" w:hAnsi="Sylfaen"/>
          <w:color w:val="000000"/>
          <w:sz w:val="18"/>
          <w:szCs w:val="18"/>
        </w:rPr>
        <w:t>ხაზს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უსვამს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კლინიკური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განაჩენის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მნიშვნელობას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როდესაც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მტკიცებულებები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მოითხოვს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კლინიკური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დასკვნებს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ინდივიდუალური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პაციენტების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მიმართ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.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ანტიდეპრესანტების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დანიშვნისას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წამლების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პოტენციური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გვერდითი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ეფექტები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გათვალისწინებული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უნდა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იყოს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აუცილებლად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პაციენტების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პრეფერანსებისა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წინა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მკურნალობიდან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მიღებული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გამოცდილების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საფუძველზე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. </w:t>
      </w:r>
      <w:proofErr w:type="spellStart"/>
      <w:r>
        <w:rPr>
          <w:rFonts w:ascii="Sylfaen" w:hAnsi="Sylfaen"/>
          <w:color w:val="000000"/>
          <w:sz w:val="18"/>
          <w:szCs w:val="18"/>
        </w:rPr>
        <w:t>უფრო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მეტიც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მიჩნეულია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ანტიდეპრესანტებს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აქვთ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რემისიის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დაბალი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ხარისხი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– </w:t>
      </w:r>
      <w:proofErr w:type="spellStart"/>
      <w:r>
        <w:rPr>
          <w:rFonts w:ascii="Sylfaen" w:hAnsi="Sylfaen"/>
          <w:color w:val="000000"/>
          <w:sz w:val="18"/>
          <w:szCs w:val="18"/>
        </w:rPr>
        <w:t>ერთერთი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მონაცემებით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რემისიას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ადგილი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ჰქონდა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მხოლოდ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პაციენტების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36.8%-</w:t>
      </w:r>
      <w:proofErr w:type="spellStart"/>
      <w:r>
        <w:rPr>
          <w:rFonts w:ascii="Sylfaen" w:hAnsi="Sylfaen"/>
          <w:color w:val="000000"/>
          <w:sz w:val="18"/>
          <w:szCs w:val="18"/>
        </w:rPr>
        <w:t>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რომლებიც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მკურნალობდნენ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სელექტიური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სეროტონინის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შემბოჭველი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ინჰიბიტორებით.14 </w:t>
      </w:r>
      <w:proofErr w:type="spellStart"/>
      <w:r>
        <w:rPr>
          <w:rFonts w:ascii="Sylfaen" w:hAnsi="Sylfaen"/>
          <w:color w:val="000000"/>
          <w:sz w:val="18"/>
          <w:szCs w:val="18"/>
        </w:rPr>
        <w:t>აღნიშნული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ფაქტებიდან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გამომდინარე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ჩვენ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შეგვიძლია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დავასკვნათ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მრავალფაქტორიან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გეგმას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უფრო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კარგი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შედეგები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აქვს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საბოლოოდ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ვიდრე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ანტიდეპრესანტებით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მკურნალობას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ფარმაკოლოგიური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და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ფსიქოლოგიური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მეთოდებით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მკურნალობის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კომბინაცია</w:t>
      </w:r>
      <w:proofErr w:type="spellEnd"/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Fonts w:ascii="Sylfaen" w:hAnsi="Sylfaen"/>
          <w:color w:val="000000"/>
          <w:sz w:val="18"/>
          <w:szCs w:val="18"/>
        </w:rPr>
        <w:t>ფაქტები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აჩვენებს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მწვავე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ქრონიკული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სამკურნალოდ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უფრო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მართებულია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კომბინაციაში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ანტიდეპრესანტებისა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კოგნიტური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ქცევების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თერაპიის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გამოყენება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ვიდრე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მხოლოდ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ანტიდეპრესანტებისა.11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შედარებით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მცირე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რანდომიზირებული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კვლევისას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აღმოჩნდა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პერსონალური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თერაპიისა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ანტიდეპრესანტების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კომბინაციაში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გამოყენება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უფრო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ეფექტურია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ვიდრე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მხოლოდ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პერსონალური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თერაპიისა.11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როგორ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უნდა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მოხდეს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ეფექტურობის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შეფასება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>?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ეფექტურობის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მონიტორინგი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უნდა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განხორციელდეს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შერჩეული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მოდალობისგან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დამოუკიდებლად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განისაზღვროს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სიმპტომების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სიმწვავე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ფუნქციური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სტატუსი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. </w:t>
      </w:r>
      <w:proofErr w:type="spellStart"/>
      <w:r>
        <w:rPr>
          <w:rFonts w:ascii="Sylfaen" w:hAnsi="Sylfaen"/>
          <w:color w:val="000000"/>
          <w:sz w:val="18"/>
          <w:szCs w:val="18"/>
        </w:rPr>
        <w:t>ბიოლოგიური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ფსიქიატრიის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საზოგადოების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მსოფლიო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ფედერაციის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გაიდლაინის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მიხედვით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პაციენტის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ჯანმრთელობის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მდგომარეობის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შეფასება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ანტიდეპრესანტებით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ფონზე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უნდა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მოხდეს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მისი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დაწყებიდან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2-4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კვირის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შემდეგ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გულისხმობს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პაციენტის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თვით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- </w:t>
      </w:r>
      <w:proofErr w:type="spellStart"/>
      <w:r>
        <w:rPr>
          <w:rFonts w:ascii="Sylfaen" w:hAnsi="Sylfaen"/>
          <w:color w:val="000000"/>
          <w:sz w:val="18"/>
          <w:szCs w:val="18"/>
        </w:rPr>
        <w:t>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დამკვირვებლის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შეფასებას</w:t>
      </w:r>
      <w:proofErr w:type="spellEnd"/>
      <w:r>
        <w:rPr>
          <w:rStyle w:val="apple-converted-space"/>
          <w:rFonts w:ascii="Sylfaen" w:hAnsi="Sylfaen"/>
          <w:color w:val="000000"/>
          <w:sz w:val="18"/>
          <w:szCs w:val="18"/>
        </w:rPr>
        <w:t> </w:t>
      </w:r>
      <w:r>
        <w:rPr>
          <w:rFonts w:ascii="Sylfaen" w:hAnsi="Sylfaen"/>
          <w:color w:val="000000"/>
          <w:sz w:val="18"/>
          <w:szCs w:val="18"/>
        </w:rPr>
        <w:t xml:space="preserve">.10 </w:t>
      </w:r>
      <w:proofErr w:type="spellStart"/>
      <w:r>
        <w:rPr>
          <w:rFonts w:ascii="Sylfaen" w:hAnsi="Sylfaen"/>
          <w:color w:val="000000"/>
          <w:sz w:val="18"/>
          <w:szCs w:val="18"/>
        </w:rPr>
        <w:t>უნდა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დავიმახსოვროთ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რემისია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კლინიკური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განაჩენი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მისი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განთავსება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რეიტინგის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სკალაში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შეიძლება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რა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უნდა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გაკეთდეს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იმ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შემთხვევაში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თუ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პაციენტები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არ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ემორჩილებიან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კურსს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მწვავე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ფაზაში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>?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Fonts w:ascii="Sylfaen" w:hAnsi="Sylfaen"/>
          <w:color w:val="000000"/>
          <w:sz w:val="18"/>
          <w:szCs w:val="18"/>
        </w:rPr>
        <w:t>თუ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კურსის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დაწყებიდან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2-4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კვირის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შემდეგ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პასუხი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ანტიდეპრესანტებზე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არასაკმარისია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მაშინ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უნდა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შესრულდეს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ოპტიმალური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გეგმა.10 </w:t>
      </w:r>
      <w:proofErr w:type="spellStart"/>
      <w:r>
        <w:rPr>
          <w:rFonts w:ascii="Sylfaen" w:hAnsi="Sylfaen"/>
          <w:color w:val="000000"/>
          <w:sz w:val="18"/>
          <w:szCs w:val="18"/>
        </w:rPr>
        <w:t>მსგავს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შემთხვევებში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ნორმალურ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კლინიკურ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პრაქტიკაში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მიღებულია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ანტიდეპრესანტების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დოზის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გაზრდა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სტანდარტებში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მოწოდებულ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მაქსიმალურ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დოზებამდე.10-11</w:t>
      </w:r>
      <w:r>
        <w:rPr>
          <w:rStyle w:val="apple-converted-space"/>
          <w:rFonts w:ascii="Sylfaen" w:hAnsi="Sylfaen"/>
          <w:color w:val="000000"/>
          <w:sz w:val="18"/>
          <w:szCs w:val="18"/>
        </w:rPr>
        <w:t> 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Fonts w:ascii="Sylfaen" w:hAnsi="Sylfaen"/>
          <w:color w:val="000000"/>
          <w:sz w:val="18"/>
          <w:szCs w:val="18"/>
        </w:rPr>
        <w:t>თუ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პაციენტის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აღენიშნება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საგრძნობი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გაუმჯობესება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ფარმაკოლოგიური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მკურნალობიდან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ოთხი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კვირის10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ზომიერი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გაუმჯობესება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ფსიქოლოგიური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მკურნალობიდან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4-8 კვირაში9, </w:t>
      </w:r>
      <w:proofErr w:type="spellStart"/>
      <w:r>
        <w:rPr>
          <w:rFonts w:ascii="Sylfaen" w:hAnsi="Sylfaen"/>
          <w:color w:val="000000"/>
          <w:sz w:val="18"/>
          <w:szCs w:val="18"/>
        </w:rPr>
        <w:t>მაშინ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უნდა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ჩატარედეს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განმეორებითი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კურსი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პაციენტის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თანხმობის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საფუძველზე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. </w:t>
      </w:r>
      <w:proofErr w:type="spellStart"/>
      <w:r>
        <w:rPr>
          <w:rFonts w:ascii="Sylfaen" w:hAnsi="Sylfaen"/>
          <w:color w:val="000000"/>
          <w:sz w:val="18"/>
          <w:szCs w:val="18"/>
        </w:rPr>
        <w:t>თუ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ამის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შემდეგაც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დიაგნოზად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კვლავ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დეპრესია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დარჩება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მაშინ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შემუშავდეს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მენეჯმენტის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ახალი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გეგმა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რომელშიც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გათვალისწინებული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იქნება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პაციენტისთვის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უფრო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უპირატესი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სასარგებლო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ელემენტები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: </w:t>
      </w:r>
      <w:proofErr w:type="spellStart"/>
      <w:r>
        <w:rPr>
          <w:rFonts w:ascii="Sylfaen" w:hAnsi="Sylfaen"/>
          <w:color w:val="000000"/>
          <w:sz w:val="18"/>
          <w:szCs w:val="18"/>
        </w:rPr>
        <w:t>თუ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საჭირო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გახდება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უნდა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შეიცვალოს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ფსიქოლოგიური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ინტენსივობა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ფსიქოთერაპიული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ფარმაკოლოგიური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ანტიდეპრესანტებისა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ფსიქოთერაპიის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კომბინაციით.9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ანტიდეპრესანტების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მიმართ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ძირითადი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კონსესუსი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მდგომარეობს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იმაში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შესაძლებელია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ერთი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მათგანის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მეორეთი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შეცვლა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. </w:t>
      </w:r>
      <w:proofErr w:type="spellStart"/>
      <w:r>
        <w:rPr>
          <w:rFonts w:ascii="Sylfaen" w:hAnsi="Sylfaen"/>
          <w:color w:val="000000"/>
          <w:sz w:val="18"/>
          <w:szCs w:val="18"/>
        </w:rPr>
        <w:t>რვა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რანდომიზირებული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23 </w:t>
      </w:r>
      <w:proofErr w:type="spellStart"/>
      <w:r>
        <w:rPr>
          <w:rFonts w:ascii="Sylfaen" w:hAnsi="Sylfaen"/>
          <w:color w:val="000000"/>
          <w:sz w:val="18"/>
          <w:szCs w:val="18"/>
        </w:rPr>
        <w:t>ღია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შედეგები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მოწმობს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ანტიდეპრესანტების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ერთმანეთით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ჩანაცვლება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ლეგიტიმურია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სელექტიური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სეროტონინის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შემბოჭველი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ინჰიბიტორების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პირველადად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გამოყენებისა.26</w:t>
      </w:r>
      <w:r>
        <w:rPr>
          <w:rFonts w:ascii="Sylfaen" w:hAnsi="Sylfaen"/>
          <w:color w:val="000000"/>
          <w:sz w:val="18"/>
          <w:szCs w:val="18"/>
        </w:rPr>
        <w:br/>
      </w:r>
    </w:p>
    <w:sectPr w:rsidR="005E0809" w:rsidSect="005E080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835C3"/>
    <w:rsid w:val="005E0809"/>
    <w:rsid w:val="00B83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35C3"/>
    <w:rPr>
      <w:b/>
      <w:bCs/>
    </w:rPr>
  </w:style>
  <w:style w:type="character" w:customStyle="1" w:styleId="apple-converted-space">
    <w:name w:val="apple-converted-space"/>
    <w:basedOn w:val="DefaultParagraphFont"/>
    <w:rsid w:val="00B835C3"/>
  </w:style>
  <w:style w:type="character" w:customStyle="1" w:styleId="sub">
    <w:name w:val="sub"/>
    <w:basedOn w:val="DefaultParagraphFont"/>
    <w:rsid w:val="00B835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2015-09-28T22:07:00Z</dcterms:created>
  <dcterms:modified xsi:type="dcterms:W3CDTF">2015-09-28T22:07:00Z</dcterms:modified>
</cp:coreProperties>
</file>