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1.png" ContentType="image/png"/>
  <Override PartName="/word/media/rId27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</w:t>
      </w:r>
      <w:r>
        <w:t xml:space="preserve"> </w:t>
      </w:r>
      <w:r>
        <w:t xml:space="preserve">небольшие командные файлы.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ар-</w:t>
      </w:r>
      <w:r>
        <w:t xml:space="preserve"> </w:t>
      </w:r>
      <w:r>
        <w:t xml:space="preserve">хиваторов на выбор zip, bzip2 или tar. Способ использования команд архивации необходимо узнать, изучив справку.</w:t>
      </w:r>
    </w:p>
    <w:p>
      <w:pPr>
        <w:numPr>
          <w:ilvl w:val="0"/>
          <w:numId w:val="1001"/>
        </w:numPr>
        <w:pStyle w:val="Compact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</w:t>
      </w:r>
      <w:r>
        <w:t xml:space="preserve"> </w:t>
      </w:r>
      <w:r>
        <w:t xml:space="preserve">следующие реализации командных оболочек:</w:t>
      </w:r>
      <w:r>
        <w:br/>
      </w:r>
      <w:r>
        <w:t xml:space="preserve">- оболочка Борна (Bourne shell или sh) — стандартная командная оболочка UNIX/Linux, содержащая базовый, но при этом полный набор функций;</w:t>
      </w:r>
      <w:r>
        <w:t xml:space="preserve"> </w:t>
      </w:r>
      <w:r>
        <w:t xml:space="preserve">- С-оболочка (или csh) — надстройка на оболочкой Борна, использующая С-подобный синтаксис команд с возможностью сохранения истории выполнения команд;</w:t>
      </w:r>
      <w:r>
        <w:t xml:space="preserve"> </w:t>
      </w:r>
      <w:r>
        <w:t xml:space="preserve">- оболочка Корна (или ksh) — напоминает оболочку С, но операторы управления программой совместимы с операторами оболочки Борна;</w:t>
      </w:r>
      <w:r>
        <w:t xml:space="preserve"> </w:t>
      </w:r>
      <w:r>
        <w:t xml:space="preserve">- BASH — сокращение от Bourne Again Shell (опять оболочка Борна), в основе своей совмещает свойства оболочек С и Корна (разработка компании Free Software Foundation).</w:t>
      </w:r>
      <w:r>
        <w:br/>
      </w:r>
      <w:r>
        <w:t xml:space="preserve">POSIX (Portable Operating System Interface for Computer Environments) — набор стандартов описания интерфейсов взаимодействия операционной системы и прикладных программ.</w:t>
      </w:r>
      <w:r>
        <w:br/>
      </w:r>
      <w:r>
        <w:t xml:space="preserve">Стандарты POSIX разработаны комитетом IEEE (Institute of Electrical and Electronics Engineers) для обеспечения совместимости различных UNIX/Linux-подобных операционных систем и переносимости прикладных программ на уровне исходного кода.</w:t>
      </w:r>
      <w:r>
        <w:br/>
      </w:r>
      <w:r>
        <w:t xml:space="preserve">POSIX-совместимые оболочки разработаны на базе оболочки Корна.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создаю файл программы и прописываю в ней необходимый код (рис. fig. 1).</w:t>
      </w:r>
    </w:p>
    <w:p>
      <w:pPr>
        <w:pStyle w:val="CaptionedFigure"/>
      </w:pPr>
      <w:bookmarkStart w:id="26" w:name="fig:001"/>
      <w:r>
        <w:drawing>
          <wp:inline>
            <wp:extent cx="4221571" cy="936301"/>
            <wp:effectExtent b="0" l="0" r="0" t="0"/>
            <wp:docPr descr="Рис. 1: Программа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571" cy="93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Программа 1</w:t>
      </w:r>
    </w:p>
    <w:p>
      <w:pPr>
        <w:pStyle w:val="BodyText"/>
      </w:pPr>
      <w:r>
        <w:t xml:space="preserve">Я запускаю программу и проверяю выполнение. Программа работает (рис. fig. 2), (рис. fig. 3).</w:t>
      </w:r>
    </w:p>
    <w:p>
      <w:pPr>
        <w:pStyle w:val="CaptionedFigure"/>
      </w:pPr>
      <w:bookmarkStart w:id="30" w:name="fig:002"/>
      <w:r>
        <w:drawing>
          <wp:inline>
            <wp:extent cx="4073734" cy="1089614"/>
            <wp:effectExtent b="0" l="0" r="0" t="0"/>
            <wp:docPr descr="Рис. 2: Запуск программы 1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34" cy="1089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Запуск программы 1</w:t>
      </w:r>
    </w:p>
    <w:p>
      <w:pPr>
        <w:pStyle w:val="CaptionedFigure"/>
      </w:pPr>
      <w:bookmarkStart w:id="34" w:name="fig:003"/>
      <w:r>
        <w:drawing>
          <wp:inline>
            <wp:extent cx="4298227" cy="1401714"/>
            <wp:effectExtent b="0" l="0" r="0" t="0"/>
            <wp:docPr descr="Рис. 3: Архив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27" cy="140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Архив</w:t>
      </w:r>
    </w:p>
    <w:p>
      <w:pPr>
        <w:pStyle w:val="BodyText"/>
      </w:pPr>
      <w:r>
        <w:t xml:space="preserve">Создаю файл для второй программы и также ввожу код (рис. fig. 4).</w:t>
      </w:r>
    </w:p>
    <w:p>
      <w:pPr>
        <w:pStyle w:val="CaptionedFigure"/>
      </w:pPr>
      <w:bookmarkStart w:id="38" w:name="fig:004"/>
      <w:r>
        <w:drawing>
          <wp:inline>
            <wp:extent cx="5212627" cy="892498"/>
            <wp:effectExtent b="0" l="0" r="0" t="0"/>
            <wp:docPr descr="Рис. 4: Создание программы 2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27" cy="89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Создание программы 2</w:t>
      </w:r>
    </w:p>
    <w:p>
      <w:pPr>
        <w:pStyle w:val="BodyText"/>
      </w:pPr>
      <w:r>
        <w:t xml:space="preserve">Проверяю работу командного файла. Все работает (рис. fig. 5).</w:t>
      </w:r>
    </w:p>
    <w:p>
      <w:pPr>
        <w:pStyle w:val="CaptionedFigure"/>
      </w:pPr>
      <w:bookmarkStart w:id="42" w:name="fig:005"/>
      <w:r>
        <w:drawing>
          <wp:inline>
            <wp:extent cx="3986126" cy="815841"/>
            <wp:effectExtent b="0" l="0" r="0" t="0"/>
            <wp:docPr descr="Рис. 5: Проверка программы 2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126" cy="815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Проверка программы 2</w:t>
      </w:r>
    </w:p>
    <w:p>
      <w:pPr>
        <w:pStyle w:val="BodyText"/>
      </w:pPr>
      <w:r>
        <w:t xml:space="preserve">Создаю третий командный файл, редактирую (рис. fig. 6).</w:t>
      </w:r>
    </w:p>
    <w:p>
      <w:pPr>
        <w:pStyle w:val="CaptionedFigure"/>
      </w:pPr>
      <w:bookmarkStart w:id="46" w:name="fig:006"/>
      <w:r>
        <w:drawing>
          <wp:inline>
            <wp:extent cx="5334000" cy="2140253"/>
            <wp:effectExtent b="0" l="0" r="0" t="0"/>
            <wp:docPr descr="Рис. 6: Написание программы 3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Написание программы 3</w:t>
      </w:r>
    </w:p>
    <w:p>
      <w:pPr>
        <w:pStyle w:val="BodyText"/>
      </w:pPr>
      <w:r>
        <w:t xml:space="preserve">Проверяю работу. Все корректно (рис. fig. 7).</w:t>
      </w:r>
    </w:p>
    <w:p>
      <w:pPr>
        <w:pStyle w:val="CaptionedFigure"/>
      </w:pPr>
      <w:bookmarkStart w:id="50" w:name="fig:007"/>
      <w:r>
        <w:drawing>
          <wp:inline>
            <wp:extent cx="2787003" cy="3203137"/>
            <wp:effectExtent b="0" l="0" r="0" t="0"/>
            <wp:docPr descr="Рис. 7: Запуск программы 3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03" cy="3203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Запуск программы 3</w:t>
      </w:r>
    </w:p>
    <w:p>
      <w:pPr>
        <w:pStyle w:val="BodyText"/>
      </w:pPr>
      <w:r>
        <w:t xml:space="preserve">Создаю четвертый файл, заполняю (рис. fig. 8).</w:t>
      </w:r>
    </w:p>
    <w:p>
      <w:pPr>
        <w:pStyle w:val="CaptionedFigure"/>
      </w:pPr>
      <w:bookmarkStart w:id="54" w:name="fig:008"/>
      <w:r>
        <w:drawing>
          <wp:inline>
            <wp:extent cx="5334000" cy="1387669"/>
            <wp:effectExtent b="0" l="0" r="0" t="0"/>
            <wp:docPr descr="Рис. 8: Создание программы 4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7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программы 4</w:t>
      </w:r>
    </w:p>
    <w:p>
      <w:pPr>
        <w:pStyle w:val="BodyText"/>
      </w:pPr>
      <w:r>
        <w:t xml:space="preserve">Файл работает корректно (рис. fig. 9).</w:t>
      </w:r>
    </w:p>
    <w:p>
      <w:pPr>
        <w:pStyle w:val="CaptionedFigure"/>
      </w:pPr>
      <w:bookmarkStart w:id="58" w:name="fig:009"/>
      <w:r>
        <w:drawing>
          <wp:inline>
            <wp:extent cx="4029930" cy="1423616"/>
            <wp:effectExtent b="0" l="0" r="0" t="0"/>
            <wp:docPr descr="Рис. 9: Проверка программы 4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30" cy="142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Проверка программы 4</w:t>
      </w:r>
    </w:p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основы программирования в оболочке ОС UNIX/Linux, научилась писать небольшие командные файлы.</w:t>
      </w:r>
    </w:p>
    <w:p>
      <w:pPr>
        <w:pStyle w:val="BodyText"/>
      </w:pPr>
      <w:r>
        <w:t xml:space="preserve">:::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Александрова Ульяна</dc:creator>
  <dc:language>ru-RU</dc:language>
  <cp:keywords/>
  <dcterms:created xsi:type="dcterms:W3CDTF">2023-04-15T19:41:42Z</dcterms:created>
  <dcterms:modified xsi:type="dcterms:W3CDTF">2023-04-15T19:41:42Z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