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арифметических инструкций языка ассемблера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lab07 и перехожу туда. В каталоге создаю файл</w:t>
      </w:r>
      <w:r>
        <w:t xml:space="preserve"> </w:t>
      </w:r>
      <w:r>
        <w:rPr>
          <w:iCs/>
          <w:i/>
        </w:rPr>
        <w:t xml:space="preserve">lab7-1.asm</w:t>
      </w:r>
      <w:r>
        <w:t xml:space="preserve"> </w:t>
      </w:r>
      <w:r>
        <w:t xml:space="preserve">и редактирую в текстовом редакторе так, чтобы текст соответствовал предложенному листингу. Создаю исполняемый файл и запускаю программу (рис. 1).</w:t>
      </w:r>
    </w:p>
    <w:p>
      <w:pPr>
        <w:pStyle w:val="CaptionedFigure"/>
      </w:pPr>
      <w:bookmarkStart w:id="24" w:name="fig:001"/>
      <w:r>
        <w:drawing>
          <wp:inline>
            <wp:extent cx="4254423" cy="2611789"/>
            <wp:effectExtent b="0" l="0" r="0" t="0"/>
            <wp:docPr descr="Рис. 1: Запуск программы lab7-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423" cy="261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программы lab7-1</w:t>
      </w:r>
    </w:p>
    <w:p>
      <w:pPr>
        <w:pStyle w:val="BodyText"/>
      </w:pPr>
      <w:r>
        <w:t xml:space="preserve">Далее заменяю в программе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4, а затем запускаю программу. На экран был выведен символ перевода строка с кодом 10 (рис. 2).</w:t>
      </w:r>
    </w:p>
    <w:p>
      <w:pPr>
        <w:pStyle w:val="CaptionedFigure"/>
      </w:pPr>
      <w:bookmarkStart w:id="28" w:name="fig:002"/>
      <w:r>
        <w:drawing>
          <wp:inline>
            <wp:extent cx="4237997" cy="657053"/>
            <wp:effectExtent b="0" l="0" r="0" t="0"/>
            <wp:docPr descr="Рис. 2: Запуск новой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7" cy="65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новой программы</w:t>
      </w:r>
    </w:p>
    <w:p>
      <w:pPr>
        <w:pStyle w:val="BodyText"/>
      </w:pPr>
      <w:r>
        <w:t xml:space="preserve">Создаю новый файл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и ввожу в него текст программы из листинга 7.2. В результате работы программы получаю число 106 (рис. 3).</w:t>
      </w:r>
    </w:p>
    <w:p>
      <w:pPr>
        <w:pStyle w:val="CaptionedFigure"/>
      </w:pPr>
      <w:bookmarkStart w:id="32" w:name="fig:003"/>
      <w:r>
        <w:drawing>
          <wp:inline>
            <wp:extent cx="4342031" cy="722759"/>
            <wp:effectExtent b="0" l="0" r="0" t="0"/>
            <wp:docPr descr="Рис. 3: Запуск программы lab7-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31" cy="72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lab7-2</w:t>
      </w:r>
    </w:p>
    <w:p>
      <w:pPr>
        <w:pStyle w:val="BodyText"/>
      </w:pPr>
      <w:r>
        <w:t xml:space="preserve">Заменяю символы на числа и при запуске программы получаю число 10, тк система складывает числа, а не коды, соответствующие данным символам (рис. 4).</w:t>
      </w:r>
    </w:p>
    <w:p>
      <w:pPr>
        <w:pStyle w:val="CaptionedFigure"/>
      </w:pPr>
      <w:bookmarkStart w:id="36" w:name="fig:004"/>
      <w:r>
        <w:drawing>
          <wp:inline>
            <wp:extent cx="4259899" cy="646102"/>
            <wp:effectExtent b="0" l="0" r="0" t="0"/>
            <wp:docPr descr="Рис. 4: Запуск измененной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99" cy="64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измененной программы</w:t>
      </w:r>
    </w:p>
    <w:p>
      <w:pPr>
        <w:pStyle w:val="BodyText"/>
      </w:pPr>
      <w:r>
        <w:t xml:space="preserve">Меняю функцию iprintLF на iprint. В результате запуска программы видно, что система не перешла на новую строку (рис. 5).</w:t>
      </w:r>
    </w:p>
    <w:p>
      <w:pPr>
        <w:pStyle w:val="CaptionedFigure"/>
      </w:pPr>
      <w:bookmarkStart w:id="40" w:name="fig:005"/>
      <w:r>
        <w:drawing>
          <wp:inline>
            <wp:extent cx="4270850" cy="640627"/>
            <wp:effectExtent b="0" l="0" r="0" t="0"/>
            <wp:docPr descr="Рис. 5: Запуск измененной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50" cy="640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iCs/>
          <w:i/>
        </w:rPr>
        <w:t xml:space="preserve">lab7-3.asm</w:t>
      </w:r>
      <w:r>
        <w:t xml:space="preserve"> </w:t>
      </w:r>
      <w:r>
        <w:t xml:space="preserve">и ввожу в него текст из листинга 7.3 (рис. 6).</w:t>
      </w:r>
    </w:p>
    <w:p>
      <w:pPr>
        <w:pStyle w:val="CaptionedFigure"/>
      </w:pPr>
      <w:bookmarkStart w:id="44" w:name="fig:006"/>
      <w:r>
        <w:drawing>
          <wp:inline>
            <wp:extent cx="4248948" cy="766562"/>
            <wp:effectExtent b="0" l="0" r="0" t="0"/>
            <wp:docPr descr="Рис. 6: Запуск программы lab7-3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48" cy="76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lab7-3</w:t>
      </w:r>
    </w:p>
    <w:p>
      <w:pPr>
        <w:pStyle w:val="BodyText"/>
      </w:pPr>
      <w:r>
        <w:t xml:space="preserve">Изменяю текст файла для соответствия заданию (рис. 7).</w:t>
      </w:r>
    </w:p>
    <w:p>
      <w:pPr>
        <w:pStyle w:val="CaptionedFigure"/>
      </w:pPr>
      <w:bookmarkStart w:id="48" w:name="fig:007"/>
      <w:r>
        <w:drawing>
          <wp:inline>
            <wp:extent cx="5334000" cy="4014196"/>
            <wp:effectExtent b="0" l="0" r="0" t="0"/>
            <wp:docPr descr="Рис. 7: Редактирование текста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текста файла</w:t>
      </w:r>
    </w:p>
    <w:p>
      <w:pPr>
        <w:pStyle w:val="BodyText"/>
      </w:pPr>
      <w:r>
        <w:t xml:space="preserve">Запускаю файл и получаю результат (рис. 8).</w:t>
      </w:r>
    </w:p>
    <w:p>
      <w:pPr>
        <w:pStyle w:val="CaptionedFigure"/>
      </w:pPr>
      <w:bookmarkStart w:id="52" w:name="fig:008"/>
      <w:r>
        <w:drawing>
          <wp:inline>
            <wp:extent cx="4259899" cy="744661"/>
            <wp:effectExtent b="0" l="0" r="0" t="0"/>
            <wp:docPr descr="Рис. 8: Запуск измененной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99" cy="744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измененной программы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iCs/>
          <w:i/>
        </w:rPr>
        <w:t xml:space="preserve">variant.asm</w:t>
      </w:r>
      <w:r>
        <w:t xml:space="preserve"> </w:t>
      </w:r>
      <w:r>
        <w:t xml:space="preserve">и вношу текст из листинга 7.4 в него. В результате запуска программы получаю свой вариант (рис. 9).</w:t>
      </w:r>
    </w:p>
    <w:p>
      <w:pPr>
        <w:pStyle w:val="CaptionedFigure"/>
      </w:pPr>
      <w:bookmarkStart w:id="56" w:name="fig:009"/>
      <w:r>
        <w:drawing>
          <wp:inline>
            <wp:extent cx="4194194" cy="996531"/>
            <wp:effectExtent b="0" l="0" r="0" t="0"/>
            <wp:docPr descr="Рис. 9: Запуск программы variant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94" cy="99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variant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данные строки кода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mov ecx, x</w:t>
      </w:r>
      <w:r>
        <w:t xml:space="preserve"> </w:t>
      </w:r>
      <w:r>
        <w:t xml:space="preserve">используется для того, чтобы положить адрес вводимой пользователем строки в регистр ecx.</w:t>
      </w:r>
      <w:r>
        <w:t xml:space="preserve"> </w:t>
      </w:r>
      <w:r>
        <w:rPr>
          <w:iCs/>
          <w:i/>
        </w:rPr>
        <w:t xml:space="preserve">mov edx,80</w:t>
      </w:r>
      <w:r>
        <w:t xml:space="preserve"> </w:t>
      </w:r>
      <w:r>
        <w:t xml:space="preserve">– запись длины видимой строки.</w:t>
      </w:r>
      <w:r>
        <w:t xml:space="preserve"> </w:t>
      </w:r>
      <w:r>
        <w:rPr>
          <w:iCs/>
          <w:i/>
        </w:rPr>
        <w:t xml:space="preserve">call sread</w:t>
      </w:r>
      <w:r>
        <w:t xml:space="preserve"> </w:t>
      </w:r>
      <w:r>
        <w:t xml:space="preserve">– вызов подпрограммы из файла.</w:t>
      </w:r>
    </w:p>
    <w:p>
      <w:pPr>
        <w:numPr>
          <w:ilvl w:val="0"/>
          <w:numId w:val="1002"/>
        </w:numPr>
      </w:pPr>
      <w:r>
        <w:t xml:space="preserve">Инструкция используется для вызова подпрограммы, преобразующей код символа (ASCII) в целое число, а также записывает результат в регистр eax.</w:t>
      </w:r>
    </w:p>
    <w:p>
      <w:pPr>
        <w:numPr>
          <w:ilvl w:val="0"/>
          <w:numId w:val="1002"/>
        </w:numPr>
      </w:pPr>
      <w:r>
        <w:t xml:space="preserve">За вариант отвечают строки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3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rPr>
          <w:iCs/>
          <w:i/>
        </w:rPr>
        <w:t xml:space="preserve">inc edx</w:t>
      </w:r>
      <w:r>
        <w:t xml:space="preserve"> </w:t>
      </w:r>
      <w:r>
        <w:t xml:space="preserve">используется для увеличения значения в регистре edx на один.</w:t>
      </w:r>
    </w:p>
    <w:p>
      <w:pPr>
        <w:numPr>
          <w:ilvl w:val="0"/>
          <w:numId w:val="1003"/>
        </w:numPr>
      </w:pPr>
      <w:r>
        <w:t xml:space="preserve">За вывод на экран результатов отвечают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57"/>
    <w:bookmarkStart w:id="6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создала файл</w:t>
      </w:r>
      <w:r>
        <w:t xml:space="preserve"> </w:t>
      </w:r>
      <w:r>
        <w:rPr>
          <w:iCs/>
          <w:i/>
        </w:rPr>
        <w:t xml:space="preserve">zadanie.asm</w:t>
      </w:r>
      <w:r>
        <w:t xml:space="preserve"> </w:t>
      </w:r>
      <w:r>
        <w:t xml:space="preserve">и заполнила программу в соответствии с моим вариантом (рис. 10).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'Ответ: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9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CaptionedFigure"/>
      </w:pPr>
      <w:bookmarkStart w:id="61" w:name="fig:010"/>
      <w:r>
        <w:drawing>
          <wp:inline>
            <wp:extent cx="5334000" cy="1684059"/>
            <wp:effectExtent b="0" l="0" r="0" t="0"/>
            <wp:docPr descr="Рис. 10: Запуск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4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 NASM.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Александрова Ульяна Вадимовна</dc:creator>
  <dc:language>ru-RU</dc:language>
  <cp:keywords/>
  <dcterms:created xsi:type="dcterms:W3CDTF">2022-12-04T19:12:27Z</dcterms:created>
  <dcterms:modified xsi:type="dcterms:W3CDTF">2022-12-04T19:12:27Z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