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Математическое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Александрова</w:t>
      </w:r>
      <w:r>
        <w:t xml:space="preserve"> </w:t>
      </w:r>
      <w:r>
        <w:t xml:space="preserve">Ульяна</w:t>
      </w:r>
      <w:r>
        <w:t xml:space="preserve"> </w:t>
      </w:r>
      <w:r>
        <w:t xml:space="preserve">Вадимовна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Построить простейшую математическую модель эффективности рекламы.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rPr>
          <w:b/>
          <w:bCs/>
        </w:rPr>
        <w:t xml:space="preserve">Вариант 35.</w:t>
      </w:r>
    </w:p>
    <w:p>
      <w:pPr>
        <w:pStyle w:val="BodyText"/>
      </w:pPr>
      <w:r>
        <w:t xml:space="preserve">Постройте график распространения рекламы, математическая модель которой описывается следующим уравнением:</w:t>
      </w:r>
    </w:p>
    <w:p>
      <w:pPr>
        <w:pStyle w:val="Compact"/>
        <w:numPr>
          <w:ilvl w:val="0"/>
          <w:numId w:val="1001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0.83</m:t>
            </m:r>
            <m:r>
              <m:rPr>
                <m:sty m:val="p"/>
              </m:rPr>
              <m:t>+</m:t>
            </m:r>
            <m:r>
              <m:t>0.000083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pStyle w:val="Compact"/>
        <w:numPr>
          <w:ilvl w:val="0"/>
          <w:numId w:val="1001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0.000083</m:t>
            </m:r>
            <m:r>
              <m:rPr>
                <m:sty m:val="p"/>
              </m:rPr>
              <m:t>+</m:t>
            </m:r>
            <m:r>
              <m:t>0.83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pStyle w:val="Compact"/>
        <w:numPr>
          <w:ilvl w:val="0"/>
          <w:numId w:val="1001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0.83</m:t>
            </m:r>
            <m:r>
              <m:rPr>
                <m:sty m:val="p"/>
              </m:rPr>
              <m:t>*</m:t>
            </m:r>
            <m:r>
              <m:t>s</m:t>
            </m:r>
            <m:r>
              <m:t>i</m:t>
            </m:r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  <m:r>
              <m:rPr>
                <m:sty m:val="p"/>
              </m:rPr>
              <m:t>+</m:t>
            </m:r>
            <m:r>
              <m:t>0.83</m:t>
            </m:r>
            <m:r>
              <m:rPr>
                <m:sty m:val="p"/>
              </m:rPr>
              <m:t>*</m:t>
            </m:r>
            <m:r>
              <m:t>s</m:t>
            </m:r>
            <m:r>
              <m:t>i</m:t>
            </m:r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pStyle w:val="FirstParagraph"/>
      </w:pPr>
      <w:r>
        <w:t xml:space="preserve">При этом объем аудитории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1030</m:t>
        </m:r>
      </m:oMath>
      <w:r>
        <w:t xml:space="preserve">, в начальный момент о товаре знает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человек. Для случая 2 определите в какой момент времени скорость распространения рекламы будет иметь максимальное значение.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Организуется рекламная кампания нового товара или услуги. Необходимо, чтобы прибыль будущих продаж с избытком покрывала издержки на рекламу. Вначале расходы могут превышать прибыль, поскольку лишь малая часть потенциальных покупателей будет информирована о новинке. Затем, при увеличении числа продаж, возрастает и прибыль, и, наконец, наступит момент, когда рынок насытиться, и рекламировать товар станет бесполезным.</w:t>
      </w:r>
    </w:p>
    <w:p>
      <w:pPr>
        <w:pStyle w:val="BodyText"/>
      </w:pPr>
      <w:r>
        <w:t xml:space="preserve">Предположим, что торговыми учреждениями реализуется некоторая продукция, о которой в момент времениt из числа потенциальных покупателей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знает лишь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покупателей. Для ускорения сбыта продукции запускается реклама по радио, телевидению и других средств массовой информации. После запуска рекламной кампании информация о продукции начнет распространяться среди потенциальных покупателей путем общения друг с другом. Таким образом, после запуска рекламных объявлений скорость изменения числа знающих о продукции людей пропорциональна как числу знающих о товаре покупателей, так и числу покупателей о нем не знающих.</w:t>
      </w:r>
    </w:p>
    <w:p>
      <w:pPr>
        <w:pStyle w:val="BodyText"/>
      </w:pPr>
      <w:r>
        <w:t xml:space="preserve">Модель рекламной кампании описывается следующими величинами. Считаем, что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- скорость изменения со временем числа потребителей, узнавших о товаре и готовых его купить,</w:t>
      </w:r>
      <m:oMath>
        <m:r>
          <m:t>t</m:t>
        </m:r>
      </m:oMath>
      <w:r>
        <w:t xml:space="preserve"> </w:t>
      </w:r>
      <w:r>
        <w:t xml:space="preserve">- время, прошедшее с начала рекламной кампании,</w:t>
      </w:r>
      <w: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- число уже информированных клиентов. Эта величина пропорциональна числу покупателей, еще не знающих о нем, это описывается следующим образом: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, где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- общее число потенциальных платежеспособных покупателей,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- характеризует интенсивность рекламной кампании (зависит от затрат на рекламу в данный момент времени). Помимо этого, узнавшие о товаре потребители также распространяют полученную информацию среди потенциальных покупателей, не знающих о нем (в этом случае работает т.н. сарафанное радио). Этот вклад в рекламу описывается величиной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, эта величина увеличивается с увеличением потребителей узнавших о товаре. Математическая модель распространения рекламы описывается уравнением</w:t>
      </w:r>
      <w:r>
        <w:t xml:space="preserve">[</w:t>
      </w:r>
      <w:r>
        <w:rPr>
          <w:b/>
          <w:bCs/>
        </w:rPr>
        <w:t xml:space="preserve">Samarsci2001?</w:t>
      </w:r>
      <w:r>
        <w:t xml:space="preserve">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получается модель типа модели Мальтуса. При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получаем уравнение логистической кривой.</w:t>
      </w:r>
    </w:p>
    <w:bookmarkEnd w:id="22"/>
    <w:bookmarkStart w:id="32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Напишем код для решения дифференциальных уроавнений и построения графика на языке Julia: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Plots;</w:t>
      </w:r>
      <w:r>
        <w:br/>
      </w:r>
      <w:r>
        <w:br/>
      </w:r>
      <w:r>
        <w:br/>
      </w:r>
      <w:r>
        <w:rPr>
          <w:rStyle w:val="NormalTok"/>
        </w:rPr>
        <w:t xml:space="preserve">tspan1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tspan2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0.83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0.000083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0.000083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0.83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</w:t>
      </w:r>
      <w:r>
        <w:br/>
      </w:r>
      <w:r>
        <w:br/>
      </w:r>
      <w:r>
        <w:rPr>
          <w:rStyle w:val="FunctionTok"/>
        </w:rPr>
        <w:t xml:space="preserve">f</w:t>
      </w:r>
      <w:r>
        <w:rPr>
          <w:rStyle w:val="NormalTok"/>
        </w:rPr>
        <w:t xml:space="preserve">(n,p,t)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n)</w:t>
      </w:r>
      <w:r>
        <w:rPr>
          <w:rStyle w:val="FunctionTok"/>
        </w:rPr>
        <w:t xml:space="preserve">*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n)</w:t>
      </w:r>
      <w:r>
        <w:br/>
      </w:r>
      <w:r>
        <w:rPr>
          <w:rStyle w:val="FunctionTok"/>
        </w:rPr>
        <w:t xml:space="preserve">f2</w:t>
      </w:r>
      <w:r>
        <w:rPr>
          <w:rStyle w:val="NormalTok"/>
        </w:rPr>
        <w:t xml:space="preserve">(n,p,t)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FunctionTok"/>
        </w:rPr>
        <w:t xml:space="preserve">*sin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rPr>
          <w:rStyle w:val="FunctionTok"/>
        </w:rPr>
        <w:t xml:space="preserve">*sin</w:t>
      </w:r>
      <w:r>
        <w:rPr>
          <w:rStyle w:val="NormalTok"/>
        </w:rPr>
        <w:t xml:space="preserve">(t)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n)</w:t>
      </w:r>
      <w:r>
        <w:rPr>
          <w:rStyle w:val="FunctionTok"/>
        </w:rPr>
        <w:t xml:space="preserve">*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n)</w:t>
      </w:r>
      <w:r>
        <w:br/>
      </w:r>
      <w:r>
        <w:br/>
      </w:r>
      <w:r>
        <w:br/>
      </w:r>
      <w:r>
        <w:rPr>
          <w:rStyle w:val="NormalTok"/>
        </w:rPr>
        <w:t xml:space="preserve">odu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(f, n0, tspan1, p1)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(odu,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odu2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(f, n0, tspan1, p2)</w:t>
      </w:r>
      <w:r>
        <w:br/>
      </w:r>
      <w:r>
        <w:rPr>
          <w:rStyle w:val="NormalTok"/>
        </w:rPr>
        <w:t xml:space="preserve">result2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(odu2,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odu3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(f2, n0, tspan2, p3)</w:t>
      </w:r>
      <w:r>
        <w:br/>
      </w:r>
      <w:r>
        <w:rPr>
          <w:rStyle w:val="NormalTok"/>
        </w:rPr>
        <w:t xml:space="preserve">result3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(odu3,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(result,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Рекламы"</w:t>
      </w:r>
      <w:r>
        <w:rPr>
          <w:rStyle w:val="NormalTok"/>
        </w:rPr>
        <w:t xml:space="preserve">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plot2</w:t>
      </w:r>
      <w:r>
        <w:rPr>
          <w:rStyle w:val="NormalTok"/>
        </w:rPr>
        <w:t xml:space="preserve">(result2,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Рекламы"</w:t>
      </w:r>
      <w:r>
        <w:rPr>
          <w:rStyle w:val="NormalTok"/>
        </w:rPr>
        <w:t xml:space="preserve">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plot3</w:t>
      </w:r>
      <w:r>
        <w:rPr>
          <w:rStyle w:val="NormalTok"/>
        </w:rPr>
        <w:t xml:space="preserve">(result3,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Рекламы"</w:t>
      </w:r>
      <w:r>
        <w:rPr>
          <w:rStyle w:val="NormalTok"/>
        </w:rPr>
        <w:t xml:space="preserve">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результате моделирования мы получим несколько графиков (рис. 1), (рис. 2), (рис. 3).</w:t>
      </w:r>
    </w:p>
    <w:p>
      <w:pPr>
        <w:pStyle w:val="CaptionedFigure"/>
      </w:pPr>
      <w:r>
        <w:drawing>
          <wp:inline>
            <wp:extent cx="3733800" cy="2421924"/>
            <wp:effectExtent b="0" l="0" r="0" t="0"/>
            <wp:docPr descr="График изменения интенсивности рекламы для первого случая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1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График изменения интенсивности рекламы для первого случая</w:t>
      </w:r>
    </w:p>
    <w:p>
      <w:pPr>
        <w:pStyle w:val="BodyText"/>
      </w:pPr>
      <w:r>
        <w:t xml:space="preserve">По графику мы видим, что распределение рекламы резко увеличивается в первые 5 единиц времени, но затем рост останавливается, то есть происходит насыщение рынка рекламой, потому как мы достигли числа в 1030 человек.</w:t>
      </w:r>
    </w:p>
    <w:p>
      <w:pPr>
        <w:pStyle w:val="CaptionedFigure"/>
      </w:pPr>
      <w:r>
        <w:drawing>
          <wp:inline>
            <wp:extent cx="3733800" cy="2472485"/>
            <wp:effectExtent b="0" l="0" r="0" t="0"/>
            <wp:docPr descr="График изменения интенсивности рекламы для второго случая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График изменения интенсивности рекламы для второго случая</w:t>
      </w:r>
    </w:p>
    <w:p>
      <w:pPr>
        <w:pStyle w:val="BodyText"/>
      </w:pPr>
      <w:r>
        <w:t xml:space="preserve">По второму графику заметно, что насыщение происходит почти сразу.</w:t>
      </w:r>
    </w:p>
    <w:p>
      <w:pPr>
        <w:pStyle w:val="CaptionedFigure"/>
      </w:pPr>
      <w:r>
        <w:drawing>
          <wp:inline>
            <wp:extent cx="3733800" cy="2471347"/>
            <wp:effectExtent b="0" l="0" r="0" t="0"/>
            <wp:docPr descr="График изменения интенсивности рекламы для третьего случая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1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График изменения интенсивности рекламы для третьего случая</w:t>
      </w:r>
    </w:p>
    <w:p>
      <w:pPr>
        <w:pStyle w:val="BodyText"/>
      </w:pPr>
      <w:r>
        <w:t xml:space="preserve">По третьему графику видно, что насыщение происходит по кривой.</w:t>
      </w:r>
    </w:p>
    <w:bookmarkEnd w:id="32"/>
    <w:bookmarkStart w:id="33" w:name="вывод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</w:t>
      </w:r>
    </w:p>
    <w:p>
      <w:pPr>
        <w:pStyle w:val="FirstParagraph"/>
      </w:pPr>
      <w:r>
        <w:t xml:space="preserve">Я построила простешую модель рекламы на языке Julia.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Александрова Ульяна Вадимовна</dc:creator>
  <dc:language>ru-RU</dc:language>
  <cp:keywords/>
  <dcterms:created xsi:type="dcterms:W3CDTF">2025-05-17T17:09:49Z</dcterms:created>
  <dcterms:modified xsi:type="dcterms:W3CDTF">2025-05-17T17:09:49Z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False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Математическое моделирование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