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33.png" ContentType="image/png"/>
  <Override PartName="/word/media/rId36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№17</w:t>
      </w:r>
    </w:p>
    <w:p>
      <w:pPr>
        <w:pStyle w:val="Subtitle"/>
      </w:pPr>
      <w:r>
        <w:t xml:space="preserve">Имитационное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Александрова</w:t>
      </w:r>
      <w:r>
        <w:t xml:space="preserve"> </w:t>
      </w:r>
      <w:r>
        <w:t xml:space="preserve">Ульяна</w:t>
      </w:r>
      <w:r>
        <w:t xml:space="preserve"> </w:t>
      </w:r>
      <w:r>
        <w:t xml:space="preserve">Вадимовна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лабораторной работы является решение задач для самостоятельной работы:</w:t>
      </w:r>
    </w:p>
    <w:p>
      <w:pPr>
        <w:pStyle w:val="Compact"/>
        <w:numPr>
          <w:ilvl w:val="0"/>
          <w:numId w:val="1001"/>
        </w:numPr>
      </w:pPr>
      <w:r>
        <w:t xml:space="preserve">Моделирование работы вычислительного центра</w:t>
      </w:r>
    </w:p>
    <w:p>
      <w:pPr>
        <w:pStyle w:val="Compact"/>
        <w:numPr>
          <w:ilvl w:val="0"/>
          <w:numId w:val="1001"/>
        </w:numPr>
      </w:pPr>
      <w:r>
        <w:t xml:space="preserve">Модель работы аэропорта</w:t>
      </w:r>
    </w:p>
    <w:p>
      <w:pPr>
        <w:pStyle w:val="Compact"/>
        <w:numPr>
          <w:ilvl w:val="0"/>
          <w:numId w:val="1001"/>
        </w:numPr>
      </w:pPr>
      <w:r>
        <w:t xml:space="preserve">Моделирование работы морского порта</w:t>
      </w:r>
    </w:p>
    <w:bookmarkEnd w:id="20"/>
    <w:bookmarkStart w:id="21" w:name="теоретическое-введ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Пакет GPSS(General Purpose Simulation System — система моделирования общего назначения) предназначен для имитационного моделирования дискретных систем.</w:t>
      </w:r>
    </w:p>
    <w:p>
      <w:pPr>
        <w:pStyle w:val="BodyText"/>
      </w:pPr>
      <w:r>
        <w:rPr>
          <w:b/>
          <w:bCs/>
        </w:rPr>
        <w:t xml:space="preserve">Имитационная модель в GPSS</w:t>
      </w:r>
      <w:r>
        <w:t xml:space="preserve"> </w:t>
      </w:r>
      <w:r>
        <w:t xml:space="preserve">представляет собой последовательность текстовых строк, каждая из которых определяет правила создания, перемещения, задержки и удаления транзактов.</w:t>
      </w:r>
    </w:p>
    <w:p>
      <w:pPr>
        <w:pStyle w:val="BodyText"/>
      </w:pPr>
      <w:r>
        <w:rPr>
          <w:b/>
          <w:bCs/>
        </w:rPr>
        <w:t xml:space="preserve">Транзакт</w:t>
      </w:r>
      <w:r>
        <w:t xml:space="preserve"> </w:t>
      </w:r>
      <w:r>
        <w:t xml:space="preserve">— динамический объект, отождествляемый с заявкой на обслуживание, который перемещается между элементами системы.</w:t>
      </w:r>
    </w:p>
    <w:p>
      <w:pPr>
        <w:pStyle w:val="BodyText"/>
      </w:pPr>
      <w:r>
        <w:rPr>
          <w:b/>
          <w:bCs/>
        </w:rPr>
        <w:t xml:space="preserve">Типы объектов в GPSS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Транзакты</w:t>
      </w:r>
      <w:r>
        <w:t xml:space="preserve">: Динамические элементы, такие как заявки, пакеты, требования на обслуживание.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Блоки</w:t>
      </w:r>
      <w:r>
        <w:t xml:space="preserve">: Определяют логику функционирования имитационной модели и пути движения транзактов.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Одноканальные устройства (Facility)</w:t>
      </w:r>
      <w:r>
        <w:t xml:space="preserve">: Могут обрабатывать только один транзакт в любой момент времени.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Многоканальные устройства (Storage)</w:t>
      </w:r>
      <w:r>
        <w:t xml:space="preserve">: Могут использоваться несколькими транзактами одновременно.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Логические ключи</w:t>
      </w:r>
      <w:r>
        <w:t xml:space="preserve">: Используются для блокировки или изменения направления движения транзактов в зависимости от событий.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Арифметические и логические переменные</w:t>
      </w:r>
      <w:r>
        <w:t xml:space="preserve">: Используются для вычислений и проверки условий.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Очереди</w:t>
      </w:r>
      <w:r>
        <w:t xml:space="preserve">: Сбор статистики о времени задержки транзактов из-за недоступности или занятости устройств.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Таблицы и ячейки</w:t>
      </w:r>
      <w:r>
        <w:t xml:space="preserve">: Хранение статистической информации и числовых данных.</w:t>
      </w:r>
    </w:p>
    <w:bookmarkEnd w:id="21"/>
    <w:bookmarkStart w:id="58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31" w:name="X6c99cabcb0a5c906e39b0b857ccc238c1ab067b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Моделирование работы вычислительного центра</w:t>
      </w:r>
    </w:p>
    <w:bookmarkStart w:id="22" w:name="задание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На вычислительном центре в обработку принимаются три класса заданий А, В и С. Исходя из наличия оперативной памяти ЭВМ задания классов А и В могут решаться одновременно, а задания класса С монополизируют ЭВМ. Задания класса А поступают через 20 ± 5 мин, класса В — через 20 ± 10 мин, класса С — через 28 ± 5 мин и требуют для выполнения:</w:t>
      </w:r>
    </w:p>
    <w:p>
      <w:pPr>
        <w:pStyle w:val="Compact"/>
        <w:numPr>
          <w:ilvl w:val="0"/>
          <w:numId w:val="1003"/>
        </w:numPr>
      </w:pPr>
      <w:r>
        <w:t xml:space="preserve">класс А — 20 ± 5 мин,</w:t>
      </w:r>
    </w:p>
    <w:p>
      <w:pPr>
        <w:pStyle w:val="Compact"/>
        <w:numPr>
          <w:ilvl w:val="0"/>
          <w:numId w:val="1003"/>
        </w:numPr>
      </w:pPr>
      <w:r>
        <w:t xml:space="preserve">класс В — 21 ± 3 мин,</w:t>
      </w:r>
    </w:p>
    <w:p>
      <w:pPr>
        <w:pStyle w:val="Compact"/>
        <w:numPr>
          <w:ilvl w:val="0"/>
          <w:numId w:val="1003"/>
        </w:numPr>
      </w:pPr>
      <w:r>
        <w:t xml:space="preserve">класс С — 28 ± 5 мин.</w:t>
      </w:r>
    </w:p>
    <w:p>
      <w:pPr>
        <w:pStyle w:val="FirstParagraph"/>
      </w:pPr>
      <w:r>
        <w:t xml:space="preserve">Задачи класса С загружаются в ЭВМ, если она полностью свободна. Задачи классов А и В могут дозагружаться к решающей задаче. Смоделировать работу ЭВМ за 80 ч. Определить её загрузку.</w:t>
      </w:r>
    </w:p>
    <w:bookmarkEnd w:id="22"/>
    <w:bookmarkStart w:id="29" w:name="решение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Решение</w:t>
      </w:r>
    </w:p>
    <w:p>
      <w:pPr>
        <w:pStyle w:val="FirstParagraph"/>
      </w:pPr>
      <w:r>
        <w:t xml:space="preserve">Для модели работы вычислительного центра имеем следующую модель (рис. 1).</w:t>
      </w:r>
    </w:p>
    <w:p>
      <w:pPr>
        <w:pStyle w:val="CaptionedFigure"/>
      </w:pPr>
      <w:r>
        <w:drawing>
          <wp:inline>
            <wp:extent cx="3733800" cy="3094793"/>
            <wp:effectExtent b="0" l="0" r="0" t="0"/>
            <wp:docPr descr="Модель вычислительного центра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4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Модель вычислительного центра</w:t>
      </w:r>
    </w:p>
    <w:p>
      <w:pPr>
        <w:pStyle w:val="BodyText"/>
      </w:pPr>
      <w:r>
        <w:t xml:space="preserve">Задаем хранилище на два места (одно для классов A и B, так как они работают одновременно, а второе – для класса C, коорый монополизирует ЭВМ), для каждого класса расписываем его работу, учитывая данные параметры.</w:t>
      </w:r>
    </w:p>
    <w:p>
      <w:pPr>
        <w:pStyle w:val="BodyText"/>
      </w:pPr>
      <w:r>
        <w:t xml:space="preserve">Запустим симуляцию и посмотрим отчет (рис. 2).</w:t>
      </w:r>
    </w:p>
    <w:p>
      <w:pPr>
        <w:pStyle w:val="CaptionedFigure"/>
      </w:pPr>
      <w:r>
        <w:drawing>
          <wp:inline>
            <wp:extent cx="3733800" cy="4071014"/>
            <wp:effectExtent b="0" l="0" r="0" t="0"/>
            <wp:docPr descr="Отчет 1. Модель вычислительного центра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1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Отчет 1. Модель вычислительного центра</w:t>
      </w:r>
    </w:p>
    <w:bookmarkEnd w:id="29"/>
    <w:bookmarkStart w:id="30" w:name="вывод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Вывод</w:t>
      </w:r>
    </w:p>
    <w:p>
      <w:pPr>
        <w:pStyle w:val="FirstParagraph"/>
      </w:pPr>
      <w:r>
        <w:t xml:space="preserve">Загрузка модели UTIL = 0.994, что достаточно высоко. Это объясняется постоянной загруженностью центра классом C в особенности, так как у него самая большая и продолжительная очередь.</w:t>
      </w:r>
    </w:p>
    <w:bookmarkEnd w:id="30"/>
    <w:bookmarkEnd w:id="31"/>
    <w:bookmarkStart w:id="41" w:name="модель-работы-аэропорта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Модель работы аэропорта</w:t>
      </w:r>
    </w:p>
    <w:bookmarkStart w:id="32" w:name="задание-1"/>
    <w:p>
      <w:pPr>
        <w:pStyle w:val="Heading3"/>
      </w:pPr>
      <w:r>
        <w:rPr>
          <w:rStyle w:val="SectionNumber"/>
        </w:rPr>
        <w:t xml:space="preserve">3.2.1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Самолёты прибывают для посадки в район аэропорта каждые 10 ± 5 мин. Если взлетно-посадочная полоса свободна, прибывший самолёт получает разрешение на посадку. Если полоса занята, самолет выполняет полет по кругу и возвращается в аэропорт каждые 5 мин. Если после пятого круга самолет не получает разрешения на посадку, он отправляется на запасной аэродром.</w:t>
      </w:r>
    </w:p>
    <w:p>
      <w:pPr>
        <w:pStyle w:val="BodyText"/>
      </w:pPr>
      <w:r>
        <w:t xml:space="preserve">В аэропорту через каждые 10 ± 2 мин к взлетно-посадочной полосе выруливают готовые к взлёту самолёты и получают разрешение на взлёт, если полоса свободна. Для взлета и посадки самолёты занимают полосу ровно на 2 мин. Если при свободной полосе одновременно один самолёт прибывает для посадки, а другой — для взлёта, то полоса предоставляется взлетающей машине.</w:t>
      </w:r>
    </w:p>
    <w:p>
      <w:pPr>
        <w:pStyle w:val="BodyText"/>
      </w:pPr>
      <w:r>
        <w:t xml:space="preserve">Требуется:</w:t>
      </w:r>
    </w:p>
    <w:p>
      <w:pPr>
        <w:pStyle w:val="Compact"/>
        <w:numPr>
          <w:ilvl w:val="0"/>
          <w:numId w:val="1004"/>
        </w:numPr>
      </w:pPr>
      <w:r>
        <w:t xml:space="preserve">выполнить моделирование работы аэропорта в течение суток;</w:t>
      </w:r>
    </w:p>
    <w:p>
      <w:pPr>
        <w:pStyle w:val="Compact"/>
        <w:numPr>
          <w:ilvl w:val="0"/>
          <w:numId w:val="1004"/>
        </w:numPr>
      </w:pPr>
      <w:r>
        <w:t xml:space="preserve">подсчитать количество самолётов, которые взлетели, сели и были направлены на запасной аэродром;</w:t>
      </w:r>
    </w:p>
    <w:p>
      <w:pPr>
        <w:pStyle w:val="Compact"/>
        <w:numPr>
          <w:ilvl w:val="0"/>
          <w:numId w:val="1004"/>
        </w:numPr>
      </w:pPr>
      <w:r>
        <w:t xml:space="preserve">определить коэффициент загрузки взлетно-посадочной полосы.</w:t>
      </w:r>
    </w:p>
    <w:bookmarkEnd w:id="32"/>
    <w:bookmarkStart w:id="39" w:name="решение-1"/>
    <w:p>
      <w:pPr>
        <w:pStyle w:val="Heading3"/>
      </w:pPr>
      <w:r>
        <w:rPr>
          <w:rStyle w:val="SectionNumber"/>
        </w:rPr>
        <w:t xml:space="preserve">3.2.2</w:t>
      </w:r>
      <w:r>
        <w:tab/>
      </w:r>
      <w:r>
        <w:t xml:space="preserve">Решение</w:t>
      </w:r>
    </w:p>
    <w:p>
      <w:pPr>
        <w:pStyle w:val="FirstParagraph"/>
      </w:pPr>
      <w:r>
        <w:t xml:space="preserve">Для модели работы аэропорта имеем следующую программу (рис. 3).</w:t>
      </w:r>
    </w:p>
    <w:p>
      <w:pPr>
        <w:pStyle w:val="CaptionedFigure"/>
      </w:pPr>
      <w:r>
        <w:drawing>
          <wp:inline>
            <wp:extent cx="3733800" cy="4886885"/>
            <wp:effectExtent b="0" l="0" r="0" t="0"/>
            <wp:docPr descr="Модель работы аэропорта" title="" id="34" name="Picture"/>
            <a:graphic>
              <a:graphicData uri="http://schemas.openxmlformats.org/drawingml/2006/picture">
                <pic:pic>
                  <pic:nvPicPr>
                    <pic:cNvPr descr="image/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8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Модель работы аэропорта</w:t>
      </w:r>
    </w:p>
    <w:p>
      <w:pPr>
        <w:pStyle w:val="BodyText"/>
      </w:pPr>
      <w:r>
        <w:t xml:space="preserve">Мы разбили программу на три части: прибытие, ожидание (круг) и отбытие. Если полоса (runway) не пуста, то мы отправляем самолет в цикл wait/circling, в котором он находится, пока либо не освободится полоса, либо не пролетит 5 кругов. При этом у полосы на вылет приоритет 1, то есть сначала самолет взлетает. Моделирование выполнено на протяжении 1440 минут (24 часов).</w:t>
      </w:r>
    </w:p>
    <w:p>
      <w:pPr>
        <w:pStyle w:val="BodyText"/>
      </w:pPr>
      <w:r>
        <w:t xml:space="preserve">Запустим симуляцию и посмотрим отчет (рис. 4).</w:t>
      </w:r>
    </w:p>
    <w:p>
      <w:pPr>
        <w:pStyle w:val="CaptionedFigure"/>
      </w:pPr>
      <w:r>
        <w:drawing>
          <wp:inline>
            <wp:extent cx="3733800" cy="4157168"/>
            <wp:effectExtent b="0" l="0" r="0" t="0"/>
            <wp:docPr descr="Отчет 2. Модель работы аэропорта" title="" id="37" name="Picture"/>
            <a:graphic>
              <a:graphicData uri="http://schemas.openxmlformats.org/drawingml/2006/picture">
                <pic:pic>
                  <pic:nvPicPr>
                    <pic:cNvPr descr="image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57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Отчет 2. Модель работы аэропорта</w:t>
      </w:r>
    </w:p>
    <w:bookmarkEnd w:id="39"/>
    <w:bookmarkStart w:id="40" w:name="вывод-1"/>
    <w:p>
      <w:pPr>
        <w:pStyle w:val="Heading3"/>
      </w:pPr>
      <w:r>
        <w:rPr>
          <w:rStyle w:val="SectionNumber"/>
        </w:rPr>
        <w:t xml:space="preserve">3.2.3</w:t>
      </w:r>
      <w:r>
        <w:tab/>
      </w:r>
      <w:r>
        <w:t xml:space="preserve">Вывод</w:t>
      </w:r>
    </w:p>
    <w:p>
      <w:pPr>
        <w:pStyle w:val="FirstParagraph"/>
      </w:pPr>
      <w:r>
        <w:t xml:space="preserve">Из отчета можно сделать вывод, что:</w:t>
      </w:r>
    </w:p>
    <w:p>
      <w:pPr>
        <w:pStyle w:val="Compact"/>
        <w:numPr>
          <w:ilvl w:val="0"/>
          <w:numId w:val="1005"/>
        </w:numPr>
      </w:pPr>
      <w:r>
        <w:t xml:space="preserve">Кол-во взлетевших самолетов: 114</w:t>
      </w:r>
    </w:p>
    <w:p>
      <w:pPr>
        <w:pStyle w:val="Compact"/>
        <w:numPr>
          <w:ilvl w:val="0"/>
          <w:numId w:val="1005"/>
        </w:numPr>
      </w:pPr>
      <w:r>
        <w:t xml:space="preserve">Кол-во севших самолетов: 146</w:t>
      </w:r>
    </w:p>
    <w:p>
      <w:pPr>
        <w:pStyle w:val="Compact"/>
        <w:numPr>
          <w:ilvl w:val="0"/>
          <w:numId w:val="1005"/>
        </w:numPr>
      </w:pPr>
      <w:r>
        <w:t xml:space="preserve">Кол-во самолетов, направленных в запасной аэродром: 24</w:t>
      </w:r>
    </w:p>
    <w:p>
      <w:pPr>
        <w:pStyle w:val="Compact"/>
        <w:numPr>
          <w:ilvl w:val="0"/>
          <w:numId w:val="1005"/>
        </w:numPr>
      </w:pPr>
      <w:r>
        <w:t xml:space="preserve">Коэффициент загрузки: 0.367</w:t>
      </w:r>
    </w:p>
    <w:bookmarkEnd w:id="40"/>
    <w:bookmarkEnd w:id="41"/>
    <w:bookmarkStart w:id="57" w:name="моделирование-работы-морского-порта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Моделирование работы морского порта</w:t>
      </w:r>
    </w:p>
    <w:bookmarkStart w:id="42" w:name="задание-2"/>
    <w:p>
      <w:pPr>
        <w:pStyle w:val="Heading3"/>
      </w:pPr>
      <w:r>
        <w:rPr>
          <w:rStyle w:val="SectionNumber"/>
        </w:rPr>
        <w:t xml:space="preserve">3.3.1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Морские суда прибывают в порт каждые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a</m:t>
            </m:r>
            <m:r>
              <m:rPr>
                <m:sty m:val="p"/>
              </m:rPr>
              <m:t>±</m:t>
            </m:r>
            <m:r>
              <m:t>δ</m:t>
            </m:r>
          </m:e>
        </m:d>
      </m:oMath>
      <w:r>
        <w:t xml:space="preserve"> </w:t>
      </w:r>
      <w:r>
        <w:t xml:space="preserve">часов. В порту имеется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причалов. Каждый корабль по длине занимает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причалов и находится в порту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b</m:t>
            </m:r>
            <m:r>
              <m:rPr>
                <m:sty m:val="p"/>
              </m:rPr>
              <m:t>±</m:t>
            </m:r>
            <m:r>
              <m:t>ϵ</m:t>
            </m:r>
          </m:e>
        </m:d>
      </m:oMath>
      <w:r>
        <w:t xml:space="preserve"> </w:t>
      </w:r>
      <w:r>
        <w:t xml:space="preserve">часов. Требуется построить GPSS-модель для анализа работы морского порта в течение полугода, определить оптимальное количество причалов для эффективной работы порта.</w:t>
      </w:r>
    </w:p>
    <w:p>
      <w:pPr>
        <w:pStyle w:val="BodyText"/>
      </w:pPr>
      <w:r>
        <w:rPr>
          <w:b/>
          <w:bCs/>
        </w:rPr>
        <w:t xml:space="preserve">Исходные данные:</w:t>
      </w:r>
      <w:r>
        <w:t xml:space="preserve"> </w:t>
      </w:r>
      <w:r>
        <w:t xml:space="preserve">1.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2.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2"/>
    <w:bookmarkStart w:id="55" w:name="решение-2"/>
    <w:p>
      <w:pPr>
        <w:pStyle w:val="Heading3"/>
      </w:pPr>
      <w:r>
        <w:rPr>
          <w:rStyle w:val="SectionNumber"/>
        </w:rPr>
        <w:t xml:space="preserve">3.3.2</w:t>
      </w:r>
      <w:r>
        <w:tab/>
      </w:r>
      <w:r>
        <w:t xml:space="preserve">Решение</w:t>
      </w:r>
    </w:p>
    <w:p>
      <w:pPr>
        <w:pStyle w:val="FirstParagraph"/>
      </w:pPr>
      <w:r>
        <w:t xml:space="preserve">Для моделирования работы морского порта с параметрами 1 имеем следующую программу (рис. 5).</w:t>
      </w:r>
    </w:p>
    <w:p>
      <w:pPr>
        <w:pStyle w:val="CaptionedFigure"/>
      </w:pPr>
      <w:r>
        <w:drawing>
          <wp:inline>
            <wp:extent cx="2156058" cy="2762450"/>
            <wp:effectExtent b="0" l="0" r="0" t="0"/>
            <wp:docPr descr="Модель работы морского порта 1" title="" id="44" name="Picture"/>
            <a:graphic>
              <a:graphicData uri="http://schemas.openxmlformats.org/drawingml/2006/picture">
                <pic:pic>
                  <pic:nvPicPr>
                    <pic:cNvPr descr="image/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058" cy="276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Модель работы морского порта 1</w:t>
      </w:r>
    </w:p>
    <w:p>
      <w:pPr>
        <w:pStyle w:val="BodyText"/>
      </w:pPr>
      <w:r>
        <w:t xml:space="preserve">Запустим симуляцию и посмотрим отчет (рис. 6).</w:t>
      </w:r>
    </w:p>
    <w:p>
      <w:pPr>
        <w:pStyle w:val="CaptionedFigure"/>
      </w:pPr>
      <w:r>
        <w:drawing>
          <wp:inline>
            <wp:extent cx="3733800" cy="3755795"/>
            <wp:effectExtent b="0" l="0" r="0" t="0"/>
            <wp:docPr descr="Отчет 3. Модель работы морского порта 1" title="" id="47" name="Picture"/>
            <a:graphic>
              <a:graphicData uri="http://schemas.openxmlformats.org/drawingml/2006/picture">
                <pic:pic>
                  <pic:nvPicPr>
                    <pic:cNvPr descr="image/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5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Отчет 3. Модель работы морского порта 1</w:t>
      </w:r>
    </w:p>
    <w:p>
      <w:pPr>
        <w:pStyle w:val="BodyText"/>
      </w:pPr>
      <w:r>
        <w:t xml:space="preserve">Для моделирования работы морского порта с параметрами 2 имеем следующую программу (рис. 7).</w:t>
      </w:r>
    </w:p>
    <w:p>
      <w:pPr>
        <w:pStyle w:val="CaptionedFigure"/>
      </w:pPr>
      <w:r>
        <w:drawing>
          <wp:inline>
            <wp:extent cx="2175309" cy="2723949"/>
            <wp:effectExtent b="0" l="0" r="0" t="0"/>
            <wp:docPr descr="Модель работы морского порта 2" title="" id="50" name="Picture"/>
            <a:graphic>
              <a:graphicData uri="http://schemas.openxmlformats.org/drawingml/2006/picture">
                <pic:pic>
                  <pic:nvPicPr>
                    <pic:cNvPr descr="image/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5309" cy="2723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Модель работы морского порта 2</w:t>
      </w:r>
    </w:p>
    <w:p>
      <w:pPr>
        <w:pStyle w:val="BodyText"/>
      </w:pPr>
      <w:r>
        <w:t xml:space="preserve">Запустим симуляцию и посмотрим отчет (рис. 8).</w:t>
      </w:r>
    </w:p>
    <w:p>
      <w:pPr>
        <w:pStyle w:val="CaptionedFigure"/>
      </w:pPr>
      <w:r>
        <w:drawing>
          <wp:inline>
            <wp:extent cx="3733800" cy="4203161"/>
            <wp:effectExtent b="0" l="0" r="0" t="0"/>
            <wp:docPr descr="Отчет 4. Модель работы морского порта 2" title="" id="53" name="Picture"/>
            <a:graphic>
              <a:graphicData uri="http://schemas.openxmlformats.org/drawingml/2006/picture">
                <pic:pic>
                  <pic:nvPicPr>
                    <pic:cNvPr descr="image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03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Отчет 4. Модель работы морского порта 2</w:t>
      </w:r>
    </w:p>
    <w:bookmarkEnd w:id="55"/>
    <w:bookmarkStart w:id="56" w:name="вывод-2"/>
    <w:p>
      <w:pPr>
        <w:pStyle w:val="Heading3"/>
      </w:pPr>
      <w:r>
        <w:rPr>
          <w:rStyle w:val="SectionNumber"/>
        </w:rPr>
        <w:t xml:space="preserve">3.3.3</w:t>
      </w:r>
      <w:r>
        <w:tab/>
      </w:r>
      <w:r>
        <w:t xml:space="preserve">Вывод</w:t>
      </w:r>
    </w:p>
    <w:p>
      <w:pPr>
        <w:pStyle w:val="FirstParagraph"/>
      </w:pPr>
      <w:r>
        <w:t xml:space="preserve">Обе модели показывают значительно пониженную загруженность, что может свидетельствовать о низкой работе системы. Однако, модель с 10 причалами справляется с задачей немного лучше.</w:t>
      </w:r>
    </w:p>
    <w:bookmarkEnd w:id="56"/>
    <w:bookmarkEnd w:id="57"/>
    <w:bookmarkEnd w:id="58"/>
    <w:bookmarkStart w:id="59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построила и проанализировала три различные модели при помощи языка GPSS.</w:t>
      </w:r>
    </w:p>
    <w:bookmarkEnd w:id="59"/>
    <w:bookmarkStart w:id="61" w:name="список-литератур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Список литературы</w:t>
      </w:r>
    </w:p>
    <w:p>
      <w:pPr>
        <w:pStyle w:val="FirstParagraph"/>
      </w:pPr>
      <w:hyperlink r:id="rId60">
        <w:r>
          <w:rPr>
            <w:rStyle w:val="Hyperlink"/>
          </w:rPr>
          <w:t xml:space="preserve">Л.17. Задания для самостоятельной работы</w:t>
        </w:r>
      </w:hyperlink>
    </w:p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hyperlink" Id="rId60" Target="https://esystem.rudn.ru/mod/resource/view.php?id=122339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https://esystem.rudn.ru/mod/resource/view.php?id=122339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№17</dc:title>
  <dc:creator>Александрова Ульяна Вадимовна</dc:creator>
  <dc:language>ru-RU</dc:language>
  <cp:keywords/>
  <dcterms:created xsi:type="dcterms:W3CDTF">2025-04-29T15:20:44Z</dcterms:created>
  <dcterms:modified xsi:type="dcterms:W3CDTF">2025-04-29T15:20:44Z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False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Имитационное моделирование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