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3.png" ContentType="image/png"/>
  <Override PartName="/word/media/rId30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исследование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Прорешать пример с дисциплиной RED</w:t>
      </w:r>
    </w:p>
    <w:p>
      <w:pPr>
        <w:pStyle w:val="Compact"/>
        <w:numPr>
          <w:ilvl w:val="0"/>
          <w:numId w:val="1001"/>
        </w:numPr>
      </w:pPr>
      <w:r>
        <w:t xml:space="preserve">Сделать упражнение на исследование других моделей протокола TCP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p>
      <w:pPr>
        <w:pStyle w:val="Compact"/>
        <w:numPr>
          <w:ilvl w:val="0"/>
          <w:numId w:val="1002"/>
        </w:numPr>
      </w:pPr>
      <w:r>
        <w:t xml:space="preserve">Флаг Указатель срочности (Urgent Pointer, URG) устанавливается в 1 в случае использования поля Указатель на срочные данные.</w:t>
      </w:r>
    </w:p>
    <w:p>
      <w:pPr>
        <w:pStyle w:val="Compact"/>
        <w:numPr>
          <w:ilvl w:val="0"/>
          <w:numId w:val="1002"/>
        </w:numPr>
      </w:pPr>
      <w:r>
        <w:t xml:space="preserve">Флаг Подтверждение (Acknowledgment, ACK) устанавливается в 1 в случае, если поле Номер подтверждения (Acknowledgement Number) содержит данные. В противном случае это поле игнорируется.</w:t>
      </w:r>
    </w:p>
    <w:p>
      <w:pPr>
        <w:pStyle w:val="Compact"/>
        <w:numPr>
          <w:ilvl w:val="0"/>
          <w:numId w:val="1002"/>
        </w:numPr>
      </w:pPr>
      <w:r>
        <w:t xml:space="preserve">Флаг Выталкивание (Push, PSH) означает, что принимающий стек TCP должен немедленно информировать приложение о поступивших данных, а не ждать, пока буфер заполниться.</w:t>
      </w:r>
    </w:p>
    <w:p>
      <w:pPr>
        <w:pStyle w:val="Compact"/>
        <w:numPr>
          <w:ilvl w:val="0"/>
          <w:numId w:val="1002"/>
        </w:numPr>
      </w:pPr>
      <w:r>
        <w:t xml:space="preserve">Флаг Сброс (Reset, RST) используется для отмены соединения из-за ошибки приложения, отказа от неверного сегмента, попытки создать соединение при отсутствии затребованного сервиса.</w:t>
      </w:r>
    </w:p>
    <w:p>
      <w:pPr>
        <w:pStyle w:val="Compact"/>
        <w:numPr>
          <w:ilvl w:val="0"/>
          <w:numId w:val="1002"/>
        </w:numPr>
      </w:pPr>
      <w:r>
        <w:t xml:space="preserve">Флаг Синхронизация (Synchronize, SYN) устанавливается при инициировании соединения и синхронизации порядкового номера.</w:t>
      </w:r>
    </w:p>
    <w:p>
      <w:pPr>
        <w:pStyle w:val="Compact"/>
        <w:numPr>
          <w:ilvl w:val="0"/>
          <w:numId w:val="1002"/>
        </w:numPr>
      </w:pPr>
      <w:r>
        <w:t xml:space="preserve">Флаг Завершение (Finished, FIN) используется для разрыва соединения. Он указывает, что отправитель закончил передачу данных.</w:t>
      </w:r>
    </w:p>
    <w:p>
      <w:pPr>
        <w:pStyle w:val="FirstParagraph"/>
      </w:pPr>
      <w:r>
        <w:t xml:space="preserve">Объект мониторинга очереди оповещает диспетчера очереди о поступлении пакета. Диспетчер очереди осуществляет мониторинг очереди.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qlim_</w:t>
      </w:r>
      <w:r>
        <w:t xml:space="preserve">: Максимально разрешённое число пакетов в очереди.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limit_</w:t>
      </w:r>
      <w:r>
        <w:t xml:space="preserve">: Размер очереди в пакетах.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blocked_</w:t>
      </w:r>
      <w:r>
        <w:t xml:space="preserve">: Принимает значение true, если очередь заблокирована.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unblock_on_resume_</w:t>
      </w:r>
      <w:r>
        <w:t xml:space="preserve">: Принимает значение true, указывая, что очередь должна быть разблокирована после отправки последнего пакета.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bytes_</w:t>
      </w:r>
      <w:r>
        <w:t xml:space="preserve">: Принимает значение true, если используется режим передачи в байтах, а не в пакетах.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queue-in-bytes_</w:t>
      </w:r>
      <w:r>
        <w:t xml:space="preserve">: Принимает значение true, если используется режим измерения среднего размера очереди в байтах, а не пакетах.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thresh_</w:t>
      </w:r>
      <w:r>
        <w:t xml:space="preserve">: Минимальный порог среднего размера очереди (в пакетах).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maxthresh_</w:t>
      </w:r>
      <w:r>
        <w:t xml:space="preserve">: Максимальный порог среднего размера очереди (в пакетах).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mean_pktsize_</w:t>
      </w:r>
      <w:r>
        <w:t xml:space="preserve">: Грубая оценка среднего размера пакета (в байтах).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q_weight_</w:t>
      </w:r>
      <w:r>
        <w:t xml:space="preserve">: Вес очереди (используется при расчёте экспоненциально взвешенного скользящего среднего размера очереди).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wait_</w:t>
      </w:r>
      <w:r>
        <w:t xml:space="preserve">: Интервал времени между сброшенными пакетами.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size_</w:t>
      </w:r>
      <w:r>
        <w:t xml:space="preserve">: Размер мгновенной длины очереди (в байтах).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pkts_</w:t>
      </w:r>
      <w:r>
        <w:t xml:space="preserve">: Размер мгновенной длины очереди (в пакетах).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parrivals_</w:t>
      </w:r>
      <w:r>
        <w:t xml:space="preserve">: Промежуточная сумма поступивших пакетов.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barrivals_</w:t>
      </w:r>
      <w:r>
        <w:t xml:space="preserve">: Промежуточная сумма байт в поступивших пакетах.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pdepartures_</w:t>
      </w:r>
      <w:r>
        <w:t xml:space="preserve">: Промежуточная сумма обслуженных пакетов (не отброшенных).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bdepartures_</w:t>
      </w:r>
      <w:r>
        <w:t xml:space="preserve">: Промежуточная сумма байт обслуженных пакетов (не отброшенных).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pdrops_</w:t>
      </w:r>
      <w:r>
        <w:t xml:space="preserve">: Общая сумма отброшенных пакетов.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bdrops_</w:t>
      </w:r>
      <w:r>
        <w:t xml:space="preserve">: Общая сумма байт отброшенных пакетов.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bytesInt_</w:t>
      </w:r>
      <w:r>
        <w:t xml:space="preserve">: Заполненность очереди в байтах.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pktsInt_</w:t>
      </w:r>
      <w:r>
        <w:t xml:space="preserve">: Заполненность очереди в пакетах.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epdrops_</w:t>
      </w:r>
      <w:r>
        <w:t xml:space="preserve">: Число сброшенных по алгоритму RED пакетов.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ebdrops_</w:t>
      </w:r>
      <w:r>
        <w:t xml:space="preserve">: Число байт в сброшенных по алгоритму RED пакетах.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enable_in_</w:t>
      </w:r>
      <w:r>
        <w:t xml:space="preserve">: Устанавливается значение true, если требуется мониторинг потока на входе.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enable_out_</w:t>
      </w:r>
      <w:r>
        <w:t xml:space="preserve">: Устанавливается значение true, если требуется мониторинг потока на выходе.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enable_drop_</w:t>
      </w:r>
      <w:r>
        <w:t xml:space="preserve">: Устанавливается значение true, если требуется мониторинг сброшенных из потока пакетов.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enable_edrop_</w:t>
      </w:r>
      <w:r>
        <w:t xml:space="preserve">: Устанавливается значение true, если требуется мониторинг сброшенных из потока пакетов по алгоритму 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src_</w:t>
      </w:r>
      <w:r>
        <w:t xml:space="preserve">: Адрес источника пакетов, принадлежащих потоку.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dst_</w:t>
      </w:r>
      <w:r>
        <w:t xml:space="preserve">: Адрес получателя пакетов, принадлежащих потоку.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flowid_</w:t>
      </w:r>
      <w:r>
        <w:t xml:space="preserve">: Идентификатор потока.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пример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Сначала выполняю пример из методического материала с данными условиями задачи:</w:t>
      </w:r>
    </w:p>
    <w:p>
      <w:pPr>
        <w:pStyle w:val="BodyText"/>
      </w:pPr>
      <w:r>
        <w:t xml:space="preserve">Описание моделируемой сети:</w:t>
      </w:r>
      <w:r>
        <w:t xml:space="preserve"> </w:t>
      </w:r>
      <w:r>
        <w:t xml:space="preserve">- Сеть состоит из 6 узлов.</w:t>
      </w:r>
      <w:r>
        <w:t xml:space="preserve"> </w:t>
      </w:r>
      <w:r>
        <w:t xml:space="preserve">- Между всеми узлами установлено дуплексное соединение с различными пропускной способностью и задержкой 10 мс.</w:t>
      </w:r>
      <w:r>
        <w:t xml:space="preserve"> </w:t>
      </w:r>
      <w:r>
        <w:t xml:space="preserve">- Узел r1 использует очередь с дисциплиной RED для накопления пакетов, максимальный размер которой составляет 25.</w:t>
      </w:r>
      <w:r>
        <w:t xml:space="preserve"> </w:t>
      </w:r>
      <w:r>
        <w:t xml:space="preserve">- TCP-источники на узлах s1 и s2 подключаются к TCP-приёмнику на узле s3.</w:t>
      </w:r>
      <w:r>
        <w:t xml:space="preserve"> </w:t>
      </w:r>
      <w:r>
        <w:t xml:space="preserve">- Генераторы трафика FTP прикреплены к TCP-агентам.</w:t>
      </w:r>
    </w:p>
    <w:p>
      <w:pPr>
        <w:pStyle w:val="BodyText"/>
      </w:pPr>
      <w:r>
        <w:t xml:space="preserve">Реализую модель при помощи данного листинга: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n(r1) [$ns node]</w:t>
      </w:r>
      <w:r>
        <w:br/>
      </w:r>
      <w:r>
        <w:rPr>
          <w:rStyle w:val="VerbatimChar"/>
        </w:rPr>
        <w:t xml:space="preserve">set n(r2) [$ns node]</w:t>
      </w:r>
      <w:r>
        <w:br/>
      </w:r>
      <w:r>
        <w:br/>
      </w:r>
      <w:r>
        <w:rPr>
          <w:rStyle w:val="VerbatimChar"/>
        </w:rPr>
        <w:t xml:space="preserve">$ns duplex-link $n(s1) $n(r1) 10Mb 2ms DropTail</w:t>
      </w:r>
      <w:r>
        <w:br/>
      </w:r>
      <w:r>
        <w:rPr>
          <w:rStyle w:val="VerbatimChar"/>
        </w:rPr>
        <w:t xml:space="preserve">$ns duplex-link $n(s2) $n(r1) 10Mb 3ms DropTail</w:t>
      </w:r>
      <w:r>
        <w:br/>
      </w:r>
      <w:r>
        <w:rPr>
          <w:rStyle w:val="VerbatimChar"/>
        </w:rPr>
        <w:t xml:space="preserve">$ns duplex-link $n(r1) $n(r2) 1.5Mb 20ms RED</w:t>
      </w:r>
      <w:r>
        <w:br/>
      </w:r>
      <w:r>
        <w:rPr>
          <w:rStyle w:val="VerbatimChar"/>
        </w:rPr>
        <w:t xml:space="preserve">$ns queue-limit $n(r1) $n(r2) 25</w:t>
      </w:r>
      <w:r>
        <w:br/>
      </w:r>
      <w:r>
        <w:rPr>
          <w:rStyle w:val="VerbatimChar"/>
        </w:rPr>
        <w:t xml:space="preserve">$ns queue-limit $n(r2) $n(r1) 25</w:t>
      </w:r>
      <w:r>
        <w:br/>
      </w:r>
      <w:r>
        <w:rPr>
          <w:rStyle w:val="VerbatimChar"/>
        </w:rPr>
        <w:t xml:space="preserve">$ns duplex-link $n(s3) $n(r2) 10Mb 4ms DropTail</w:t>
      </w:r>
      <w:r>
        <w:br/>
      </w:r>
      <w:r>
        <w:rPr>
          <w:rStyle w:val="VerbatimChar"/>
        </w:rPr>
        <w:t xml:space="preserve">$ns duplex-link $n(s4) $n(r2) 10Mb 5ms DropTail</w:t>
      </w:r>
      <w:r>
        <w:br/>
      </w:r>
      <w:r>
        <w:br/>
      </w:r>
      <w:r>
        <w:br/>
      </w:r>
      <w:r>
        <w:rPr>
          <w:rStyle w:val="VerbatimChar"/>
        </w:rPr>
        <w:t xml:space="preserve">set tcp1 [$ns create-connection TCP/Reno $n(s1) TCPSink $n(s3)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$n(s2) TCPSink $n(s3)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$n(r1) $n(r2) [open qm.out w] 0.1];</w:t>
      </w:r>
      <w:r>
        <w:br/>
      </w:r>
      <w:r>
        <w:rPr>
          <w:rStyle w:val="VerbatimChar"/>
        </w:rPr>
        <w:t xml:space="preserve">[$ns link $n(r1) $n(r2)]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$n(r1) $n(r2)]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br/>
      </w:r>
      <w:r>
        <w:rPr>
          <w:rStyle w:val="VerbatimChar"/>
        </w:rPr>
        <w:t xml:space="preserve">$ns at 10.0 "finish"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set f [open temp.queue w]</w:t>
      </w:r>
      <w:r>
        <w:br/>
      </w:r>
      <w:r>
        <w:rPr>
          <w:rStyle w:val="VerbatimChar"/>
        </w:rPr>
        <w:t xml:space="preserve">    puts $f "TitleText: red"</w:t>
      </w:r>
      <w:r>
        <w:br/>
      </w:r>
      <w:r>
        <w:rPr>
          <w:rStyle w:val="VerbatimChar"/>
        </w:rPr>
        <w:t xml:space="preserve">    puts $f "Device: Postscript"</w:t>
      </w:r>
      <w:r>
        <w:br/>
      </w:r>
      <w:r>
        <w:br/>
      </w:r>
      <w:r>
        <w:rPr>
          <w:rStyle w:val="VerbatimChar"/>
        </w:rPr>
        <w:t xml:space="preserve">    if { [info exists tchan_] } {</w:t>
      </w:r>
      <w:r>
        <w:br/>
      </w:r>
      <w:r>
        <w:rPr>
          <w:rStyle w:val="VerbatimChar"/>
        </w:rPr>
        <w:t xml:space="preserve">        close $tchan_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exec touch all.q</w:t>
      </w:r>
      <w:r>
        <w:br/>
      </w:r>
      <w:r>
        <w:br/>
      </w:r>
      <w:r>
        <w:rPr>
          <w:rStyle w:val="VerbatimChar"/>
        </w:rPr>
        <w:t xml:space="preserve">  # выполнение кода AWK</w:t>
      </w:r>
      <w:r>
        <w:br/>
      </w:r>
      <w:r>
        <w:rPr>
          <w:rStyle w:val="VerbatimChar"/>
        </w:rPr>
        <w:t xml:space="preserve">    exec awk $awkCode all.q </w:t>
      </w:r>
      <w:r>
        <w:br/>
      </w:r>
      <w:r>
        <w:rPr>
          <w:rStyle w:val="VerbatimChar"/>
        </w:rPr>
        <w:t xml:space="preserve">    puts $f \"queue</w:t>
      </w:r>
      <w:r>
        <w:br/>
      </w:r>
      <w:r>
        <w:rPr>
          <w:rStyle w:val="VerbatimChar"/>
        </w:rPr>
        <w:t xml:space="preserve">    exec cat temp.q &gt;@ $f</w:t>
      </w:r>
      <w:r>
        <w:br/>
      </w:r>
      <w:r>
        <w:rPr>
          <w:rStyle w:val="VerbatimChar"/>
        </w:rPr>
        <w:t xml:space="preserve">    puts $f \n\"ave_queue</w:t>
      </w:r>
      <w:r>
        <w:br/>
      </w:r>
      <w:r>
        <w:rPr>
          <w:rStyle w:val="VerbatimChar"/>
        </w:rPr>
        <w:t xml:space="preserve">    exec cat temp.a &gt;@ $f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set tempQueueContent [exec cat temp.q]</w:t>
      </w:r>
      <w:r>
        <w:br/>
      </w:r>
      <w:r>
        <w:rPr>
          <w:rStyle w:val="VerbatimChar"/>
        </w:rPr>
        <w:t xml:space="preserve">    puts "Содержимое temp.q: $tempQueueContent"</w:t>
      </w:r>
      <w:r>
        <w:br/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"TCPRenoCWND" WindowVsTimeReno &amp;</w:t>
      </w:r>
      <w:r>
        <w:br/>
      </w:r>
      <w:r>
        <w:rPr>
          <w:rStyle w:val="VerbatimChar"/>
        </w:rPr>
        <w:t xml:space="preserve">    exec xgraph -bb -tk -x time -y queue temp.queue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 # запуск 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Запускаю через симулятор и получаю два графика (рис. 1) (рис. 2).</w:t>
      </w:r>
    </w:p>
    <w:p>
      <w:pPr>
        <w:pStyle w:val="CaptionedFigure"/>
      </w:pPr>
      <w:r>
        <w:drawing>
          <wp:inline>
            <wp:extent cx="3733800" cy="3832057"/>
            <wp:effectExtent b="0" l="0" r="0" t="0"/>
            <wp:docPr descr="График очеред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очереди</w:t>
      </w:r>
    </w:p>
    <w:p>
      <w:pPr>
        <w:pStyle w:val="CaptionedFigure"/>
      </w:pPr>
      <w:r>
        <w:drawing>
          <wp:inline>
            <wp:extent cx="3733800" cy="3887924"/>
            <wp:effectExtent b="0" l="0" r="0" t="0"/>
            <wp:docPr descr="График динамики размера окна TC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динамики размера окна TCP</w:t>
      </w:r>
    </w:p>
    <w:p>
      <w:pPr>
        <w:pStyle w:val="BodyText"/>
      </w:pPr>
      <w:r>
        <w:t xml:space="preserve">Смотря на графики, мы можем заметить, что средняя длина очереди колеблется от 2 до 4, при этом максимума достигает в 14, а минимум по этому графику определить нельзя. Размер окна TCP достигает достаточно больших значений, из чего мы можем сделать вывод, что модель не очень хорошо справляется с удержанием пакетов.</w:t>
      </w:r>
    </w:p>
    <w:bookmarkEnd w:id="29"/>
    <w:bookmarkStart w:id="36" w:name="упражнение.-newreno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Упражнение. NewReno</w:t>
      </w:r>
    </w:p>
    <w:p>
      <w:pPr>
        <w:pStyle w:val="FirstParagraph"/>
      </w:pPr>
      <w:r>
        <w:t xml:space="preserve">Чтобы выполнить это задание, редактирую уже имеющийся файл и меняю модель с Reno на NewReno, а также меняю цвет фона: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n(r1) [$ns node]</w:t>
      </w:r>
      <w:r>
        <w:br/>
      </w:r>
      <w:r>
        <w:rPr>
          <w:rStyle w:val="VerbatimChar"/>
        </w:rPr>
        <w:t xml:space="preserve">set n(r2) [$ns node]</w:t>
      </w:r>
      <w:r>
        <w:br/>
      </w:r>
      <w:r>
        <w:br/>
      </w:r>
      <w:r>
        <w:rPr>
          <w:rStyle w:val="VerbatimChar"/>
        </w:rPr>
        <w:t xml:space="preserve">$ns duplex-link $n(s1) $n(r1) 10Mb 2ms DropTail</w:t>
      </w:r>
      <w:r>
        <w:br/>
      </w:r>
      <w:r>
        <w:rPr>
          <w:rStyle w:val="VerbatimChar"/>
        </w:rPr>
        <w:t xml:space="preserve">$ns duplex-link $n(s2) $n(r1) 10Mb 3ms DropTail</w:t>
      </w:r>
      <w:r>
        <w:br/>
      </w:r>
      <w:r>
        <w:rPr>
          <w:rStyle w:val="VerbatimChar"/>
        </w:rPr>
        <w:t xml:space="preserve">$ns duplex-link $n(r1) $n(r2) 1.5Mb 20ms RED</w:t>
      </w:r>
      <w:r>
        <w:br/>
      </w:r>
      <w:r>
        <w:rPr>
          <w:rStyle w:val="VerbatimChar"/>
        </w:rPr>
        <w:t xml:space="preserve">$ns queue-limit $n(r1) $n(r2) 25</w:t>
      </w:r>
      <w:r>
        <w:br/>
      </w:r>
      <w:r>
        <w:rPr>
          <w:rStyle w:val="VerbatimChar"/>
        </w:rPr>
        <w:t xml:space="preserve">$ns queue-limit $n(r2) $n(r1) 25</w:t>
      </w:r>
      <w:r>
        <w:br/>
      </w:r>
      <w:r>
        <w:rPr>
          <w:rStyle w:val="VerbatimChar"/>
        </w:rPr>
        <w:t xml:space="preserve">$ns duplex-link $n(s3) $n(r2) 10Mb 4ms DropTail</w:t>
      </w:r>
      <w:r>
        <w:br/>
      </w:r>
      <w:r>
        <w:rPr>
          <w:rStyle w:val="VerbatimChar"/>
        </w:rPr>
        <w:t xml:space="preserve">$ns duplex-link $n(s4) $n(r2) 10Mb 5ms DropTail</w:t>
      </w:r>
      <w:r>
        <w:br/>
      </w:r>
      <w:r>
        <w:br/>
      </w:r>
      <w:r>
        <w:br/>
      </w:r>
      <w:r>
        <w:rPr>
          <w:rStyle w:val="VerbatimChar"/>
        </w:rPr>
        <w:t xml:space="preserve">set tcp1 [$ns create-connection TCP/Newreno $n(s1) TCPSink $n(s3)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$n(s2) TCPSink $n(s3)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WindowVsTimeNewReno w]</w:t>
      </w:r>
      <w:r>
        <w:br/>
      </w:r>
      <w:r>
        <w:rPr>
          <w:rStyle w:val="VerbatimChar"/>
        </w:rPr>
        <w:t xml:space="preserve">set qmon [$ns monitor-queue $n(r1) $n(r2) [open qm.out w] 0.1];</w:t>
      </w:r>
      <w:r>
        <w:br/>
      </w:r>
      <w:r>
        <w:rPr>
          <w:rStyle w:val="VerbatimChar"/>
        </w:rPr>
        <w:t xml:space="preserve">[$ns link $n(r1) $n(r2)]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$n(r1) $n(r2)]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br/>
      </w:r>
      <w:r>
        <w:rPr>
          <w:rStyle w:val="VerbatimChar"/>
        </w:rPr>
        <w:t xml:space="preserve">$ns at 10.0 "finish"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set f [open temp.queue w]</w:t>
      </w:r>
      <w:r>
        <w:br/>
      </w:r>
      <w:r>
        <w:rPr>
          <w:rStyle w:val="VerbatimChar"/>
        </w:rPr>
        <w:t xml:space="preserve">    puts $f "TitleText: red"</w:t>
      </w:r>
      <w:r>
        <w:br/>
      </w:r>
      <w:r>
        <w:rPr>
          <w:rStyle w:val="VerbatimChar"/>
        </w:rPr>
        <w:t xml:space="preserve">    puts $f "Device: Postscript"</w:t>
      </w:r>
      <w:r>
        <w:br/>
      </w:r>
      <w:r>
        <w:br/>
      </w:r>
      <w:r>
        <w:rPr>
          <w:rStyle w:val="VerbatimChar"/>
        </w:rPr>
        <w:t xml:space="preserve">    if { [info exists tchan_] } {</w:t>
      </w:r>
      <w:r>
        <w:br/>
      </w:r>
      <w:r>
        <w:rPr>
          <w:rStyle w:val="VerbatimChar"/>
        </w:rPr>
        <w:t xml:space="preserve">        close $tchan_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exec touch all.q</w:t>
      </w:r>
      <w:r>
        <w:br/>
      </w:r>
      <w:r>
        <w:br/>
      </w:r>
      <w:r>
        <w:rPr>
          <w:rStyle w:val="VerbatimChar"/>
        </w:rPr>
        <w:t xml:space="preserve">  # выполнение кода AWK</w:t>
      </w:r>
      <w:r>
        <w:br/>
      </w:r>
      <w:r>
        <w:rPr>
          <w:rStyle w:val="VerbatimChar"/>
        </w:rPr>
        <w:t xml:space="preserve">    exec awk $awkCode all.q </w:t>
      </w:r>
      <w:r>
        <w:br/>
      </w:r>
      <w:r>
        <w:rPr>
          <w:rStyle w:val="VerbatimChar"/>
        </w:rPr>
        <w:t xml:space="preserve">    puts $f \"queue</w:t>
      </w:r>
      <w:r>
        <w:br/>
      </w:r>
      <w:r>
        <w:rPr>
          <w:rStyle w:val="VerbatimChar"/>
        </w:rPr>
        <w:t xml:space="preserve">    exec cat temp.q &gt;@ $f</w:t>
      </w:r>
      <w:r>
        <w:br/>
      </w:r>
      <w:r>
        <w:rPr>
          <w:rStyle w:val="VerbatimChar"/>
        </w:rPr>
        <w:t xml:space="preserve">    puts $f \n\"ave_queue</w:t>
      </w:r>
      <w:r>
        <w:br/>
      </w:r>
      <w:r>
        <w:rPr>
          <w:rStyle w:val="VerbatimChar"/>
        </w:rPr>
        <w:t xml:space="preserve">    exec cat temp.a &gt;@ $f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set tempQueueContent [exec cat temp.q]</w:t>
      </w:r>
      <w:r>
        <w:br/>
      </w:r>
      <w:r>
        <w:rPr>
          <w:rStyle w:val="VerbatimChar"/>
        </w:rPr>
        <w:t xml:space="preserve">    puts "Содержимое temp.q: $tempQueueContent"</w:t>
      </w:r>
      <w:r>
        <w:br/>
      </w:r>
      <w:r>
        <w:br/>
      </w:r>
      <w:r>
        <w:rPr>
          <w:rStyle w:val="VerbatimChar"/>
        </w:rPr>
        <w:t xml:space="preserve">    set windowVsTimeContent [exec cat WindowVsTimeNewReno]</w:t>
      </w:r>
      <w:r>
        <w:br/>
      </w:r>
      <w:r>
        <w:rPr>
          <w:rStyle w:val="VerbatimChar"/>
        </w:rPr>
        <w:t xml:space="preserve">    puts "Содержимое WindowVsTimeNewReno: $windowVsTimeContent"</w:t>
      </w:r>
      <w:r>
        <w:br/>
      </w:r>
      <w:r>
        <w:br/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"TCPNewRenoCWND" -bg white -lw 1 -x 'Time' WindowVsTimeNewReno &amp;</w:t>
      </w:r>
      <w:r>
        <w:br/>
      </w:r>
      <w:r>
        <w:rPr>
          <w:rStyle w:val="VerbatimChar"/>
        </w:rPr>
        <w:t xml:space="preserve">    exec xgraph -bb -tk -x time -y queue -bg white 'Time' temp.queue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 # запуск 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Просматриваю результаты и вижу, что они изменились, но не значительно (рис. 3) (рис. 4).</w:t>
      </w:r>
    </w:p>
    <w:p>
      <w:pPr>
        <w:pStyle w:val="CaptionedFigure"/>
      </w:pPr>
      <w:r>
        <w:drawing>
          <wp:inline>
            <wp:extent cx="3733800" cy="3868216"/>
            <wp:effectExtent b="0" l="0" r="0" t="0"/>
            <wp:docPr descr="График очереди для NewReno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очереди для NewReno</w:t>
      </w:r>
    </w:p>
    <w:p>
      <w:pPr>
        <w:pStyle w:val="CaptionedFigure"/>
      </w:pPr>
      <w:r>
        <w:drawing>
          <wp:inline>
            <wp:extent cx="3733800" cy="3936448"/>
            <wp:effectExtent b="0" l="0" r="0" t="0"/>
            <wp:docPr descr="График динамики размера окна TCP для NewReno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размера окна TCP для NewReno</w:t>
      </w:r>
    </w:p>
    <w:bookmarkEnd w:id="36"/>
    <w:bookmarkStart w:id="43" w:name="упражнение.-vega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Упражнение. Vegas</w:t>
      </w:r>
    </w:p>
    <w:p>
      <w:pPr>
        <w:pStyle w:val="FirstParagraph"/>
      </w:pPr>
      <w:r>
        <w:t xml:space="preserve">Проделываю аналогичные действия для модели Vegas: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n(r1) [$ns node]</w:t>
      </w:r>
      <w:r>
        <w:br/>
      </w:r>
      <w:r>
        <w:rPr>
          <w:rStyle w:val="VerbatimChar"/>
        </w:rPr>
        <w:t xml:space="preserve">set n(r2) [$ns node]</w:t>
      </w:r>
      <w:r>
        <w:br/>
      </w:r>
      <w:r>
        <w:br/>
      </w:r>
      <w:r>
        <w:rPr>
          <w:rStyle w:val="VerbatimChar"/>
        </w:rPr>
        <w:t xml:space="preserve">$ns duplex-link $n(s1) $n(r1) 10Mb 2ms DropTail</w:t>
      </w:r>
      <w:r>
        <w:br/>
      </w:r>
      <w:r>
        <w:rPr>
          <w:rStyle w:val="VerbatimChar"/>
        </w:rPr>
        <w:t xml:space="preserve">$ns duplex-link $n(s2) $n(r1) 10Mb 3ms DropTail</w:t>
      </w:r>
      <w:r>
        <w:br/>
      </w:r>
      <w:r>
        <w:rPr>
          <w:rStyle w:val="VerbatimChar"/>
        </w:rPr>
        <w:t xml:space="preserve">$ns duplex-link $n(r1) $n(r2) 1.5Mb 20ms RED</w:t>
      </w:r>
      <w:r>
        <w:br/>
      </w:r>
      <w:r>
        <w:rPr>
          <w:rStyle w:val="VerbatimChar"/>
        </w:rPr>
        <w:t xml:space="preserve">$ns queue-limit $n(r1) $n(r2) 25</w:t>
      </w:r>
      <w:r>
        <w:br/>
      </w:r>
      <w:r>
        <w:rPr>
          <w:rStyle w:val="VerbatimChar"/>
        </w:rPr>
        <w:t xml:space="preserve">$ns queue-limit $n(r2) $n(r1) 25</w:t>
      </w:r>
      <w:r>
        <w:br/>
      </w:r>
      <w:r>
        <w:rPr>
          <w:rStyle w:val="VerbatimChar"/>
        </w:rPr>
        <w:t xml:space="preserve">$ns duplex-link $n(s3) $n(r2) 10Mb 4ms DropTail</w:t>
      </w:r>
      <w:r>
        <w:br/>
      </w:r>
      <w:r>
        <w:rPr>
          <w:rStyle w:val="VerbatimChar"/>
        </w:rPr>
        <w:t xml:space="preserve">$ns duplex-link $n(s4) $n(r2) 10Mb 5ms DropTail</w:t>
      </w:r>
      <w:r>
        <w:br/>
      </w:r>
      <w:r>
        <w:br/>
      </w:r>
      <w:r>
        <w:br/>
      </w:r>
      <w:r>
        <w:rPr>
          <w:rStyle w:val="VerbatimChar"/>
        </w:rPr>
        <w:t xml:space="preserve">set tcp1 [$ns create-connection TCP/Vegas $n(s1) TCPSink $n(s3)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$n(s2) TCPSink $n(s3)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WindowVsTimeVegas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\"window</w:t>
      </w:r>
      <w:r>
        <w:br/>
      </w:r>
      <w:r>
        <w:rPr>
          <w:rStyle w:val="VerbatimChar"/>
        </w:rPr>
        <w:t xml:space="preserve">set qmon [$ns monitor-queue $n(r1) $n(r2) [open qm.out w] 0.1];</w:t>
      </w:r>
      <w:r>
        <w:br/>
      </w:r>
      <w:r>
        <w:rPr>
          <w:rStyle w:val="VerbatimChar"/>
        </w:rPr>
        <w:t xml:space="preserve">[$ns link $n(r1) $n(r2)]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$n(r1) $n(r2)]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br/>
      </w:r>
      <w:r>
        <w:rPr>
          <w:rStyle w:val="VerbatimChar"/>
        </w:rPr>
        <w:t xml:space="preserve">$ns at 10.0 "finish"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set f [open temp.queue w]</w:t>
      </w:r>
      <w:r>
        <w:br/>
      </w:r>
      <w:r>
        <w:rPr>
          <w:rStyle w:val="VerbatimChar"/>
        </w:rPr>
        <w:t xml:space="preserve">    puts $f "TitleText: red"</w:t>
      </w:r>
      <w:r>
        <w:br/>
      </w:r>
      <w:r>
        <w:rPr>
          <w:rStyle w:val="VerbatimChar"/>
        </w:rPr>
        <w:t xml:space="preserve">    puts $f "Device: Postscript"</w:t>
      </w:r>
      <w:r>
        <w:br/>
      </w:r>
      <w:r>
        <w:br/>
      </w:r>
      <w:r>
        <w:rPr>
          <w:rStyle w:val="VerbatimChar"/>
        </w:rPr>
        <w:t xml:space="preserve">    if { [info exists tchan_] } {</w:t>
      </w:r>
      <w:r>
        <w:br/>
      </w:r>
      <w:r>
        <w:rPr>
          <w:rStyle w:val="VerbatimChar"/>
        </w:rPr>
        <w:t xml:space="preserve">        close $tchan_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exec touch all.q</w:t>
      </w:r>
      <w:r>
        <w:br/>
      </w:r>
      <w:r>
        <w:br/>
      </w:r>
      <w:r>
        <w:rPr>
          <w:rStyle w:val="VerbatimChar"/>
        </w:rPr>
        <w:t xml:space="preserve">  # выполнение кода AWK</w:t>
      </w:r>
      <w:r>
        <w:br/>
      </w:r>
      <w:r>
        <w:rPr>
          <w:rStyle w:val="VerbatimChar"/>
        </w:rPr>
        <w:t xml:space="preserve">    exec awk $awkCode all.q </w:t>
      </w:r>
      <w:r>
        <w:br/>
      </w:r>
      <w:r>
        <w:rPr>
          <w:rStyle w:val="VerbatimChar"/>
        </w:rPr>
        <w:t xml:space="preserve">    puts $f \"main</w:t>
      </w:r>
      <w:r>
        <w:br/>
      </w:r>
      <w:r>
        <w:rPr>
          <w:rStyle w:val="VerbatimChar"/>
        </w:rPr>
        <w:t xml:space="preserve">    exec cat temp.q &gt;@ $f</w:t>
      </w:r>
      <w:r>
        <w:br/>
      </w:r>
      <w:r>
        <w:rPr>
          <w:rStyle w:val="VerbatimChar"/>
        </w:rPr>
        <w:t xml:space="preserve">    puts $f \n\"average</w:t>
      </w:r>
      <w:r>
        <w:br/>
      </w:r>
      <w:r>
        <w:rPr>
          <w:rStyle w:val="VerbatimChar"/>
        </w:rPr>
        <w:t xml:space="preserve">    exec cat temp.a &gt;@ $f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set tempQueueContent [exec cat temp.q]</w:t>
      </w:r>
      <w:r>
        <w:br/>
      </w:r>
      <w:r>
        <w:rPr>
          <w:rStyle w:val="VerbatimChar"/>
        </w:rPr>
        <w:t xml:space="preserve">    puts "Содержимое temp.q: $tempQueueContent"</w:t>
      </w:r>
      <w:r>
        <w:br/>
      </w:r>
      <w:r>
        <w:br/>
      </w:r>
      <w:r>
        <w:rPr>
          <w:rStyle w:val="VerbatimChar"/>
        </w:rPr>
        <w:t xml:space="preserve">    set windowVsTimeContent [exec cat WindowVsTimeVegas]</w:t>
      </w:r>
      <w:r>
        <w:br/>
      </w:r>
      <w:r>
        <w:rPr>
          <w:rStyle w:val="VerbatimChar"/>
        </w:rPr>
        <w:t xml:space="preserve">    puts "Содержимое WindowVsTimeVegas: $windowVsTimeContent"</w:t>
      </w:r>
      <w:r>
        <w:br/>
      </w:r>
      <w:r>
        <w:br/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"TCPVegasCWND" -bg pink -lw 1 -x 'Time' WindowVsTimeVegas &amp;</w:t>
      </w:r>
      <w:r>
        <w:br/>
      </w:r>
      <w:r>
        <w:rPr>
          <w:rStyle w:val="VerbatimChar"/>
        </w:rPr>
        <w:t xml:space="preserve">    exec xgraph -bb -tk -x time -y queue -bg pink -x 'Time' temp.queue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 # запуск 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Графики имеют следующий вид (рис. 5) (рис. 6).</w:t>
      </w:r>
    </w:p>
    <w:p>
      <w:pPr>
        <w:pStyle w:val="CaptionedFigure"/>
      </w:pPr>
      <w:r>
        <w:drawing>
          <wp:inline>
            <wp:extent cx="3733800" cy="3878559"/>
            <wp:effectExtent b="0" l="0" r="0" t="0"/>
            <wp:docPr descr="График очереди для Vegas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очереди для Vegas</w:t>
      </w:r>
    </w:p>
    <w:p>
      <w:pPr>
        <w:pStyle w:val="CaptionedFigure"/>
      </w:pPr>
      <w:r>
        <w:drawing>
          <wp:inline>
            <wp:extent cx="3733800" cy="3903518"/>
            <wp:effectExtent b="0" l="0" r="0" t="0"/>
            <wp:docPr descr="График динамики размера окна TCP для Vegas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размера окна TCP для Vegas</w:t>
      </w:r>
    </w:p>
    <w:p>
      <w:pPr>
        <w:pStyle w:val="BodyText"/>
      </w:pPr>
      <w:r>
        <w:t xml:space="preserve">Теперь амплитуда колебания очереди уменьшиалсь с 2 до 4 до 3 до 4, а также максимальное значение теперь достигаеться в точке 13. График динамики размера окна также отличается. С этим методом, модель гораздо эффективнее работает с пакетами, засчет резкого изменения размера окна.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исследовала алгоритмы управления очередью RED.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Александрова Ульяна Вадимовна</dc:creator>
  <dc:language>ru-RU</dc:language>
  <cp:keywords/>
  <dcterms:created xsi:type="dcterms:W3CDTF">2025-02-19T11:12:09Z</dcterms:created>
  <dcterms:modified xsi:type="dcterms:W3CDTF">2025-02-19T11:12:09Z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