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Microsoft JhengHei UI Light" w:hAnsi="Microsoft JhengHei UI Light" w:cs="Microsoft JhengHei UI Light" w:eastAsia="Microsoft JhengHei UI Light"/>
          <w:color w:val="1F4E79"/>
          <w:sz w:val="40"/>
        </w:rPr>
        <w:t>Сервисы &lt;AUTOGENERATED&gt;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none"/>
          <w:left w:val="none"/>
          <w:bottom w:val="none"/>
          <w:right w:val="none"/>
          <w:insideH w:val="none"/>
          <w:insideV w:val="single"/>
        </w:tblBorders>
      </w:tblPr>
      <w:tr>
        <w:tc>
          <w:tcPr>
            <w:tcW w:w="1250" w:type="dxa"/>
            <w:shd w:color="auto" w:val="clear" w:fill="BFBFB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b w:val="true"/>
                <w:color w:val="000000"/>
              </w:rPr>
              <w:t>Тип</w:t>
            </w:r>
          </w:p>
        </w:tc>
        <w:tc>
          <w:tcPr>
            <w:tcW w:w="4000" w:type="dxa"/>
            <w:shd w:color="auto" w:val="clear" w:fill="BFBFB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b w:val="true"/>
                <w:color w:val="000000"/>
              </w:rPr>
              <w:t>URL</w:t>
            </w:r>
          </w:p>
        </w:tc>
        <w:tc>
          <w:tcPr>
            <w:tcW w:w="4000" w:type="dxa"/>
            <w:shd w:color="auto" w:val="clear" w:fill="BFBFB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b w:val="true"/>
                <w:color w:val="000000"/>
              </w:rPr>
              <w:t>Описание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Creates new subscriber, sends back new id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/subscribers/{id}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with the general information about subscriber by id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/subscribers/save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Saves the updated general information about subscriber by id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/subscribers/history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Searches subscriber history by parameters and returns brief information.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/subscribers/{id}/photo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with the subscriber's photo by id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/subscribers/{id}/photo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Saves with the subscriber's photo by id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/subscribers/bonuses/search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with the bonuses information about subscriber by id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/subscribers/{id}/addresses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with the address information about subscriber by id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/subscribers/contract/search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with the contract information about subscriber by id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/subscribers/short-data/save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Creates new subscriber for call-center, sends back new id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/subscribers/recourses/search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with the recourses information about subscriber by id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/subscribers/blockings/search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with the blockings information about subscriber by id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/subscribers/discounts/search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with the discounts information about subscriber by id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/subscribers/equipment/search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with the equipment information about subscriber by id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/subscribers/{id}/tariff-plans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with the tariff plan information about subscriber by id</w:t>
            </w:r>
          </w:p>
        </w:tc>
      </w:tr>
      <w:tr>
        <w:tc>
          <w:tcPr>
            <w:shd w:color="auto" w:val="clear" w:fill="FFF7DD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POST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/subscribers/notifications/search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with the notifications information about subscriber by id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2018-11-16T16:17:13Z</dcterms:created>
  <dc:creator>Apache POI</dc:creator>
</cp:coreProperties>
</file>