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B0B90" w14:textId="1827F2BF" w:rsidR="00D33BD8" w:rsidRDefault="00670AAF">
      <w:r>
        <w:t>Aleksas Murauskas 260718389</w:t>
      </w:r>
    </w:p>
    <w:p w14:paraId="4F983A50" w14:textId="2911BB13" w:rsidR="00670AAF" w:rsidRDefault="00670AAF">
      <w:r>
        <w:t xml:space="preserve">ECSE 422 Written Assignment #1 </w:t>
      </w:r>
    </w:p>
    <w:p w14:paraId="284289EA" w14:textId="1BB1B0D3" w:rsidR="00670AAF" w:rsidRDefault="00670AAF"/>
    <w:p w14:paraId="7BF869BF" w14:textId="702D971A" w:rsidR="00670AAF" w:rsidRDefault="00670AAF" w:rsidP="00670AAF">
      <w:pPr>
        <w:pStyle w:val="ListParagraph"/>
        <w:numPr>
          <w:ilvl w:val="0"/>
          <w:numId w:val="1"/>
        </w:numPr>
      </w:pPr>
      <w:r>
        <w:t xml:space="preserve">A scenario where fault masking is appropriate is </w:t>
      </w:r>
      <w:r w:rsidR="00833D14">
        <w:t>one where the application has a long fault latency</w:t>
      </w:r>
      <w:r>
        <w:t>.</w:t>
      </w:r>
      <w:r w:rsidR="00833D14">
        <w:t xml:space="preserve"> For example, if a Space shuttle has multiple computers running the same calculations, one computer can send an incorrect result, the other computer’s correct calculations will overlap. </w:t>
      </w:r>
      <w:r>
        <w:t xml:space="preserve">A scenario in which fault masking is not the preferred is </w:t>
      </w:r>
      <w:r w:rsidR="000126E8">
        <w:t xml:space="preserve">when the application has a </w:t>
      </w:r>
      <w:r w:rsidR="00833D14">
        <w:t>short fault latency</w:t>
      </w:r>
      <w:r>
        <w:t xml:space="preserve">. </w:t>
      </w:r>
      <w:r w:rsidR="00C55910">
        <w:t>Three disadvantages of fault masking are</w:t>
      </w:r>
      <w:r w:rsidR="00E04066">
        <w:t xml:space="preserve"> you are unable to detect faults, locate faults, and recover from faults. </w:t>
      </w:r>
    </w:p>
    <w:p w14:paraId="08230AB5" w14:textId="77777777" w:rsidR="001402BD" w:rsidRDefault="001402BD" w:rsidP="001402BD">
      <w:pPr>
        <w:pStyle w:val="ListParagraph"/>
      </w:pPr>
    </w:p>
    <w:p w14:paraId="6C6DE095" w14:textId="011B1F86" w:rsidR="00670AAF" w:rsidRDefault="00670AAF" w:rsidP="00670AAF">
      <w:pPr>
        <w:pStyle w:val="ListParagraph"/>
        <w:numPr>
          <w:ilvl w:val="0"/>
          <w:numId w:val="1"/>
        </w:numPr>
      </w:pPr>
      <w:r>
        <w:t>The four main causes of faults are:</w:t>
      </w:r>
    </w:p>
    <w:p w14:paraId="60A37462" w14:textId="0CEB2046" w:rsidR="00670AAF" w:rsidRDefault="00DE36D8" w:rsidP="00670AAF">
      <w:pPr>
        <w:pStyle w:val="ListParagraph"/>
        <w:numPr>
          <w:ilvl w:val="1"/>
          <w:numId w:val="1"/>
        </w:numPr>
      </w:pPr>
      <w:r>
        <w:t>Specification layer:</w:t>
      </w:r>
      <w:r w:rsidR="009E35A9">
        <w:t xml:space="preserve"> incorrect algorithms or data structures</w:t>
      </w:r>
      <w:r w:rsidR="00A05E57">
        <w:t xml:space="preserve">, </w:t>
      </w:r>
    </w:p>
    <w:p w14:paraId="582A7718" w14:textId="3245027F" w:rsidR="00670AAF" w:rsidRDefault="009E35A9" w:rsidP="00670AAF">
      <w:pPr>
        <w:pStyle w:val="ListParagraph"/>
        <w:numPr>
          <w:ilvl w:val="1"/>
          <w:numId w:val="1"/>
        </w:numPr>
      </w:pPr>
      <w:r>
        <w:t xml:space="preserve">Implementation: bad component selection, poor construction and software coding mistakes </w:t>
      </w:r>
    </w:p>
    <w:p w14:paraId="683514AE" w14:textId="6AD266AF" w:rsidR="00670AAF" w:rsidRDefault="009E35A9" w:rsidP="00670AAF">
      <w:pPr>
        <w:pStyle w:val="ListParagraph"/>
        <w:numPr>
          <w:ilvl w:val="1"/>
          <w:numId w:val="1"/>
        </w:numPr>
      </w:pPr>
      <w:r>
        <w:t>Components: A component is falsely manufactured or failed</w:t>
      </w:r>
    </w:p>
    <w:p w14:paraId="673BE915" w14:textId="3341DA6C" w:rsidR="00670AAF" w:rsidRDefault="009E35A9" w:rsidP="00670AAF">
      <w:pPr>
        <w:pStyle w:val="ListParagraph"/>
        <w:numPr>
          <w:ilvl w:val="1"/>
          <w:numId w:val="1"/>
        </w:numPr>
      </w:pPr>
      <w:r>
        <w:t xml:space="preserve">External Factors: damage from use, operator misuse, or interference from electromagnetic waves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8"/>
        <w:gridCol w:w="3962"/>
      </w:tblGrid>
      <w:tr w:rsidR="00A05E57" w14:paraId="71664D56" w14:textId="77777777" w:rsidTr="00A05E57">
        <w:tc>
          <w:tcPr>
            <w:tcW w:w="4675" w:type="dxa"/>
          </w:tcPr>
          <w:p w14:paraId="4CBD6A82" w14:textId="5A0D8211" w:rsidR="00A05E57" w:rsidRDefault="00A05E57" w:rsidP="00A05E57">
            <w:pPr>
              <w:pStyle w:val="ListParagraph"/>
              <w:ind w:left="0"/>
            </w:pPr>
            <w:r>
              <w:t>CAUSES SOFTWARE FAULTS</w:t>
            </w:r>
          </w:p>
        </w:tc>
        <w:tc>
          <w:tcPr>
            <w:tcW w:w="4675" w:type="dxa"/>
          </w:tcPr>
          <w:p w14:paraId="19ABDDBD" w14:textId="5306599B" w:rsidR="00A05E57" w:rsidRDefault="00A05E57" w:rsidP="00A05E57">
            <w:pPr>
              <w:pStyle w:val="ListParagraph"/>
              <w:ind w:left="0"/>
            </w:pPr>
            <w:r>
              <w:t>CAUSES HARDWARE FAULTS</w:t>
            </w:r>
          </w:p>
        </w:tc>
      </w:tr>
      <w:tr w:rsidR="00A05E57" w14:paraId="09B75A3D" w14:textId="77777777" w:rsidTr="00A05E57">
        <w:tc>
          <w:tcPr>
            <w:tcW w:w="4675" w:type="dxa"/>
          </w:tcPr>
          <w:p w14:paraId="7CB1C67D" w14:textId="158FA041" w:rsidR="00A05E57" w:rsidRDefault="00A05E57" w:rsidP="00A05E57">
            <w:pPr>
              <w:pStyle w:val="ListParagraph"/>
              <w:ind w:left="0"/>
            </w:pPr>
            <w:r>
              <w:t>Specification, Implementation</w:t>
            </w:r>
          </w:p>
        </w:tc>
        <w:tc>
          <w:tcPr>
            <w:tcW w:w="4675" w:type="dxa"/>
          </w:tcPr>
          <w:p w14:paraId="4B189921" w14:textId="455C9A35" w:rsidR="00A05E57" w:rsidRDefault="00A05E57" w:rsidP="00A05E57">
            <w:pPr>
              <w:pStyle w:val="ListParagraph"/>
              <w:ind w:left="0"/>
            </w:pPr>
            <w:r>
              <w:t>Implementation, External factors, components</w:t>
            </w:r>
          </w:p>
        </w:tc>
      </w:tr>
    </w:tbl>
    <w:p w14:paraId="00653588" w14:textId="77777777" w:rsidR="00A05E57" w:rsidRDefault="00A05E57" w:rsidP="00A05E57">
      <w:pPr>
        <w:pStyle w:val="ListParagraph"/>
        <w:ind w:left="1440"/>
      </w:pPr>
    </w:p>
    <w:p w14:paraId="48891160" w14:textId="7F3933DA" w:rsidR="00670AAF" w:rsidRDefault="00670AAF" w:rsidP="00670AAF">
      <w:pPr>
        <w:pStyle w:val="ListParagraph"/>
        <w:numPr>
          <w:ilvl w:val="0"/>
          <w:numId w:val="1"/>
        </w:numPr>
      </w:pPr>
      <w:r>
        <w:t>Critical component of the ISS</w:t>
      </w:r>
      <w:r w:rsidR="001A77C4">
        <w:t xml:space="preserve">: I would choose the design of </w:t>
      </w:r>
      <w:r w:rsidR="001402BD">
        <w:t>a longer Error latency. The extension of the period between</w:t>
      </w:r>
      <w:r w:rsidR="003C412C">
        <w:t xml:space="preserve"> the error’s appearance and a system failure, would allow time for the ISS crew to discover the source of the error and/or fault before a large system failure occurred. </w:t>
      </w:r>
      <w:r w:rsidR="00933282">
        <w:t>Since the time between supply launches for the ISS are sparse due to the cost, a long amount of time between</w:t>
      </w:r>
      <w:r w:rsidR="00FC1ED0">
        <w:t xml:space="preserve"> for error latency, would allow the fewest number of </w:t>
      </w:r>
      <w:proofErr w:type="gramStart"/>
      <w:r w:rsidR="00FC1ED0">
        <w:t>supply</w:t>
      </w:r>
      <w:proofErr w:type="gramEnd"/>
      <w:r w:rsidR="00FC1ED0">
        <w:t xml:space="preserve"> launches possible without any system failures. </w:t>
      </w:r>
    </w:p>
    <w:p w14:paraId="17B901A5" w14:textId="77777777" w:rsidR="001402BD" w:rsidRDefault="001402BD" w:rsidP="001402BD">
      <w:pPr>
        <w:pStyle w:val="ListParagraph"/>
      </w:pPr>
    </w:p>
    <w:p w14:paraId="5AA4524A" w14:textId="3570B64A" w:rsidR="00670AAF" w:rsidRDefault="001A77C4" w:rsidP="00670AAF">
      <w:pPr>
        <w:pStyle w:val="ListParagraph"/>
        <w:numPr>
          <w:ilvl w:val="0"/>
          <w:numId w:val="1"/>
        </w:numPr>
      </w:pPr>
      <w:r>
        <w:t>A list of failures for a library system stored on computer disks include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57"/>
        <w:gridCol w:w="2624"/>
        <w:gridCol w:w="2629"/>
      </w:tblGrid>
      <w:tr w:rsidR="000126E8" w14:paraId="19F9D8F3" w14:textId="77777777" w:rsidTr="000126E8">
        <w:tc>
          <w:tcPr>
            <w:tcW w:w="3116" w:type="dxa"/>
          </w:tcPr>
          <w:p w14:paraId="6D4A5FE0" w14:textId="723818CF" w:rsidR="000126E8" w:rsidRDefault="000126E8" w:rsidP="000126E8">
            <w:pPr>
              <w:pStyle w:val="ListParagraph"/>
              <w:ind w:left="0"/>
            </w:pPr>
            <w:r>
              <w:t>Failure</w:t>
            </w:r>
          </w:p>
        </w:tc>
        <w:tc>
          <w:tcPr>
            <w:tcW w:w="3117" w:type="dxa"/>
          </w:tcPr>
          <w:p w14:paraId="594D1493" w14:textId="552AE6E3" w:rsidR="000126E8" w:rsidRDefault="000126E8" w:rsidP="000126E8">
            <w:pPr>
              <w:pStyle w:val="ListParagraph"/>
              <w:ind w:left="0"/>
            </w:pPr>
            <w:r>
              <w:t>Failure Type</w:t>
            </w:r>
          </w:p>
        </w:tc>
        <w:tc>
          <w:tcPr>
            <w:tcW w:w="3117" w:type="dxa"/>
          </w:tcPr>
          <w:p w14:paraId="7D1B4382" w14:textId="390170A3" w:rsidR="000126E8" w:rsidRDefault="00A771F9" w:rsidP="000126E8">
            <w:pPr>
              <w:pStyle w:val="ListParagraph"/>
              <w:ind w:left="0"/>
            </w:pPr>
            <w:r>
              <w:t>Design Feature</w:t>
            </w:r>
            <w:r w:rsidR="000126E8">
              <w:t xml:space="preserve"> to minimize these problems</w:t>
            </w:r>
          </w:p>
        </w:tc>
      </w:tr>
      <w:tr w:rsidR="000126E8" w14:paraId="74F52E02" w14:textId="77777777" w:rsidTr="000126E8">
        <w:tc>
          <w:tcPr>
            <w:tcW w:w="3116" w:type="dxa"/>
          </w:tcPr>
          <w:p w14:paraId="2104AC89" w14:textId="1A68C3ED" w:rsidR="000126E8" w:rsidRDefault="008F4493" w:rsidP="000126E8">
            <w:pPr>
              <w:pStyle w:val="ListParagraph"/>
              <w:ind w:left="0"/>
            </w:pPr>
            <w:proofErr w:type="spellStart"/>
            <w:r>
              <w:t>Wifi</w:t>
            </w:r>
            <w:proofErr w:type="spellEnd"/>
            <w:r>
              <w:t xml:space="preserve"> Signal Electronic Interference </w:t>
            </w:r>
          </w:p>
        </w:tc>
        <w:tc>
          <w:tcPr>
            <w:tcW w:w="3117" w:type="dxa"/>
          </w:tcPr>
          <w:p w14:paraId="4B5BB778" w14:textId="3D1AD00F" w:rsidR="000126E8" w:rsidRDefault="0020243C" w:rsidP="000126E8">
            <w:pPr>
              <w:pStyle w:val="ListParagraph"/>
              <w:ind w:left="0"/>
            </w:pPr>
            <w:r>
              <w:t>Natural</w:t>
            </w:r>
          </w:p>
        </w:tc>
        <w:tc>
          <w:tcPr>
            <w:tcW w:w="3117" w:type="dxa"/>
          </w:tcPr>
          <w:p w14:paraId="189A5D2C" w14:textId="6975D6DA" w:rsidR="000126E8" w:rsidRDefault="008F4493" w:rsidP="000126E8">
            <w:pPr>
              <w:pStyle w:val="ListParagraph"/>
              <w:ind w:left="0"/>
            </w:pPr>
            <w:r>
              <w:t>Use wired connection</w:t>
            </w:r>
          </w:p>
        </w:tc>
      </w:tr>
      <w:tr w:rsidR="000126E8" w14:paraId="53EDA79F" w14:textId="77777777" w:rsidTr="000126E8">
        <w:tc>
          <w:tcPr>
            <w:tcW w:w="3116" w:type="dxa"/>
          </w:tcPr>
          <w:p w14:paraId="7CF2F86F" w14:textId="01773292" w:rsidR="000126E8" w:rsidRDefault="003D3909" w:rsidP="000126E8">
            <w:pPr>
              <w:pStyle w:val="ListParagraph"/>
              <w:ind w:left="0"/>
            </w:pPr>
            <w:r>
              <w:t>Operator accidently deletes key data</w:t>
            </w:r>
          </w:p>
        </w:tc>
        <w:tc>
          <w:tcPr>
            <w:tcW w:w="3117" w:type="dxa"/>
          </w:tcPr>
          <w:p w14:paraId="1031C851" w14:textId="557C5A50" w:rsidR="000126E8" w:rsidRDefault="0020243C" w:rsidP="000126E8">
            <w:pPr>
              <w:pStyle w:val="ListParagraph"/>
              <w:ind w:left="0"/>
            </w:pPr>
            <w:r>
              <w:t>Human</w:t>
            </w:r>
          </w:p>
        </w:tc>
        <w:tc>
          <w:tcPr>
            <w:tcW w:w="3117" w:type="dxa"/>
          </w:tcPr>
          <w:p w14:paraId="60DE86FE" w14:textId="202E860C" w:rsidR="000126E8" w:rsidRDefault="003D3909" w:rsidP="000126E8">
            <w:pPr>
              <w:pStyle w:val="ListParagraph"/>
              <w:ind w:left="0"/>
            </w:pPr>
            <w:r>
              <w:t xml:space="preserve">Add </w:t>
            </w:r>
            <w:r w:rsidR="00D91E75">
              <w:t>“</w:t>
            </w:r>
            <w:r>
              <w:t>are you sure</w:t>
            </w:r>
            <w:r w:rsidR="00D91E75">
              <w:t>” notices before deletions</w:t>
            </w:r>
          </w:p>
        </w:tc>
      </w:tr>
      <w:tr w:rsidR="000126E8" w14:paraId="63AF4EC1" w14:textId="77777777" w:rsidTr="000126E8">
        <w:tc>
          <w:tcPr>
            <w:tcW w:w="3116" w:type="dxa"/>
          </w:tcPr>
          <w:p w14:paraId="5F44676F" w14:textId="17B23E95" w:rsidR="000126E8" w:rsidRDefault="003D3909" w:rsidP="000126E8">
            <w:pPr>
              <w:pStyle w:val="ListParagraph"/>
              <w:ind w:left="0"/>
            </w:pPr>
            <w:r>
              <w:t>A disk is scratched, caused some data to be corrupted</w:t>
            </w:r>
          </w:p>
        </w:tc>
        <w:tc>
          <w:tcPr>
            <w:tcW w:w="3117" w:type="dxa"/>
          </w:tcPr>
          <w:p w14:paraId="5E410402" w14:textId="0DA97184" w:rsidR="000126E8" w:rsidRDefault="0020243C" w:rsidP="000126E8">
            <w:pPr>
              <w:pStyle w:val="ListParagraph"/>
              <w:ind w:left="0"/>
            </w:pPr>
            <w:r>
              <w:t xml:space="preserve">Equipment </w:t>
            </w:r>
          </w:p>
        </w:tc>
        <w:tc>
          <w:tcPr>
            <w:tcW w:w="3117" w:type="dxa"/>
          </w:tcPr>
          <w:p w14:paraId="7F43B623" w14:textId="495E8E5E" w:rsidR="000126E8" w:rsidRDefault="003D3909" w:rsidP="000126E8">
            <w:pPr>
              <w:pStyle w:val="ListParagraph"/>
              <w:ind w:left="0"/>
            </w:pPr>
            <w:r>
              <w:t xml:space="preserve">Have storage backups, so data is not lost until disk is replaced </w:t>
            </w:r>
          </w:p>
        </w:tc>
      </w:tr>
      <w:tr w:rsidR="000126E8" w14:paraId="4D9B5738" w14:textId="77777777" w:rsidTr="000126E8">
        <w:tc>
          <w:tcPr>
            <w:tcW w:w="3116" w:type="dxa"/>
          </w:tcPr>
          <w:p w14:paraId="576D2DA2" w14:textId="0514F493" w:rsidR="000126E8" w:rsidRDefault="00A771F9" w:rsidP="000126E8">
            <w:pPr>
              <w:pStyle w:val="ListParagraph"/>
              <w:ind w:left="0"/>
            </w:pPr>
            <w:r>
              <w:t xml:space="preserve">Water leaks onto a part of the system causing a disk to be destroyed </w:t>
            </w:r>
          </w:p>
        </w:tc>
        <w:tc>
          <w:tcPr>
            <w:tcW w:w="3117" w:type="dxa"/>
          </w:tcPr>
          <w:p w14:paraId="127C92CB" w14:textId="316E13D5" w:rsidR="000126E8" w:rsidRDefault="00A771F9" w:rsidP="000126E8">
            <w:pPr>
              <w:pStyle w:val="ListParagraph"/>
              <w:ind w:left="0"/>
            </w:pPr>
            <w:r>
              <w:t>Natural</w:t>
            </w:r>
          </w:p>
        </w:tc>
        <w:tc>
          <w:tcPr>
            <w:tcW w:w="3117" w:type="dxa"/>
          </w:tcPr>
          <w:p w14:paraId="501841A6" w14:textId="26A2E9A4" w:rsidR="000126E8" w:rsidRDefault="00A771F9" w:rsidP="000126E8">
            <w:pPr>
              <w:pStyle w:val="ListParagraph"/>
              <w:ind w:left="0"/>
            </w:pPr>
            <w:r>
              <w:t>Have storage backups, so data is not lost until disk is replaced</w:t>
            </w:r>
          </w:p>
        </w:tc>
      </w:tr>
    </w:tbl>
    <w:p w14:paraId="49F913C7" w14:textId="3D2D7153" w:rsidR="001A77C4" w:rsidRDefault="001A77C4" w:rsidP="000126E8">
      <w:pPr>
        <w:pStyle w:val="ListParagraph"/>
        <w:ind w:left="1440"/>
      </w:pPr>
    </w:p>
    <w:p w14:paraId="60BC75B5" w14:textId="76EBE7D9" w:rsidR="00670AAF" w:rsidRDefault="001A77C4" w:rsidP="00670AAF">
      <w:pPr>
        <w:pStyle w:val="ListParagraph"/>
        <w:numPr>
          <w:ilvl w:val="0"/>
          <w:numId w:val="1"/>
        </w:numPr>
      </w:pPr>
      <w:r>
        <w:t>The expression of Reliability of the figure is</w:t>
      </w:r>
    </w:p>
    <w:p w14:paraId="1105894C" w14:textId="7726932F" w:rsidR="000F6FD4" w:rsidRDefault="001A77C4" w:rsidP="000F6FD4">
      <w:pPr>
        <w:pStyle w:val="ListParagraph"/>
      </w:pPr>
      <w:r>
        <w:rPr>
          <w:noProof/>
        </w:rPr>
        <w:lastRenderedPageBreak/>
        <w:drawing>
          <wp:inline distT="0" distB="0" distL="0" distR="0" wp14:anchorId="1CB23D2F" wp14:editId="337D11F2">
            <wp:extent cx="2065867" cy="123598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819" t="49636" r="69511" b="32632"/>
                    <a:stretch/>
                  </pic:blipFill>
                  <pic:spPr bwMode="auto">
                    <a:xfrm>
                      <a:off x="0" y="0"/>
                      <a:ext cx="2070374" cy="123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2BCAE" w14:textId="035EEC18" w:rsidR="00D44237" w:rsidRPr="00D44237" w:rsidRDefault="00D44237" w:rsidP="001A77C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Reliability of Series R=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F2F9D7D" w14:textId="709F8B26" w:rsidR="00D44237" w:rsidRDefault="00D44237" w:rsidP="001A77C4">
      <w:pPr>
        <w:pStyle w:val="ListParagraph"/>
      </w:pPr>
      <m:oMathPara>
        <m:oMath>
          <m:r>
            <w:rPr>
              <w:rFonts w:ascii="Cambria Math" w:hAnsi="Cambria Math"/>
            </w:rPr>
            <m:t>Reliability of Parrallel 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BC22F9D" w14:textId="11EB28CC" w:rsidR="00D44237" w:rsidRPr="00D44237" w:rsidRDefault="003D3909" w:rsidP="00D44237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system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=Series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Parrallel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,Series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,Parrallel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,R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7F0621E3" w14:textId="7491802A" w:rsidR="00D44237" w:rsidRPr="00D44237" w:rsidRDefault="003D3909" w:rsidP="00D44237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system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=Series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Parrallel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,Series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,R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1B79D705" w14:textId="5FCC73C3" w:rsidR="00D44237" w:rsidRPr="00D44237" w:rsidRDefault="003D3909" w:rsidP="00D44237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system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=Series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Parrallel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,R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37A93D8C" w14:textId="42289196" w:rsidR="00D44237" w:rsidRPr="00D44237" w:rsidRDefault="003D3909" w:rsidP="00D44237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system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=Series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0588E02C" w14:textId="4553C08F" w:rsidR="00D44237" w:rsidRPr="00E224DF" w:rsidRDefault="003D3909" w:rsidP="00E224DF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system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390EFA27" w14:textId="77777777" w:rsidR="00E224DF" w:rsidRPr="00E224DF" w:rsidRDefault="00E224DF" w:rsidP="00E224DF">
      <w:pPr>
        <w:pStyle w:val="ListParagraph"/>
        <w:rPr>
          <w:rFonts w:eastAsiaTheme="minorEastAsia"/>
        </w:rPr>
      </w:pPr>
    </w:p>
    <w:p w14:paraId="1C8ABA67" w14:textId="6785842C" w:rsidR="00670AAF" w:rsidRDefault="00670AAF" w:rsidP="00670AAF">
      <w:pPr>
        <w:pStyle w:val="ListParagraph"/>
        <w:numPr>
          <w:ilvl w:val="0"/>
          <w:numId w:val="1"/>
        </w:numPr>
      </w:pPr>
      <w:proofErr w:type="spellStart"/>
      <w:r>
        <w:t>Macbook</w:t>
      </w:r>
      <w:proofErr w:type="spellEnd"/>
      <w:r>
        <w:t xml:space="preserve"> battery has an exponentially distributed usage life with mean lifecycle of 25 hours, probability the battery fails </w:t>
      </w:r>
      <w:r w:rsidR="001A77C4">
        <w:t xml:space="preserve">before its lifecycle? T= hours. </w:t>
      </w:r>
    </w:p>
    <w:p w14:paraId="082C8AFE" w14:textId="38FE2EB0" w:rsidR="00B87205" w:rsidRPr="00B87205" w:rsidRDefault="00B87205" w:rsidP="00B8720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Mean Life Cycle=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hAnsi="Cambria Math"/>
            </w:rPr>
            <m:t>,γ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C6BACFE" w14:textId="6D98BD3B" w:rsidR="00B87205" w:rsidRPr="00D1448C" w:rsidRDefault="00B87205" w:rsidP="00B8720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CDF=1-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-γt</m:t>
              </m:r>
            </m:sup>
          </m:sSup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25</m:t>
                  </m:r>
                </m:den>
              </m:f>
              <m:r>
                <w:rPr>
                  <w:rFonts w:ascii="Cambria Math" w:hAnsi="Cambria Math"/>
                </w:rPr>
                <m:t>*25</m:t>
              </m:r>
            </m:sup>
          </m:sSup>
          <m:r>
            <w:rPr>
              <w:rFonts w:ascii="Cambria Math" w:eastAsiaTheme="minorEastAsia" w:hAnsi="Cambria Math"/>
            </w:rPr>
            <m:t>=0.632=63.2%</m:t>
          </m:r>
        </m:oMath>
      </m:oMathPara>
    </w:p>
    <w:p w14:paraId="17A07EB1" w14:textId="77777777" w:rsidR="00D1448C" w:rsidRDefault="00D1448C" w:rsidP="00B87205">
      <w:pPr>
        <w:pStyle w:val="ListParagraph"/>
      </w:pPr>
    </w:p>
    <w:p w14:paraId="77E9BF30" w14:textId="2271A35D" w:rsidR="00670AAF" w:rsidRDefault="009B6633" w:rsidP="00670AAF">
      <w:pPr>
        <w:pStyle w:val="ListParagraph"/>
        <w:numPr>
          <w:ilvl w:val="0"/>
          <w:numId w:val="1"/>
        </w:numPr>
      </w:pPr>
      <w:r>
        <w:t xml:space="preserve">The battery has died between 10 and 15 hours. Given this what is the conditional probability that the battery failed before it reached 12 hours. </w:t>
      </w:r>
    </w:p>
    <w:p w14:paraId="7C94E712" w14:textId="7D95EBFC" w:rsidR="00D1448C" w:rsidRPr="00BB7808" w:rsidRDefault="00BB7808" w:rsidP="00D1448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range</m:t>
              </m:r>
            </m:sub>
          </m:sSub>
          <m:r>
            <w:rPr>
              <w:rFonts w:ascii="Cambria Math" w:hAnsi="Cambria Math"/>
            </w:rPr>
            <m:t>= CD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- CD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25</m:t>
                      </m:r>
                    </m:den>
                  </m:f>
                  <m:r>
                    <w:rPr>
                      <w:rFonts w:ascii="Cambria Math" w:hAnsi="Cambria Math"/>
                    </w:rPr>
                    <m:t>*15</m:t>
                  </m:r>
                </m:sup>
              </m:sSup>
              <m:r>
                <w:rPr>
                  <w:rFonts w:ascii="Cambria Math" w:hAnsi="Cambria Math"/>
                </w:rPr>
                <m:t>-1-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25</m:t>
                      </m:r>
                    </m:den>
                  </m:f>
                  <m:r>
                    <w:rPr>
                      <w:rFonts w:ascii="Cambria Math" w:hAnsi="Cambria Math"/>
                    </w:rPr>
                    <m:t>*10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=0.451-0.329=0.122</m:t>
          </m:r>
        </m:oMath>
      </m:oMathPara>
    </w:p>
    <w:p w14:paraId="16C83E17" w14:textId="3556E74C" w:rsidR="00BB7808" w:rsidRPr="00BB7808" w:rsidRDefault="00BB7808" w:rsidP="00D1448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&lt;12</m:t>
              </m:r>
            </m:sub>
          </m:sSub>
          <m:r>
            <w:rPr>
              <w:rFonts w:ascii="Cambria Math" w:hAnsi="Cambria Math"/>
            </w:rPr>
            <m:t>=CD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-CD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=0.381-0.329=0.052</m:t>
          </m:r>
        </m:oMath>
      </m:oMathPara>
    </w:p>
    <w:p w14:paraId="140839BF" w14:textId="7F9B0E99" w:rsidR="00BB7808" w:rsidRDefault="00BB7808" w:rsidP="00D1448C">
      <w:pPr>
        <w:pStyle w:val="ListParagraph"/>
      </w:pPr>
      <m:oMathPara>
        <m:oMath>
          <m:r>
            <w:rPr>
              <w:rFonts w:ascii="Cambria Math" w:hAnsi="Cambria Math"/>
            </w:rPr>
            <m:t>Conditional Prob=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&lt;12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range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0.052</m:t>
              </m:r>
            </m:num>
            <m:den>
              <m:r>
                <w:rPr>
                  <w:rFonts w:ascii="Cambria Math" w:eastAsiaTheme="minorEastAsia" w:hAnsi="Cambria Math"/>
                </w:rPr>
                <m:t>0.112</m:t>
              </m:r>
            </m:den>
          </m:f>
          <m:r>
            <w:rPr>
              <w:rFonts w:ascii="Cambria Math" w:eastAsiaTheme="minorEastAsia" w:hAnsi="Cambria Math"/>
            </w:rPr>
            <m:t>=0.46</m:t>
          </m:r>
          <m:r>
            <w:rPr>
              <w:rFonts w:ascii="Cambria Math" w:eastAsiaTheme="minorEastAsia" w:hAnsi="Cambria Math"/>
            </w:rPr>
            <m:t>4=46.4%</m:t>
          </m:r>
        </m:oMath>
      </m:oMathPara>
    </w:p>
    <w:p w14:paraId="38CBEBE7" w14:textId="32BC7289" w:rsidR="00670AAF" w:rsidRDefault="009B6633" w:rsidP="00670AAF">
      <w:pPr>
        <w:pStyle w:val="ListParagraph"/>
        <w:numPr>
          <w:ilvl w:val="0"/>
          <w:numId w:val="1"/>
        </w:numPr>
      </w:pPr>
      <w:r>
        <w:t xml:space="preserve">A mission critical valve has two modes of failure, leaking and blocked. </w:t>
      </w:r>
    </w:p>
    <w:p w14:paraId="0282C89E" w14:textId="01C25B66" w:rsidR="00655D33" w:rsidRDefault="00655D33" w:rsidP="00655D33">
      <w:pPr>
        <w:pStyle w:val="ListParagraph"/>
      </w:pPr>
      <w:r>
        <w:t xml:space="preserve">3 states must be used to detect and correct faults, since there are multiple versions of failure. </w:t>
      </w:r>
      <w:r w:rsidR="00E26777">
        <w:t>This would increase the cost of the eventual system design</w:t>
      </w:r>
      <w:r w:rsidR="00C76D71">
        <w:t xml:space="preserve">, as more modules are needed to account for all types of failure. </w:t>
      </w:r>
      <w:bookmarkStart w:id="0" w:name="_GoBack"/>
      <w:bookmarkEnd w:id="0"/>
    </w:p>
    <w:p w14:paraId="2A7A82F7" w14:textId="77777777" w:rsidR="00B22E88" w:rsidRDefault="00B22E88" w:rsidP="00B22E88">
      <w:pPr>
        <w:pStyle w:val="ListParagraph"/>
      </w:pPr>
    </w:p>
    <w:p w14:paraId="287E7A22" w14:textId="2247BDDB" w:rsidR="00234A4B" w:rsidRDefault="00D759D6" w:rsidP="00234A4B">
      <w:pPr>
        <w:pStyle w:val="ListParagraph"/>
        <w:numPr>
          <w:ilvl w:val="0"/>
          <w:numId w:val="1"/>
        </w:numPr>
      </w:pPr>
      <w:r>
        <w:t>The advantage of a self-purging redundancy over N-modular redundancy is</w:t>
      </w:r>
      <w:r w:rsidR="00234A4B">
        <w:t xml:space="preserve"> a reduced hardware cost. </w:t>
      </w:r>
      <w:proofErr w:type="spellStart"/>
      <w:r w:rsidR="00234A4B">
        <w:t>Self Purging</w:t>
      </w:r>
      <w:proofErr w:type="spellEnd"/>
      <w:r w:rsidR="00234A4B">
        <w:t xml:space="preserve"> Redundancy removes </w:t>
      </w:r>
      <w:proofErr w:type="gramStart"/>
      <w:r w:rsidR="00234A4B">
        <w:t>a</w:t>
      </w:r>
      <w:proofErr w:type="gramEnd"/>
      <w:r w:rsidR="00234A4B">
        <w:t xml:space="preserve"> Erroneous module, while N modular requires a number of passive spares to be swapped in. </w:t>
      </w:r>
      <w:proofErr w:type="gramStart"/>
      <w:r w:rsidR="00234A4B">
        <w:t>So</w:t>
      </w:r>
      <w:proofErr w:type="gramEnd"/>
      <w:r w:rsidR="00234A4B">
        <w:t xml:space="preserve"> N-modular redundancy results in more modules</w:t>
      </w:r>
      <w:r w:rsidR="00C43AA7">
        <w:t>, resulting in a higher cost</w:t>
      </w:r>
      <w:r w:rsidR="00234A4B">
        <w:t xml:space="preserve">. </w:t>
      </w:r>
      <w:r>
        <w:t xml:space="preserve"> </w:t>
      </w:r>
    </w:p>
    <w:p w14:paraId="6D443634" w14:textId="16C6BF3F" w:rsidR="00234A4B" w:rsidRDefault="00F73D05" w:rsidP="00234A4B">
      <w:pPr>
        <w:pStyle w:val="ListParagraph"/>
      </w:pPr>
      <w:r>
        <w:t xml:space="preserve">An example system could be </w:t>
      </w:r>
      <w:r w:rsidR="005F5EFB">
        <w:t xml:space="preserve">a airplanes navigation system. When the computer system </w:t>
      </w:r>
      <w:r w:rsidR="003C412C">
        <w:t>computes the navigation</w:t>
      </w:r>
      <w:r w:rsidR="001710AD">
        <w:t xml:space="preserve"> distance from certain points, N multiple modules run the same calculations and then results all are funneled through a Voter, this voter outputs the most received output, as well as a signal to </w:t>
      </w:r>
      <w:proofErr w:type="gramStart"/>
      <w:r w:rsidR="001710AD">
        <w:t>a number of</w:t>
      </w:r>
      <w:proofErr w:type="gramEnd"/>
      <w:r w:rsidR="001710AD">
        <w:t xml:space="preserve"> switches, one for each module. </w:t>
      </w:r>
      <w:r w:rsidR="00B87610">
        <w:t xml:space="preserve">If the voter receives an input that disagrees with the majority, </w:t>
      </w:r>
      <w:proofErr w:type="gramStart"/>
      <w:r w:rsidR="00B87610">
        <w:t>an</w:t>
      </w:r>
      <w:proofErr w:type="gramEnd"/>
      <w:r w:rsidR="00B87610">
        <w:t xml:space="preserve"> fault has been discovered and that module is disconnected from the voting process until the fault can be repaired. </w:t>
      </w:r>
      <w:r w:rsidR="001710AD">
        <w:t xml:space="preserve"> </w:t>
      </w:r>
    </w:p>
    <w:p w14:paraId="225AD495" w14:textId="77777777" w:rsidR="00F73D05" w:rsidRDefault="00F73D05" w:rsidP="00234A4B">
      <w:pPr>
        <w:pStyle w:val="ListParagraph"/>
      </w:pPr>
    </w:p>
    <w:p w14:paraId="18CEABA3" w14:textId="3E7664B0" w:rsidR="00670AAF" w:rsidRDefault="00DA54C6" w:rsidP="00670AAF">
      <w:pPr>
        <w:pStyle w:val="ListParagraph"/>
        <w:numPr>
          <w:ilvl w:val="0"/>
          <w:numId w:val="1"/>
        </w:numPr>
      </w:pPr>
      <w:r>
        <w:lastRenderedPageBreak/>
        <w:t>3 Switches, 3 Voters in case a voter fails</w:t>
      </w:r>
    </w:p>
    <w:p w14:paraId="5F017726" w14:textId="233F9F81" w:rsidR="00DA54C6" w:rsidRDefault="00DA54C6" w:rsidP="00DA54C6">
      <w:pPr>
        <w:pStyle w:val="ListParagraph"/>
      </w:pPr>
      <w:r>
        <w:rPr>
          <w:noProof/>
        </w:rPr>
        <w:drawing>
          <wp:inline distT="0" distB="0" distL="0" distR="0" wp14:anchorId="5AD6E929" wp14:editId="0C308AEF">
            <wp:extent cx="4419600" cy="25201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815" t="31149" r="51708" b="34914"/>
                    <a:stretch/>
                  </pic:blipFill>
                  <pic:spPr bwMode="auto">
                    <a:xfrm>
                      <a:off x="0" y="0"/>
                      <a:ext cx="4444991" cy="253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E6FDE" w14:textId="583FBB68" w:rsidR="00670AAF" w:rsidRDefault="00670AAF"/>
    <w:p w14:paraId="20057387" w14:textId="0C2DC75B" w:rsidR="00E224DF" w:rsidRDefault="00E224DF"/>
    <w:p w14:paraId="5345A235" w14:textId="10656E35" w:rsidR="00E224DF" w:rsidRDefault="00E224DF">
      <w:r>
        <w:t>Question to be done:</w:t>
      </w:r>
    </w:p>
    <w:p w14:paraId="1E41A1ED" w14:textId="39C5F19C" w:rsidR="00E224DF" w:rsidRDefault="00E224DF">
      <w:r>
        <w:t>8</w:t>
      </w:r>
    </w:p>
    <w:p w14:paraId="48D97680" w14:textId="59A3F459" w:rsidR="00D770C6" w:rsidRDefault="00D770C6"/>
    <w:p w14:paraId="47A9AF07" w14:textId="77777777" w:rsidR="00BB7808" w:rsidRPr="00D770C6" w:rsidRDefault="00BB7808">
      <w:pPr>
        <w:rPr>
          <w:rFonts w:eastAsiaTheme="minorEastAsia"/>
        </w:rPr>
      </w:pPr>
    </w:p>
    <w:p w14:paraId="3C2C6B28" w14:textId="77777777" w:rsidR="00D770C6" w:rsidRDefault="00D770C6"/>
    <w:p w14:paraId="058751B9" w14:textId="77777777" w:rsidR="00D770C6" w:rsidRDefault="00D770C6"/>
    <w:sectPr w:rsidR="00D7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2075D"/>
    <w:multiLevelType w:val="hybridMultilevel"/>
    <w:tmpl w:val="D43EE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AF"/>
    <w:rsid w:val="000126E8"/>
    <w:rsid w:val="000F6FD4"/>
    <w:rsid w:val="001402BD"/>
    <w:rsid w:val="001710AD"/>
    <w:rsid w:val="001A77C4"/>
    <w:rsid w:val="0020243C"/>
    <w:rsid w:val="00234A4B"/>
    <w:rsid w:val="00354421"/>
    <w:rsid w:val="003C412C"/>
    <w:rsid w:val="003D3909"/>
    <w:rsid w:val="00542130"/>
    <w:rsid w:val="005D58C7"/>
    <w:rsid w:val="005F5EFB"/>
    <w:rsid w:val="00655D33"/>
    <w:rsid w:val="00670AAF"/>
    <w:rsid w:val="00701B44"/>
    <w:rsid w:val="007A1F23"/>
    <w:rsid w:val="007C2054"/>
    <w:rsid w:val="00833D14"/>
    <w:rsid w:val="008F4493"/>
    <w:rsid w:val="00933282"/>
    <w:rsid w:val="009B6633"/>
    <w:rsid w:val="009E35A9"/>
    <w:rsid w:val="00A05E57"/>
    <w:rsid w:val="00A771F9"/>
    <w:rsid w:val="00B22E88"/>
    <w:rsid w:val="00B55AEB"/>
    <w:rsid w:val="00B87205"/>
    <w:rsid w:val="00B87610"/>
    <w:rsid w:val="00BB7808"/>
    <w:rsid w:val="00C43AA7"/>
    <w:rsid w:val="00C44078"/>
    <w:rsid w:val="00C55910"/>
    <w:rsid w:val="00C76D71"/>
    <w:rsid w:val="00CC4C4D"/>
    <w:rsid w:val="00D1448C"/>
    <w:rsid w:val="00D21967"/>
    <w:rsid w:val="00D33BD8"/>
    <w:rsid w:val="00D44237"/>
    <w:rsid w:val="00D759D6"/>
    <w:rsid w:val="00D770C6"/>
    <w:rsid w:val="00D828D2"/>
    <w:rsid w:val="00D91E75"/>
    <w:rsid w:val="00DA54C6"/>
    <w:rsid w:val="00DA5989"/>
    <w:rsid w:val="00DD2170"/>
    <w:rsid w:val="00DE36D8"/>
    <w:rsid w:val="00E04066"/>
    <w:rsid w:val="00E224DF"/>
    <w:rsid w:val="00E26777"/>
    <w:rsid w:val="00E717FD"/>
    <w:rsid w:val="00F73D05"/>
    <w:rsid w:val="00FC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852A"/>
  <w15:chartTrackingRefBased/>
  <w15:docId w15:val="{D0BFAAF5-F1F8-43C6-948B-EB80808B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A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77C4"/>
    <w:rPr>
      <w:color w:val="808080"/>
    </w:rPr>
  </w:style>
  <w:style w:type="table" w:styleId="TableGrid">
    <w:name w:val="Table Grid"/>
    <w:basedOn w:val="TableNormal"/>
    <w:uiPriority w:val="39"/>
    <w:rsid w:val="00A05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Murauskas</dc:creator>
  <cp:keywords/>
  <dc:description/>
  <cp:lastModifiedBy>Aleks Murauskas</cp:lastModifiedBy>
  <cp:revision>2</cp:revision>
  <dcterms:created xsi:type="dcterms:W3CDTF">2020-01-30T00:45:00Z</dcterms:created>
  <dcterms:modified xsi:type="dcterms:W3CDTF">2020-01-30T00:45:00Z</dcterms:modified>
</cp:coreProperties>
</file>