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A92CE" w14:textId="77777777" w:rsidR="00901865" w:rsidRPr="00901865" w:rsidRDefault="00901865" w:rsidP="00901865">
      <w:pPr>
        <w:pStyle w:val="Default"/>
      </w:pPr>
    </w:p>
    <w:p w14:paraId="178EDAE1" w14:textId="77777777" w:rsidR="00901865" w:rsidRPr="00901865" w:rsidRDefault="00901865" w:rsidP="00901865">
      <w:pPr>
        <w:pStyle w:val="Default"/>
      </w:pPr>
      <w:r w:rsidRPr="00901865">
        <w:t xml:space="preserve"> </w:t>
      </w:r>
      <w:r w:rsidRPr="00901865">
        <w:rPr>
          <w:b/>
          <w:bCs/>
        </w:rPr>
        <w:t xml:space="preserve">Описание проблемной ситуации в терминах теории систем </w:t>
      </w:r>
    </w:p>
    <w:p w14:paraId="5E6FAEBF" w14:textId="77777777" w:rsidR="00901865" w:rsidRPr="00901865" w:rsidRDefault="00901865" w:rsidP="00901865">
      <w:pPr>
        <w:pStyle w:val="Default"/>
      </w:pPr>
      <w:r w:rsidRPr="00901865">
        <w:rPr>
          <w:b/>
          <w:bCs/>
        </w:rPr>
        <w:t xml:space="preserve">Задание: </w:t>
      </w:r>
    </w:p>
    <w:p w14:paraId="7D8FBA63" w14:textId="77777777" w:rsidR="00901865" w:rsidRPr="00901865" w:rsidRDefault="00901865" w:rsidP="00901865">
      <w:pPr>
        <w:pStyle w:val="Default"/>
      </w:pPr>
      <w:r w:rsidRPr="00901865">
        <w:t xml:space="preserve">Бизнес-процессы правления общества собственников жилья </w:t>
      </w:r>
    </w:p>
    <w:p w14:paraId="0DEE627A" w14:textId="77777777" w:rsidR="00901865" w:rsidRPr="00901865" w:rsidRDefault="00901865" w:rsidP="00901865">
      <w:pPr>
        <w:pStyle w:val="Default"/>
      </w:pPr>
      <w:r w:rsidRPr="00901865">
        <w:t xml:space="preserve">Смоделируйте и автоматизируйте работу бизнес-единицы «Коммунальные услуги», отвечающей за обеспечение жильцов коммунальными услугами. </w:t>
      </w:r>
    </w:p>
    <w:p w14:paraId="0D449533" w14:textId="77777777" w:rsidR="00901865" w:rsidRPr="00901865" w:rsidRDefault="00901865" w:rsidP="00901865">
      <w:pPr>
        <w:pStyle w:val="Default"/>
      </w:pPr>
    </w:p>
    <w:p w14:paraId="1B1C85D2" w14:textId="77777777" w:rsidR="00901865" w:rsidRPr="00901865" w:rsidRDefault="00901865" w:rsidP="00901865">
      <w:pPr>
        <w:pStyle w:val="Default"/>
        <w:spacing w:after="24"/>
      </w:pPr>
      <w:r w:rsidRPr="00901865">
        <w:t xml:space="preserve">1. </w:t>
      </w:r>
      <w:r w:rsidRPr="00901865">
        <w:rPr>
          <w:b/>
          <w:bCs/>
        </w:rPr>
        <w:t xml:space="preserve">Основная цель </w:t>
      </w:r>
      <w:r w:rsidRPr="00901865">
        <w:t xml:space="preserve">бизнес-единицы. Заключается в своевременном и полном обеспечении потребности бизнес-единиц материалами со склада. </w:t>
      </w:r>
    </w:p>
    <w:p w14:paraId="304676EC" w14:textId="77777777" w:rsidR="00901865" w:rsidRPr="00901865" w:rsidRDefault="00901865" w:rsidP="00901865">
      <w:pPr>
        <w:pStyle w:val="Default"/>
        <w:spacing w:after="24"/>
      </w:pPr>
      <w:r w:rsidRPr="00901865">
        <w:t xml:space="preserve">2. </w:t>
      </w:r>
      <w:r w:rsidRPr="00901865">
        <w:rPr>
          <w:b/>
          <w:bCs/>
        </w:rPr>
        <w:t>Основные задачи</w:t>
      </w:r>
      <w:r w:rsidRPr="00901865">
        <w:t xml:space="preserve">. Прием материалов, их хранение и поставка бизнес-единицам предприятия по требованиям, учет поступления, отгрузки и </w:t>
      </w:r>
      <w:proofErr w:type="spellStart"/>
      <w:r w:rsidRPr="00901865">
        <w:t>внутрискладских</w:t>
      </w:r>
      <w:proofErr w:type="spellEnd"/>
      <w:r w:rsidRPr="00901865">
        <w:t xml:space="preserve"> перемещений материалов в натуральном выражении. </w:t>
      </w:r>
    </w:p>
    <w:p w14:paraId="1A4D06F7" w14:textId="77777777" w:rsidR="00901865" w:rsidRPr="00901865" w:rsidRDefault="00901865" w:rsidP="00901865">
      <w:pPr>
        <w:pStyle w:val="Default"/>
      </w:pPr>
      <w:r w:rsidRPr="00901865">
        <w:t xml:space="preserve">3. </w:t>
      </w:r>
      <w:r w:rsidRPr="00901865">
        <w:rPr>
          <w:b/>
          <w:bCs/>
        </w:rPr>
        <w:t xml:space="preserve">Описание предметной области. </w:t>
      </w:r>
    </w:p>
    <w:p w14:paraId="1810F34C" w14:textId="77777777" w:rsidR="00901865" w:rsidRPr="00901865" w:rsidRDefault="00901865" w:rsidP="00901865">
      <w:pPr>
        <w:pStyle w:val="Default"/>
      </w:pPr>
    </w:p>
    <w:p w14:paraId="5D525B9C" w14:textId="4309E7BE" w:rsidR="00901865" w:rsidRPr="00901865" w:rsidRDefault="00901865" w:rsidP="00901865">
      <w:pPr>
        <w:pStyle w:val="Default"/>
      </w:pPr>
      <w:r w:rsidRPr="00901865">
        <w:t>Материалы поступают на склад и размещаются по местам хранения. Затем, по определенным документам, они могут быть перемещены с места на место или выданы материально – ответственным лицам из числа сотрудников бизнес-единиц предприятия. Учет ведется по принципу «двойной записи» – в журнале перемещений указывается, откуда берется материал и куда помещается. Понятие «Откуда» включает внешних поставщиков и места хранения на складе, а понятие «Куда» – места хранения и бизнес-единицы предприятия, а также списание в убытки. Каждое движение материалов подтверждается документом – на поступление – счет-фактурой, на перемещение или выдачу – накладной. Менеджер склада контролирует остатки материалов каждого вида.</w:t>
      </w:r>
    </w:p>
    <w:p w14:paraId="3B9167EF" w14:textId="77777777" w:rsidR="00901865" w:rsidRPr="00901865" w:rsidRDefault="00901865" w:rsidP="00901865">
      <w:pPr>
        <w:pStyle w:val="Default"/>
      </w:pPr>
    </w:p>
    <w:p w14:paraId="544D03C1" w14:textId="77777777" w:rsidR="00901865" w:rsidRPr="00901865" w:rsidRDefault="00901865" w:rsidP="00901865">
      <w:pPr>
        <w:pStyle w:val="Default"/>
      </w:pPr>
    </w:p>
    <w:p w14:paraId="2995EB57" w14:textId="77777777" w:rsidR="00901865" w:rsidRPr="00901865" w:rsidRDefault="00901865" w:rsidP="00901865">
      <w:pPr>
        <w:pStyle w:val="Default"/>
      </w:pPr>
      <w:r w:rsidRPr="00901865">
        <w:t xml:space="preserve">4. </w:t>
      </w:r>
      <w:r w:rsidRPr="00901865">
        <w:rPr>
          <w:b/>
          <w:bCs/>
        </w:rPr>
        <w:t xml:space="preserve">Рекомендуемые таблицы </w:t>
      </w:r>
      <w:r w:rsidRPr="00901865">
        <w:t xml:space="preserve">– Классификатор материалов, Места хранения, Бизнес-единицы, Контрагенты, Журнал учета движения (прихода/расхода) материалов, Документы на перемещение материалов. </w:t>
      </w:r>
    </w:p>
    <w:p w14:paraId="7772357B" w14:textId="77777777" w:rsidR="00901865" w:rsidRPr="00901865" w:rsidRDefault="00901865" w:rsidP="00901865">
      <w:pPr>
        <w:pStyle w:val="Default"/>
      </w:pPr>
    </w:p>
    <w:p w14:paraId="737A9775" w14:textId="77777777" w:rsidR="00901865" w:rsidRPr="00901865" w:rsidRDefault="00901865" w:rsidP="00901865">
      <w:pPr>
        <w:pStyle w:val="Default"/>
      </w:pPr>
      <w:r w:rsidRPr="00901865">
        <w:t xml:space="preserve">Описание улучшаемой системы в терминах теории систем и прикладного системного анализа. </w:t>
      </w:r>
    </w:p>
    <w:p w14:paraId="4111535F" w14:textId="77777777" w:rsidR="00901865" w:rsidRPr="00901865" w:rsidRDefault="00901865" w:rsidP="00901865">
      <w:pPr>
        <w:pStyle w:val="Default"/>
      </w:pPr>
      <w:r w:rsidRPr="00901865">
        <w:t xml:space="preserve">• </w:t>
      </w:r>
      <w:r w:rsidRPr="00901865">
        <w:rPr>
          <w:b/>
          <w:bCs/>
        </w:rPr>
        <w:t xml:space="preserve">Система </w:t>
      </w:r>
    </w:p>
    <w:p w14:paraId="50B844B1" w14:textId="77777777" w:rsidR="00901865" w:rsidRPr="00901865" w:rsidRDefault="00901865" w:rsidP="00901865">
      <w:pPr>
        <w:pStyle w:val="Default"/>
      </w:pPr>
      <w:r w:rsidRPr="00901865">
        <w:t xml:space="preserve">бизнес-единицы «Склад», отвечающей за хранение материалов и из своевременную выдачу другим бизнес-единицам предприятия. </w:t>
      </w:r>
    </w:p>
    <w:p w14:paraId="48302AB1" w14:textId="77777777" w:rsidR="00901865" w:rsidRPr="00901865" w:rsidRDefault="00901865" w:rsidP="00901865">
      <w:pPr>
        <w:pStyle w:val="Default"/>
      </w:pPr>
      <w:r w:rsidRPr="00901865">
        <w:t xml:space="preserve">• </w:t>
      </w:r>
      <w:r w:rsidRPr="00901865">
        <w:rPr>
          <w:b/>
          <w:bCs/>
        </w:rPr>
        <w:t xml:space="preserve">Взаимодействующие системы </w:t>
      </w:r>
    </w:p>
    <w:p w14:paraId="7AE2B3D2" w14:textId="77777777" w:rsidR="00901865" w:rsidRPr="00901865" w:rsidRDefault="00901865" w:rsidP="00901865">
      <w:pPr>
        <w:pStyle w:val="Default"/>
      </w:pPr>
    </w:p>
    <w:p w14:paraId="6619723A" w14:textId="77777777" w:rsidR="00901865" w:rsidRPr="00901865" w:rsidRDefault="00901865" w:rsidP="00901865">
      <w:pPr>
        <w:pStyle w:val="Default"/>
        <w:spacing w:after="183"/>
      </w:pPr>
      <w:r w:rsidRPr="00901865">
        <w:t>Кладовщик</w:t>
      </w:r>
    </w:p>
    <w:p w14:paraId="79400D7C" w14:textId="77777777" w:rsidR="00901865" w:rsidRPr="00901865" w:rsidRDefault="00901865" w:rsidP="00901865">
      <w:pPr>
        <w:pStyle w:val="Default"/>
      </w:pPr>
      <w:r w:rsidRPr="00901865">
        <w:t>Менеджер склада</w:t>
      </w:r>
    </w:p>
    <w:p w14:paraId="295235E6" w14:textId="77777777" w:rsidR="00901865" w:rsidRPr="00901865" w:rsidRDefault="00901865" w:rsidP="00901865">
      <w:pPr>
        <w:pStyle w:val="Default"/>
      </w:pPr>
      <w:r w:rsidRPr="00901865">
        <w:t>Специалисты по снабжению</w:t>
      </w:r>
    </w:p>
    <w:p w14:paraId="51EA891A" w14:textId="77777777" w:rsidR="00901865" w:rsidRPr="00901865" w:rsidRDefault="00901865" w:rsidP="00901865">
      <w:pPr>
        <w:pStyle w:val="Default"/>
      </w:pPr>
      <w:r w:rsidRPr="00901865">
        <w:t>Производственные менеджеры</w:t>
      </w:r>
    </w:p>
    <w:p w14:paraId="2D9A8E67" w14:textId="77777777" w:rsidR="00901865" w:rsidRPr="00901865" w:rsidRDefault="00901865" w:rsidP="00901865">
      <w:pPr>
        <w:pStyle w:val="Default"/>
      </w:pPr>
      <w:proofErr w:type="spellStart"/>
      <w:r w:rsidRPr="00901865">
        <w:t>Коммерчиские</w:t>
      </w:r>
      <w:proofErr w:type="spellEnd"/>
      <w:r w:rsidRPr="00901865">
        <w:t xml:space="preserve"> директора</w:t>
      </w:r>
    </w:p>
    <w:p w14:paraId="1D55C4BC" w14:textId="77777777" w:rsidR="00901865" w:rsidRPr="00901865" w:rsidRDefault="00901865" w:rsidP="00901865">
      <w:pPr>
        <w:pStyle w:val="Default"/>
      </w:pPr>
      <w:proofErr w:type="spellStart"/>
      <w:r w:rsidRPr="00901865">
        <w:t>Руковотилели</w:t>
      </w:r>
      <w:proofErr w:type="spellEnd"/>
      <w:r w:rsidRPr="00901865">
        <w:t xml:space="preserve"> компании</w:t>
      </w:r>
    </w:p>
    <w:p w14:paraId="7E69266D" w14:textId="77777777" w:rsidR="00901865" w:rsidRPr="00901865" w:rsidRDefault="00901865" w:rsidP="00901865">
      <w:pPr>
        <w:pStyle w:val="Default"/>
      </w:pPr>
      <w:r w:rsidRPr="00901865">
        <w:t>Операторы услуг</w:t>
      </w:r>
    </w:p>
    <w:p w14:paraId="22F42467" w14:textId="77777777" w:rsidR="00901865" w:rsidRPr="00901865" w:rsidRDefault="00901865" w:rsidP="00901865">
      <w:pPr>
        <w:pStyle w:val="Default"/>
      </w:pPr>
    </w:p>
    <w:p w14:paraId="0B254030" w14:textId="77777777" w:rsidR="00901865" w:rsidRPr="00901865" w:rsidRDefault="00901865" w:rsidP="00901865">
      <w:pPr>
        <w:pStyle w:val="Default"/>
        <w:pageBreakBefore/>
      </w:pPr>
    </w:p>
    <w:p w14:paraId="2F1C30D4" w14:textId="77777777" w:rsidR="00901865" w:rsidRPr="00901865" w:rsidRDefault="00901865" w:rsidP="00901865">
      <w:pPr>
        <w:pStyle w:val="Default"/>
      </w:pPr>
      <w:r w:rsidRPr="00901865">
        <w:t xml:space="preserve">• </w:t>
      </w:r>
      <w:r w:rsidRPr="00901865">
        <w:rPr>
          <w:b/>
          <w:bCs/>
        </w:rPr>
        <w:t xml:space="preserve">Компоненты (элементы, подсистемы) системы </w:t>
      </w:r>
      <w:r w:rsidRPr="00901865">
        <w:rPr>
          <w:iCs/>
        </w:rPr>
        <w:t xml:space="preserve">– любая система определяется через её состав. Эти компоненты и связи между ними создают свойства системы, её сущностные характеристики. </w:t>
      </w:r>
    </w:p>
    <w:p w14:paraId="678A021D" w14:textId="77777777" w:rsidR="00901865" w:rsidRPr="00901865" w:rsidRDefault="00901865" w:rsidP="00901865">
      <w:pPr>
        <w:pStyle w:val="Default"/>
      </w:pPr>
    </w:p>
    <w:p w14:paraId="34800F38" w14:textId="77777777" w:rsidR="00901865" w:rsidRPr="00901865" w:rsidRDefault="00901865" w:rsidP="00901865">
      <w:pPr>
        <w:pStyle w:val="Default"/>
        <w:spacing w:after="184"/>
      </w:pPr>
      <w:r w:rsidRPr="00901865">
        <w:t xml:space="preserve"> Функциональные подсистемы: </w:t>
      </w:r>
    </w:p>
    <w:p w14:paraId="2FD49469" w14:textId="77777777" w:rsidR="00901865" w:rsidRPr="00901865" w:rsidRDefault="00901865" w:rsidP="00901865">
      <w:pPr>
        <w:pStyle w:val="Default"/>
        <w:spacing w:after="184"/>
      </w:pPr>
      <w:r w:rsidRPr="00901865">
        <w:t xml:space="preserve"> Подсистема по приему хранению и выдачи товара </w:t>
      </w:r>
    </w:p>
    <w:p w14:paraId="094E5B69" w14:textId="77777777" w:rsidR="00901865" w:rsidRPr="00901865" w:rsidRDefault="00901865" w:rsidP="00901865">
      <w:pPr>
        <w:pStyle w:val="Default"/>
        <w:spacing w:after="184"/>
      </w:pPr>
      <w:r w:rsidRPr="00901865">
        <w:t> Подсистема контроль за процессами работы склада и за учетом запасов</w:t>
      </w:r>
    </w:p>
    <w:p w14:paraId="1E1587C4" w14:textId="6E0C33AB" w:rsidR="00901865" w:rsidRPr="00901865" w:rsidRDefault="00901865" w:rsidP="00901865">
      <w:pPr>
        <w:pStyle w:val="Default"/>
        <w:spacing w:after="184"/>
      </w:pPr>
      <w:r w:rsidRPr="00901865">
        <w:t> Подсистема управлен</w:t>
      </w:r>
      <w:r w:rsidR="00CB4C60">
        <w:t>и</w:t>
      </w:r>
      <w:r w:rsidRPr="00901865">
        <w:t xml:space="preserve">е запасами материалов </w:t>
      </w:r>
    </w:p>
    <w:p w14:paraId="3B061BA8" w14:textId="77777777" w:rsidR="00901865" w:rsidRPr="00901865" w:rsidRDefault="00901865" w:rsidP="00901865">
      <w:pPr>
        <w:pStyle w:val="Default"/>
        <w:spacing w:after="184"/>
      </w:pPr>
      <w:r w:rsidRPr="00901865">
        <w:t xml:space="preserve"> Подсистема планирование закупок </w:t>
      </w:r>
    </w:p>
    <w:p w14:paraId="745FD15F" w14:textId="77777777" w:rsidR="00901865" w:rsidRPr="00901865" w:rsidRDefault="00901865" w:rsidP="00901865">
      <w:pPr>
        <w:pStyle w:val="Default"/>
      </w:pPr>
      <w:r w:rsidRPr="00901865">
        <w:t xml:space="preserve"> Подсистема контроля управление ценами </w:t>
      </w:r>
    </w:p>
    <w:p w14:paraId="1AF02572" w14:textId="77777777" w:rsidR="00901865" w:rsidRPr="00901865" w:rsidRDefault="00901865" w:rsidP="00901865">
      <w:pPr>
        <w:pStyle w:val="Default"/>
      </w:pPr>
    </w:p>
    <w:p w14:paraId="09D94AAD" w14:textId="77777777" w:rsidR="00901865" w:rsidRPr="00901865" w:rsidRDefault="00901865" w:rsidP="00901865">
      <w:pPr>
        <w:pStyle w:val="Default"/>
        <w:spacing w:after="184"/>
      </w:pPr>
      <w:r w:rsidRPr="00901865">
        <w:t> Подсистема мониторинг эффективности управления запасами</w:t>
      </w:r>
    </w:p>
    <w:p w14:paraId="70129487" w14:textId="77777777" w:rsidR="00901865" w:rsidRPr="00901865" w:rsidRDefault="00901865" w:rsidP="00901865">
      <w:pPr>
        <w:pStyle w:val="Default"/>
      </w:pPr>
    </w:p>
    <w:p w14:paraId="13D8FC67" w14:textId="77777777" w:rsidR="00901865" w:rsidRPr="00901865" w:rsidRDefault="00901865" w:rsidP="00901865">
      <w:pPr>
        <w:pStyle w:val="Default"/>
      </w:pPr>
      <w:r w:rsidRPr="00901865">
        <w:t xml:space="preserve">• </w:t>
      </w:r>
      <w:r w:rsidRPr="00901865">
        <w:rPr>
          <w:b/>
          <w:bCs/>
        </w:rPr>
        <w:t xml:space="preserve">Процесс </w:t>
      </w:r>
      <w:r w:rsidRPr="00901865">
        <w:rPr>
          <w:iCs/>
        </w:rPr>
        <w:t xml:space="preserve">– динамическое изменение системы во времени. </w:t>
      </w:r>
    </w:p>
    <w:p w14:paraId="0657AA8D" w14:textId="77777777" w:rsidR="00901865" w:rsidRPr="00901865" w:rsidRDefault="00901865" w:rsidP="00901865">
      <w:pPr>
        <w:pStyle w:val="Default"/>
      </w:pPr>
    </w:p>
    <w:p w14:paraId="6C36A05D" w14:textId="77777777" w:rsidR="00901865" w:rsidRPr="00901865" w:rsidRDefault="00901865" w:rsidP="00901865">
      <w:pPr>
        <w:pStyle w:val="Default"/>
      </w:pPr>
      <w:r w:rsidRPr="00901865">
        <w:t xml:space="preserve">Действия, направленные на достижение главной цели системы – полное и своевременное удовлетворение спроса потребителей на коммунальные услуги </w:t>
      </w:r>
    </w:p>
    <w:p w14:paraId="06B2F205" w14:textId="77777777" w:rsidR="00901865" w:rsidRPr="00901865" w:rsidRDefault="00901865" w:rsidP="00901865">
      <w:pPr>
        <w:pStyle w:val="Default"/>
        <w:spacing w:after="184"/>
      </w:pPr>
      <w:r w:rsidRPr="00901865">
        <w:t xml:space="preserve">• </w:t>
      </w:r>
      <w:r w:rsidRPr="00901865">
        <w:rPr>
          <w:b/>
          <w:bCs/>
        </w:rPr>
        <w:t xml:space="preserve">Состояние </w:t>
      </w:r>
      <w:r w:rsidRPr="00901865">
        <w:rPr>
          <w:iCs/>
        </w:rPr>
        <w:t xml:space="preserve">– положение системы относительно других её положений. </w:t>
      </w:r>
    </w:p>
    <w:p w14:paraId="19FB6264" w14:textId="77777777" w:rsidR="00901865" w:rsidRPr="00901865" w:rsidRDefault="00901865" w:rsidP="00901865">
      <w:pPr>
        <w:pStyle w:val="Default"/>
      </w:pPr>
      <w:r w:rsidRPr="00901865">
        <w:t xml:space="preserve"> Значения на каждый момент времени показателей системы </w:t>
      </w:r>
    </w:p>
    <w:p w14:paraId="5BFA4F1F" w14:textId="77777777" w:rsidR="00901865" w:rsidRPr="00901865" w:rsidRDefault="00901865" w:rsidP="00901865">
      <w:pPr>
        <w:pStyle w:val="Default"/>
        <w:spacing w:after="160"/>
      </w:pPr>
      <w:r w:rsidRPr="00901865">
        <w:t>o доступность материалов</w:t>
      </w:r>
    </w:p>
    <w:p w14:paraId="2CBA4C54" w14:textId="77777777" w:rsidR="00901865" w:rsidRPr="00901865" w:rsidRDefault="00901865" w:rsidP="00901865">
      <w:pPr>
        <w:pStyle w:val="Default"/>
        <w:spacing w:after="160"/>
      </w:pPr>
      <w:r w:rsidRPr="00901865">
        <w:t xml:space="preserve">o уровень запасов </w:t>
      </w:r>
    </w:p>
    <w:p w14:paraId="020EF3DB" w14:textId="77777777" w:rsidR="00901865" w:rsidRPr="00901865" w:rsidRDefault="00901865" w:rsidP="00901865">
      <w:pPr>
        <w:pStyle w:val="Default"/>
        <w:spacing w:after="160"/>
      </w:pPr>
      <w:r w:rsidRPr="00901865">
        <w:t xml:space="preserve">o процент повторяющихся заказов </w:t>
      </w:r>
    </w:p>
    <w:p w14:paraId="12ADDB06" w14:textId="77777777" w:rsidR="00901865" w:rsidRPr="00901865" w:rsidRDefault="00901865" w:rsidP="00901865">
      <w:pPr>
        <w:pStyle w:val="Default"/>
        <w:spacing w:after="160"/>
      </w:pPr>
      <w:r w:rsidRPr="00901865">
        <w:t>o показатель исполнения заказов</w:t>
      </w:r>
    </w:p>
    <w:p w14:paraId="32B82D14" w14:textId="77777777" w:rsidR="00901865" w:rsidRPr="00901865" w:rsidRDefault="00901865" w:rsidP="00901865">
      <w:pPr>
        <w:pStyle w:val="Default"/>
        <w:spacing w:after="160"/>
      </w:pPr>
      <w:r w:rsidRPr="00901865">
        <w:t>o запасные материалы</w:t>
      </w:r>
    </w:p>
    <w:p w14:paraId="5EA63613" w14:textId="77777777" w:rsidR="00901865" w:rsidRPr="00901865" w:rsidRDefault="00901865" w:rsidP="00901865">
      <w:pPr>
        <w:pStyle w:val="Default"/>
        <w:spacing w:after="160"/>
      </w:pPr>
      <w:r w:rsidRPr="00901865">
        <w:t>o неиспользуемые материалы</w:t>
      </w:r>
    </w:p>
    <w:p w14:paraId="297560A1" w14:textId="77777777" w:rsidR="00901865" w:rsidRPr="00901865" w:rsidRDefault="00901865" w:rsidP="00901865">
      <w:pPr>
        <w:pStyle w:val="Default"/>
        <w:rPr>
          <w:iCs/>
        </w:rPr>
      </w:pPr>
      <w:r w:rsidRPr="00901865">
        <w:t xml:space="preserve">• </w:t>
      </w:r>
      <w:r w:rsidRPr="00901865">
        <w:rPr>
          <w:b/>
          <w:bCs/>
        </w:rPr>
        <w:t>Системный эффект (синергия</w:t>
      </w:r>
      <w:r w:rsidRPr="00901865">
        <w:t xml:space="preserve">) </w:t>
      </w:r>
      <w:r w:rsidRPr="00901865">
        <w:rPr>
          <w:iCs/>
        </w:rPr>
        <w:t xml:space="preserve">–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 </w:t>
      </w:r>
    </w:p>
    <w:tbl>
      <w:tblPr>
        <w:tblStyle w:val="a3"/>
        <w:tblW w:w="0" w:type="auto"/>
        <w:tblLook w:val="04A0" w:firstRow="1" w:lastRow="0" w:firstColumn="1" w:lastColumn="0" w:noHBand="0" w:noVBand="1"/>
      </w:tblPr>
      <w:tblGrid>
        <w:gridCol w:w="3113"/>
        <w:gridCol w:w="1561"/>
        <w:gridCol w:w="1545"/>
        <w:gridCol w:w="3126"/>
      </w:tblGrid>
      <w:tr w:rsidR="00901865" w:rsidRPr="00901865" w14:paraId="708A060A" w14:textId="77777777" w:rsidTr="00901865">
        <w:tc>
          <w:tcPr>
            <w:tcW w:w="3190" w:type="dxa"/>
          </w:tcPr>
          <w:p w14:paraId="1708BF48" w14:textId="77777777" w:rsidR="00901865" w:rsidRPr="00901865" w:rsidRDefault="00901865" w:rsidP="00901865">
            <w:pPr>
              <w:pStyle w:val="Default"/>
              <w:rPr>
                <w:b/>
              </w:rPr>
            </w:pPr>
            <w:r w:rsidRPr="00901865">
              <w:rPr>
                <w:b/>
              </w:rPr>
              <w:t>Система отправитель</w:t>
            </w:r>
          </w:p>
        </w:tc>
        <w:tc>
          <w:tcPr>
            <w:tcW w:w="3190" w:type="dxa"/>
            <w:gridSpan w:val="2"/>
          </w:tcPr>
          <w:p w14:paraId="459EE8E0" w14:textId="77777777" w:rsidR="00901865" w:rsidRPr="00901865" w:rsidRDefault="00901865" w:rsidP="00901865">
            <w:pPr>
              <w:pStyle w:val="Default"/>
              <w:rPr>
                <w:b/>
              </w:rPr>
            </w:pPr>
            <w:r w:rsidRPr="00901865">
              <w:rPr>
                <w:b/>
              </w:rPr>
              <w:t>связь</w:t>
            </w:r>
          </w:p>
        </w:tc>
        <w:tc>
          <w:tcPr>
            <w:tcW w:w="3191" w:type="dxa"/>
          </w:tcPr>
          <w:p w14:paraId="7C58AA4B" w14:textId="77777777" w:rsidR="00901865" w:rsidRPr="00901865" w:rsidRDefault="00901865" w:rsidP="00901865">
            <w:pPr>
              <w:pStyle w:val="Default"/>
              <w:rPr>
                <w:b/>
              </w:rPr>
            </w:pPr>
            <w:r w:rsidRPr="00901865">
              <w:rPr>
                <w:b/>
              </w:rPr>
              <w:t>Система получатель</w:t>
            </w:r>
          </w:p>
        </w:tc>
      </w:tr>
      <w:tr w:rsidR="00901865" w:rsidRPr="00901865" w14:paraId="2F84C306" w14:textId="77777777" w:rsidTr="00901865">
        <w:tc>
          <w:tcPr>
            <w:tcW w:w="3190" w:type="dxa"/>
          </w:tcPr>
          <w:p w14:paraId="7A16A524" w14:textId="5EB0A34A" w:rsidR="00901865" w:rsidRPr="00901865" w:rsidRDefault="004D5CBA" w:rsidP="00901865">
            <w:pPr>
              <w:pStyle w:val="Default"/>
            </w:pPr>
            <w:r w:rsidRPr="00901865">
              <w:t>Подсистема по приему хранению и выдачи товара</w:t>
            </w:r>
          </w:p>
        </w:tc>
        <w:tc>
          <w:tcPr>
            <w:tcW w:w="3190" w:type="dxa"/>
            <w:gridSpan w:val="2"/>
          </w:tcPr>
          <w:p w14:paraId="51CA4B7D" w14:textId="7D99B196" w:rsidR="00901865" w:rsidRPr="00901865" w:rsidRDefault="00901865" w:rsidP="00901865">
            <w:pPr>
              <w:pStyle w:val="Default"/>
            </w:pPr>
            <w:r w:rsidRPr="00901865">
              <w:t xml:space="preserve">Связь </w:t>
            </w:r>
            <w:r w:rsidR="004D5CBA" w:rsidRPr="00901865">
              <w:t>управления запасов</w:t>
            </w:r>
          </w:p>
        </w:tc>
        <w:tc>
          <w:tcPr>
            <w:tcW w:w="3191" w:type="dxa"/>
          </w:tcPr>
          <w:p w14:paraId="4112E013" w14:textId="77777777" w:rsidR="004D5CBA" w:rsidRPr="00901865" w:rsidRDefault="004D5CBA" w:rsidP="004D5CBA">
            <w:pPr>
              <w:pStyle w:val="Default"/>
              <w:spacing w:after="184"/>
            </w:pPr>
            <w:r w:rsidRPr="00901865">
              <w:t>Подсистема управлен</w:t>
            </w:r>
            <w:r>
              <w:t>и</w:t>
            </w:r>
            <w:r w:rsidRPr="00901865">
              <w:t xml:space="preserve">е запасами материалов </w:t>
            </w:r>
          </w:p>
          <w:p w14:paraId="58BEEC86" w14:textId="276AA399" w:rsidR="00901865" w:rsidRPr="00901865" w:rsidRDefault="00901865" w:rsidP="00901865">
            <w:pPr>
              <w:pStyle w:val="Default"/>
            </w:pPr>
          </w:p>
        </w:tc>
      </w:tr>
      <w:tr w:rsidR="00901865" w:rsidRPr="00901865" w14:paraId="64EE31BD" w14:textId="77777777" w:rsidTr="00901865">
        <w:tc>
          <w:tcPr>
            <w:tcW w:w="3190" w:type="dxa"/>
          </w:tcPr>
          <w:p w14:paraId="133A77B4" w14:textId="40C88881" w:rsidR="00901865" w:rsidRPr="00901865" w:rsidRDefault="004D5CBA" w:rsidP="00901865">
            <w:pPr>
              <w:pStyle w:val="Default"/>
            </w:pPr>
            <w:r w:rsidRPr="00901865">
              <w:t>Подсистема управлен</w:t>
            </w:r>
            <w:r>
              <w:t>и</w:t>
            </w:r>
            <w:r w:rsidRPr="00901865">
              <w:t>е запасами материалов</w:t>
            </w:r>
          </w:p>
        </w:tc>
        <w:tc>
          <w:tcPr>
            <w:tcW w:w="3190" w:type="dxa"/>
            <w:gridSpan w:val="2"/>
          </w:tcPr>
          <w:p w14:paraId="450EE28C" w14:textId="2143DA12" w:rsidR="00901865" w:rsidRPr="00901865" w:rsidRDefault="00901865" w:rsidP="00901865">
            <w:pPr>
              <w:pStyle w:val="Default"/>
            </w:pPr>
            <w:r w:rsidRPr="00901865">
              <w:t xml:space="preserve">Связь </w:t>
            </w:r>
            <w:r w:rsidR="004D5CBA">
              <w:t>управления запасов</w:t>
            </w:r>
          </w:p>
        </w:tc>
        <w:tc>
          <w:tcPr>
            <w:tcW w:w="3191" w:type="dxa"/>
          </w:tcPr>
          <w:p w14:paraId="6E6CF48A" w14:textId="184D5CB6" w:rsidR="00901865" w:rsidRPr="00901865" w:rsidRDefault="004D5CBA" w:rsidP="00901865">
            <w:pPr>
              <w:pStyle w:val="Default"/>
            </w:pPr>
            <w:r w:rsidRPr="00901865">
              <w:t xml:space="preserve">Подсистема планирование закупок </w:t>
            </w:r>
          </w:p>
        </w:tc>
      </w:tr>
      <w:tr w:rsidR="00901865" w:rsidRPr="00901865" w14:paraId="546A6F74" w14:textId="77777777" w:rsidTr="00901865">
        <w:tc>
          <w:tcPr>
            <w:tcW w:w="3190" w:type="dxa"/>
          </w:tcPr>
          <w:p w14:paraId="5B7C92E7" w14:textId="77777777" w:rsidR="004D5CBA" w:rsidRPr="00901865" w:rsidRDefault="004D5CBA" w:rsidP="004D5CBA">
            <w:pPr>
              <w:pStyle w:val="Default"/>
              <w:spacing w:after="184"/>
            </w:pPr>
            <w:r w:rsidRPr="00901865">
              <w:t>Подсистема управлен</w:t>
            </w:r>
            <w:r>
              <w:t>и</w:t>
            </w:r>
            <w:r w:rsidRPr="00901865">
              <w:t xml:space="preserve">е запасами материалов </w:t>
            </w:r>
          </w:p>
          <w:p w14:paraId="20F7172C" w14:textId="51378F2D" w:rsidR="00901865" w:rsidRPr="00901865" w:rsidRDefault="00901865" w:rsidP="00901865">
            <w:pPr>
              <w:pStyle w:val="Default"/>
            </w:pPr>
          </w:p>
        </w:tc>
        <w:tc>
          <w:tcPr>
            <w:tcW w:w="3190" w:type="dxa"/>
            <w:gridSpan w:val="2"/>
          </w:tcPr>
          <w:p w14:paraId="4240C1F5" w14:textId="615CEFD7" w:rsidR="00901865" w:rsidRPr="00901865" w:rsidRDefault="00901865" w:rsidP="00901865">
            <w:pPr>
              <w:pStyle w:val="Default"/>
            </w:pPr>
            <w:r w:rsidRPr="00901865">
              <w:t xml:space="preserve">Связь </w:t>
            </w:r>
            <w:r w:rsidR="004D5CBA">
              <w:t>управления запасов</w:t>
            </w:r>
          </w:p>
        </w:tc>
        <w:tc>
          <w:tcPr>
            <w:tcW w:w="3191" w:type="dxa"/>
          </w:tcPr>
          <w:p w14:paraId="1925A653" w14:textId="4484E04D" w:rsidR="00901865" w:rsidRPr="00901865" w:rsidRDefault="004D5CBA" w:rsidP="00901865">
            <w:pPr>
              <w:pStyle w:val="Default"/>
            </w:pPr>
            <w:r w:rsidRPr="00901865">
              <w:t xml:space="preserve">Подсистема контроля управление ценами </w:t>
            </w:r>
          </w:p>
        </w:tc>
      </w:tr>
      <w:tr w:rsidR="004D5CBA" w:rsidRPr="00901865" w14:paraId="49DBEC3B" w14:textId="77777777" w:rsidTr="00901865">
        <w:tc>
          <w:tcPr>
            <w:tcW w:w="3190" w:type="dxa"/>
          </w:tcPr>
          <w:p w14:paraId="1242A2EA" w14:textId="049F8DE8" w:rsidR="004D5CBA" w:rsidRPr="00901865" w:rsidRDefault="004D5CBA" w:rsidP="004D5CBA">
            <w:pPr>
              <w:pStyle w:val="Default"/>
            </w:pPr>
            <w:r w:rsidRPr="00901865">
              <w:t>Подсистема контроль за процессами работы склада и за учетом запасов</w:t>
            </w:r>
          </w:p>
        </w:tc>
        <w:tc>
          <w:tcPr>
            <w:tcW w:w="3190" w:type="dxa"/>
            <w:gridSpan w:val="2"/>
          </w:tcPr>
          <w:p w14:paraId="2170A275" w14:textId="449D4CF6" w:rsidR="004D5CBA" w:rsidRPr="00901865" w:rsidRDefault="004D5CBA" w:rsidP="004D5CBA">
            <w:pPr>
              <w:pStyle w:val="Default"/>
            </w:pPr>
            <w:r w:rsidRPr="00901865">
              <w:t xml:space="preserve">Связь </w:t>
            </w:r>
            <w:r>
              <w:t>управления запасов</w:t>
            </w:r>
          </w:p>
        </w:tc>
        <w:tc>
          <w:tcPr>
            <w:tcW w:w="3191" w:type="dxa"/>
          </w:tcPr>
          <w:p w14:paraId="1831CEEC" w14:textId="19F77474" w:rsidR="004D5CBA" w:rsidRPr="00901865" w:rsidRDefault="004D5CBA" w:rsidP="004D5CBA">
            <w:pPr>
              <w:pStyle w:val="Default"/>
            </w:pPr>
            <w:r w:rsidRPr="00901865">
              <w:t>Подсистема мониторинг эффективности управления запасами</w:t>
            </w:r>
          </w:p>
        </w:tc>
      </w:tr>
      <w:tr w:rsidR="004D5CBA" w:rsidRPr="00901865" w14:paraId="34BB2982" w14:textId="77777777" w:rsidTr="00901865">
        <w:tc>
          <w:tcPr>
            <w:tcW w:w="3190" w:type="dxa"/>
          </w:tcPr>
          <w:p w14:paraId="033A325F" w14:textId="77777777" w:rsidR="004D5CBA" w:rsidRDefault="004D5CBA" w:rsidP="004D5CBA">
            <w:pPr>
              <w:pStyle w:val="Default"/>
            </w:pPr>
          </w:p>
          <w:p w14:paraId="3E5C0FC1" w14:textId="77777777" w:rsidR="004D5CBA" w:rsidRDefault="004D5CBA" w:rsidP="004D5CBA">
            <w:pPr>
              <w:pStyle w:val="Default"/>
            </w:pPr>
          </w:p>
          <w:p w14:paraId="15026BA1" w14:textId="6AAB07ED" w:rsidR="004D5CBA" w:rsidRPr="00901865" w:rsidRDefault="004D5CBA" w:rsidP="004D5CBA">
            <w:pPr>
              <w:pStyle w:val="Default"/>
            </w:pPr>
          </w:p>
        </w:tc>
        <w:tc>
          <w:tcPr>
            <w:tcW w:w="3190" w:type="dxa"/>
            <w:gridSpan w:val="2"/>
          </w:tcPr>
          <w:p w14:paraId="18E7AAF3" w14:textId="49121015" w:rsidR="004D5CBA" w:rsidRPr="00901865" w:rsidRDefault="004D5CBA" w:rsidP="004D5CBA">
            <w:pPr>
              <w:pStyle w:val="Default"/>
            </w:pPr>
          </w:p>
        </w:tc>
        <w:tc>
          <w:tcPr>
            <w:tcW w:w="3191" w:type="dxa"/>
          </w:tcPr>
          <w:p w14:paraId="0A95ED3E" w14:textId="72A1F8F7" w:rsidR="004D5CBA" w:rsidRPr="00901865" w:rsidRDefault="004D5CBA" w:rsidP="004D5CBA">
            <w:pPr>
              <w:pStyle w:val="Default"/>
            </w:pPr>
          </w:p>
        </w:tc>
      </w:tr>
      <w:tr w:rsidR="004D5CBA" w14:paraId="2B6E10AF" w14:textId="77777777" w:rsidTr="00901865">
        <w:tc>
          <w:tcPr>
            <w:tcW w:w="4785" w:type="dxa"/>
            <w:gridSpan w:val="2"/>
          </w:tcPr>
          <w:p w14:paraId="0B342CBB" w14:textId="77777777" w:rsidR="004D5CBA" w:rsidRPr="00CB4C60" w:rsidRDefault="004D5CBA" w:rsidP="004D5CBA">
            <w:pPr>
              <w:pStyle w:val="Default"/>
              <w:rPr>
                <w:b/>
                <w:bCs/>
              </w:rPr>
            </w:pPr>
            <w:r w:rsidRPr="00CB4C60">
              <w:rPr>
                <w:b/>
                <w:bCs/>
              </w:rPr>
              <w:t>Показатель</w:t>
            </w:r>
          </w:p>
        </w:tc>
        <w:tc>
          <w:tcPr>
            <w:tcW w:w="4786" w:type="dxa"/>
            <w:gridSpan w:val="2"/>
          </w:tcPr>
          <w:p w14:paraId="6BA4C6DE" w14:textId="77777777" w:rsidR="004D5CBA" w:rsidRPr="00CB4C60" w:rsidRDefault="004D5CBA" w:rsidP="004D5CBA">
            <w:pPr>
              <w:pStyle w:val="Default"/>
              <w:rPr>
                <w:b/>
                <w:bCs/>
              </w:rPr>
            </w:pPr>
            <w:r w:rsidRPr="00CB4C60">
              <w:rPr>
                <w:b/>
                <w:bCs/>
              </w:rPr>
              <w:t>Желаемое состояние</w:t>
            </w:r>
          </w:p>
        </w:tc>
      </w:tr>
      <w:tr w:rsidR="004D5CBA" w14:paraId="77141749" w14:textId="77777777" w:rsidTr="00901865">
        <w:tc>
          <w:tcPr>
            <w:tcW w:w="4785" w:type="dxa"/>
            <w:gridSpan w:val="2"/>
          </w:tcPr>
          <w:p w14:paraId="3882E1EA" w14:textId="77777777" w:rsidR="004D5CBA" w:rsidRDefault="004D5CBA" w:rsidP="004D5CBA">
            <w:pPr>
              <w:pStyle w:val="Default"/>
            </w:pPr>
            <w:r>
              <w:t>Уровень запасов</w:t>
            </w:r>
          </w:p>
        </w:tc>
        <w:tc>
          <w:tcPr>
            <w:tcW w:w="4786" w:type="dxa"/>
            <w:gridSpan w:val="2"/>
          </w:tcPr>
          <w:p w14:paraId="1021ADC5" w14:textId="77777777" w:rsidR="004D5CBA" w:rsidRDefault="004D5CBA" w:rsidP="004D5CBA">
            <w:pPr>
              <w:pStyle w:val="Default"/>
            </w:pPr>
            <w:r>
              <w:t xml:space="preserve">Всегда поддерживается </w:t>
            </w:r>
          </w:p>
        </w:tc>
      </w:tr>
      <w:tr w:rsidR="004D5CBA" w14:paraId="21991C03" w14:textId="77777777" w:rsidTr="00901865">
        <w:tc>
          <w:tcPr>
            <w:tcW w:w="4785" w:type="dxa"/>
            <w:gridSpan w:val="2"/>
          </w:tcPr>
          <w:p w14:paraId="58CE389D" w14:textId="77777777" w:rsidR="004D5CBA" w:rsidRDefault="004D5CBA" w:rsidP="004D5CBA">
            <w:pPr>
              <w:pStyle w:val="Default"/>
            </w:pPr>
            <w:r>
              <w:t>Достаточное количество материалов для производств</w:t>
            </w:r>
          </w:p>
        </w:tc>
        <w:tc>
          <w:tcPr>
            <w:tcW w:w="4786" w:type="dxa"/>
            <w:gridSpan w:val="2"/>
          </w:tcPr>
          <w:p w14:paraId="7A5ECADB" w14:textId="77777777" w:rsidR="004D5CBA" w:rsidRDefault="004D5CBA" w:rsidP="004D5CBA">
            <w:pPr>
              <w:pStyle w:val="Default"/>
            </w:pPr>
            <w:r>
              <w:t xml:space="preserve">Всегда есть достаточное количество </w:t>
            </w:r>
          </w:p>
        </w:tc>
      </w:tr>
      <w:tr w:rsidR="004D5CBA" w14:paraId="436219EA" w14:textId="77777777" w:rsidTr="00901865">
        <w:tc>
          <w:tcPr>
            <w:tcW w:w="4785" w:type="dxa"/>
            <w:gridSpan w:val="2"/>
          </w:tcPr>
          <w:p w14:paraId="09D45AA9" w14:textId="77777777" w:rsidR="004D5CBA" w:rsidRDefault="004D5CBA" w:rsidP="004D5CBA">
            <w:pPr>
              <w:pStyle w:val="Default"/>
            </w:pPr>
            <w:r>
              <w:t>Управление запасами</w:t>
            </w:r>
          </w:p>
        </w:tc>
        <w:tc>
          <w:tcPr>
            <w:tcW w:w="4786" w:type="dxa"/>
            <w:gridSpan w:val="2"/>
          </w:tcPr>
          <w:p w14:paraId="32A6C862" w14:textId="77777777" w:rsidR="004D5CBA" w:rsidRDefault="004D5CBA" w:rsidP="004D5CBA">
            <w:pPr>
              <w:pStyle w:val="Default"/>
            </w:pPr>
            <w:r>
              <w:t>Эффективное управление запасами</w:t>
            </w:r>
          </w:p>
        </w:tc>
      </w:tr>
      <w:tr w:rsidR="004D5CBA" w14:paraId="5E411B23" w14:textId="77777777" w:rsidTr="00901865">
        <w:tc>
          <w:tcPr>
            <w:tcW w:w="4785" w:type="dxa"/>
            <w:gridSpan w:val="2"/>
          </w:tcPr>
          <w:p w14:paraId="2588F655" w14:textId="77777777" w:rsidR="004D5CBA" w:rsidRDefault="004D5CBA" w:rsidP="004D5CBA">
            <w:pPr>
              <w:pStyle w:val="Default"/>
            </w:pPr>
            <w:r>
              <w:t>Эффективность доставки материалов</w:t>
            </w:r>
          </w:p>
        </w:tc>
        <w:tc>
          <w:tcPr>
            <w:tcW w:w="4786" w:type="dxa"/>
            <w:gridSpan w:val="2"/>
          </w:tcPr>
          <w:p w14:paraId="125EE9EE" w14:textId="77777777" w:rsidR="004D5CBA" w:rsidRDefault="004D5CBA" w:rsidP="004D5CBA">
            <w:pPr>
              <w:pStyle w:val="Default"/>
            </w:pPr>
            <w:r>
              <w:t>Доставка материалов вовремя</w:t>
            </w:r>
          </w:p>
        </w:tc>
      </w:tr>
      <w:tr w:rsidR="004D5CBA" w14:paraId="4CD6FBC8" w14:textId="77777777" w:rsidTr="00901865">
        <w:tc>
          <w:tcPr>
            <w:tcW w:w="4785" w:type="dxa"/>
            <w:gridSpan w:val="2"/>
          </w:tcPr>
          <w:p w14:paraId="02BAF917" w14:textId="77777777" w:rsidR="004D5CBA" w:rsidRDefault="004D5CBA" w:rsidP="004D5CBA">
            <w:pPr>
              <w:pStyle w:val="Default"/>
            </w:pPr>
            <w:r>
              <w:t>Количество неиспользуемых и просроченных материалов</w:t>
            </w:r>
          </w:p>
        </w:tc>
        <w:tc>
          <w:tcPr>
            <w:tcW w:w="4786" w:type="dxa"/>
            <w:gridSpan w:val="2"/>
          </w:tcPr>
          <w:p w14:paraId="59F2A5FF" w14:textId="77777777" w:rsidR="004D5CBA" w:rsidRDefault="004D5CBA" w:rsidP="004D5CBA">
            <w:pPr>
              <w:pStyle w:val="Default"/>
            </w:pPr>
            <w:r>
              <w:t>Минимальное количество</w:t>
            </w:r>
          </w:p>
        </w:tc>
      </w:tr>
      <w:tr w:rsidR="004D5CBA" w14:paraId="02DEC003" w14:textId="77777777" w:rsidTr="00901865">
        <w:tc>
          <w:tcPr>
            <w:tcW w:w="4785" w:type="dxa"/>
            <w:gridSpan w:val="2"/>
          </w:tcPr>
          <w:p w14:paraId="6E8617D2" w14:textId="77777777" w:rsidR="004D5CBA" w:rsidRDefault="004D5CBA" w:rsidP="004D5CBA">
            <w:pPr>
              <w:pStyle w:val="Default"/>
            </w:pPr>
            <w:r>
              <w:t>Уровень обслуживания клиентов</w:t>
            </w:r>
          </w:p>
        </w:tc>
        <w:tc>
          <w:tcPr>
            <w:tcW w:w="4786" w:type="dxa"/>
            <w:gridSpan w:val="2"/>
          </w:tcPr>
          <w:p w14:paraId="294CD045" w14:textId="77777777" w:rsidR="004D5CBA" w:rsidRDefault="004D5CBA" w:rsidP="004D5CBA">
            <w:pPr>
              <w:pStyle w:val="Default"/>
            </w:pPr>
            <w:proofErr w:type="spellStart"/>
            <w:r>
              <w:t>Удволетворительный</w:t>
            </w:r>
            <w:proofErr w:type="spellEnd"/>
          </w:p>
        </w:tc>
      </w:tr>
    </w:tbl>
    <w:p w14:paraId="3678D782" w14:textId="77777777" w:rsidR="00901865" w:rsidRDefault="00901865" w:rsidP="00901865">
      <w:pPr>
        <w:pStyle w:val="Default"/>
      </w:pPr>
    </w:p>
    <w:p w14:paraId="54F05458" w14:textId="77777777" w:rsidR="00AD555F" w:rsidRDefault="00AD555F" w:rsidP="00AD555F">
      <w:pPr>
        <w:pStyle w:val="Default"/>
        <w:pageBreakBefore/>
        <w:rPr>
          <w:sz w:val="23"/>
          <w:szCs w:val="23"/>
        </w:rPr>
      </w:pPr>
      <w:r>
        <w:rPr>
          <w:sz w:val="23"/>
          <w:szCs w:val="23"/>
        </w:rPr>
        <w:lastRenderedPageBreak/>
        <w:t xml:space="preserve">К системе относится: </w:t>
      </w:r>
    </w:p>
    <w:p w14:paraId="22E094B4" w14:textId="77777777" w:rsidR="00AD555F" w:rsidRDefault="00AD555F" w:rsidP="00AD555F">
      <w:pPr>
        <w:pStyle w:val="Default"/>
        <w:rPr>
          <w:sz w:val="23"/>
          <w:szCs w:val="23"/>
        </w:rPr>
      </w:pPr>
      <w:r>
        <w:rPr>
          <w:sz w:val="23"/>
          <w:szCs w:val="23"/>
        </w:rPr>
        <w:t xml:space="preserve">Деятельность сотрудников склада в рамках выполнения функций бизнес-единицы. </w:t>
      </w:r>
    </w:p>
    <w:p w14:paraId="1CB583FA" w14:textId="77777777" w:rsidR="00AD555F" w:rsidRDefault="00AD555F" w:rsidP="00AD555F">
      <w:pPr>
        <w:pStyle w:val="Default"/>
        <w:rPr>
          <w:sz w:val="23"/>
          <w:szCs w:val="23"/>
        </w:rPr>
      </w:pPr>
      <w:r>
        <w:rPr>
          <w:sz w:val="23"/>
          <w:szCs w:val="23"/>
        </w:rPr>
        <w:t xml:space="preserve">Вне системы находятся: </w:t>
      </w:r>
    </w:p>
    <w:p w14:paraId="7A94C557" w14:textId="77777777" w:rsidR="00AD555F" w:rsidRDefault="00AD555F" w:rsidP="00AD555F">
      <w:pPr>
        <w:pStyle w:val="Default"/>
        <w:spacing w:after="184"/>
        <w:rPr>
          <w:sz w:val="23"/>
          <w:szCs w:val="23"/>
        </w:rPr>
      </w:pPr>
      <w:r>
        <w:rPr>
          <w:sz w:val="23"/>
          <w:szCs w:val="23"/>
        </w:rPr>
        <w:t xml:space="preserve"> Деятельность поставщиков (операторов) услуг; </w:t>
      </w:r>
    </w:p>
    <w:p w14:paraId="38638B4C" w14:textId="77777777" w:rsidR="00AD555F" w:rsidRDefault="00AD555F" w:rsidP="00AD555F">
      <w:pPr>
        <w:pStyle w:val="Default"/>
        <w:spacing w:after="184"/>
        <w:rPr>
          <w:sz w:val="23"/>
          <w:szCs w:val="23"/>
        </w:rPr>
      </w:pPr>
      <w:r>
        <w:rPr>
          <w:sz w:val="23"/>
          <w:szCs w:val="23"/>
        </w:rPr>
        <w:t xml:space="preserve"> Деятельность покупателей, производств – потребителей услуг; </w:t>
      </w:r>
    </w:p>
    <w:p w14:paraId="5DE3C3A4" w14:textId="77777777" w:rsidR="00AD555F" w:rsidRDefault="00AD555F" w:rsidP="00AD555F">
      <w:pPr>
        <w:pStyle w:val="Default"/>
        <w:rPr>
          <w:sz w:val="23"/>
          <w:szCs w:val="23"/>
        </w:rPr>
      </w:pPr>
      <w:r>
        <w:rPr>
          <w:sz w:val="23"/>
          <w:szCs w:val="23"/>
        </w:rPr>
        <w:t xml:space="preserve"> Деятельность финансовых организаций. </w:t>
      </w:r>
    </w:p>
    <w:p w14:paraId="05D54D0A" w14:textId="77777777" w:rsidR="00AD555F" w:rsidRDefault="00AD555F" w:rsidP="00AD555F">
      <w:pPr>
        <w:pStyle w:val="Default"/>
        <w:rPr>
          <w:sz w:val="23"/>
          <w:szCs w:val="23"/>
        </w:rPr>
      </w:pPr>
    </w:p>
    <w:p w14:paraId="62F91FAB" w14:textId="77777777" w:rsidR="00AD555F" w:rsidRDefault="00AD555F" w:rsidP="00AD555F">
      <w:pPr>
        <w:pStyle w:val="Default"/>
        <w:rPr>
          <w:sz w:val="23"/>
          <w:szCs w:val="23"/>
        </w:rPr>
      </w:pPr>
      <w:r>
        <w:rPr>
          <w:sz w:val="23"/>
          <w:szCs w:val="23"/>
        </w:rPr>
        <w:t xml:space="preserve">• </w:t>
      </w:r>
      <w:r>
        <w:rPr>
          <w:b/>
          <w:bCs/>
          <w:sz w:val="23"/>
          <w:szCs w:val="23"/>
        </w:rPr>
        <w:t xml:space="preserve">Главная проблема владельца системы: </w:t>
      </w:r>
    </w:p>
    <w:p w14:paraId="0A40D551" w14:textId="77777777" w:rsidR="00AD555F" w:rsidRDefault="00AD555F" w:rsidP="00AD555F">
      <w:pPr>
        <w:pStyle w:val="Default"/>
        <w:rPr>
          <w:sz w:val="23"/>
          <w:szCs w:val="23"/>
        </w:rPr>
      </w:pPr>
    </w:p>
    <w:p w14:paraId="74443101" w14:textId="41977016" w:rsidR="00AD555F" w:rsidRDefault="00AD555F" w:rsidP="00AD555F">
      <w:pPr>
        <w:pStyle w:val="Default"/>
        <w:rPr>
          <w:sz w:val="23"/>
          <w:szCs w:val="23"/>
        </w:rPr>
      </w:pPr>
      <w:r>
        <w:rPr>
          <w:sz w:val="23"/>
          <w:szCs w:val="23"/>
        </w:rPr>
        <w:t xml:space="preserve">Неправильная работа с документацией что приводит к утере или неправильному использованию материалов </w:t>
      </w:r>
    </w:p>
    <w:p w14:paraId="7718F67C" w14:textId="77777777" w:rsidR="00AD555F" w:rsidRDefault="00AD555F" w:rsidP="00AD555F">
      <w:pPr>
        <w:pStyle w:val="Default"/>
        <w:rPr>
          <w:sz w:val="23"/>
          <w:szCs w:val="23"/>
        </w:rPr>
      </w:pPr>
      <w:r>
        <w:rPr>
          <w:sz w:val="23"/>
          <w:szCs w:val="23"/>
        </w:rPr>
        <w:t xml:space="preserve">• </w:t>
      </w:r>
      <w:r>
        <w:rPr>
          <w:b/>
          <w:bCs/>
          <w:sz w:val="23"/>
          <w:szCs w:val="23"/>
        </w:rPr>
        <w:t xml:space="preserve">Список стейкхолдеров: </w:t>
      </w:r>
    </w:p>
    <w:p w14:paraId="13B4EE75" w14:textId="77777777" w:rsidR="00AD555F" w:rsidRDefault="00AD555F" w:rsidP="00AD555F">
      <w:pPr>
        <w:pStyle w:val="Default"/>
        <w:rPr>
          <w:sz w:val="23"/>
          <w:szCs w:val="23"/>
        </w:rPr>
      </w:pPr>
    </w:p>
    <w:p w14:paraId="1F2CB847" w14:textId="77777777" w:rsidR="00AD555F" w:rsidRDefault="00AD555F" w:rsidP="00AD555F">
      <w:pPr>
        <w:pStyle w:val="Default"/>
        <w:spacing w:after="184"/>
        <w:rPr>
          <w:sz w:val="23"/>
          <w:szCs w:val="23"/>
        </w:rPr>
      </w:pPr>
      <w:r>
        <w:rPr>
          <w:sz w:val="23"/>
          <w:szCs w:val="23"/>
        </w:rPr>
        <w:t> Сотрудники и менеджеры</w:t>
      </w:r>
    </w:p>
    <w:p w14:paraId="2FB258C4" w14:textId="77777777" w:rsidR="00AD555F" w:rsidRDefault="00AD555F" w:rsidP="00AD555F">
      <w:pPr>
        <w:pStyle w:val="Default"/>
        <w:spacing w:after="184"/>
        <w:rPr>
          <w:sz w:val="23"/>
          <w:szCs w:val="23"/>
        </w:rPr>
      </w:pPr>
      <w:proofErr w:type="gramStart"/>
      <w:r>
        <w:rPr>
          <w:sz w:val="23"/>
          <w:szCs w:val="23"/>
        </w:rPr>
        <w:t>  поставщики</w:t>
      </w:r>
      <w:proofErr w:type="gramEnd"/>
    </w:p>
    <w:p w14:paraId="68041E88" w14:textId="77777777" w:rsidR="00AD555F" w:rsidRDefault="00AD555F" w:rsidP="00AD555F">
      <w:pPr>
        <w:pStyle w:val="Default"/>
        <w:spacing w:after="184"/>
        <w:rPr>
          <w:sz w:val="23"/>
          <w:szCs w:val="23"/>
        </w:rPr>
      </w:pPr>
      <w:r>
        <w:rPr>
          <w:sz w:val="23"/>
          <w:szCs w:val="23"/>
        </w:rPr>
        <w:t> Клиенты и заказчики</w:t>
      </w:r>
    </w:p>
    <w:p w14:paraId="0114449E" w14:textId="77777777" w:rsidR="00AD555F" w:rsidRDefault="00AD555F" w:rsidP="00AD555F">
      <w:pPr>
        <w:pStyle w:val="Default"/>
        <w:spacing w:after="184"/>
        <w:rPr>
          <w:sz w:val="23"/>
          <w:szCs w:val="23"/>
        </w:rPr>
      </w:pPr>
      <w:r>
        <w:rPr>
          <w:sz w:val="23"/>
          <w:szCs w:val="23"/>
        </w:rPr>
        <w:t xml:space="preserve"> конкуренты </w:t>
      </w:r>
    </w:p>
    <w:p w14:paraId="01990285" w14:textId="77777777" w:rsidR="00AD555F" w:rsidRDefault="00AD555F" w:rsidP="00AD555F">
      <w:pPr>
        <w:pStyle w:val="Default"/>
        <w:rPr>
          <w:sz w:val="23"/>
          <w:szCs w:val="23"/>
        </w:rPr>
      </w:pPr>
      <w:r>
        <w:rPr>
          <w:sz w:val="23"/>
          <w:szCs w:val="23"/>
        </w:rPr>
        <w:t xml:space="preserve"> </w:t>
      </w:r>
      <w:r w:rsidR="00D54C61">
        <w:rPr>
          <w:sz w:val="23"/>
          <w:szCs w:val="23"/>
        </w:rPr>
        <w:t>Страховые компании</w:t>
      </w:r>
      <w:r>
        <w:rPr>
          <w:sz w:val="23"/>
          <w:szCs w:val="23"/>
        </w:rPr>
        <w:t xml:space="preserve"> </w:t>
      </w:r>
    </w:p>
    <w:p w14:paraId="660266BB" w14:textId="77777777" w:rsidR="00AD555F" w:rsidRDefault="00AD555F" w:rsidP="00AD555F">
      <w:pPr>
        <w:pStyle w:val="Default"/>
        <w:rPr>
          <w:sz w:val="23"/>
          <w:szCs w:val="23"/>
        </w:rPr>
      </w:pPr>
    </w:p>
    <w:p w14:paraId="052C050A" w14:textId="77777777" w:rsidR="00AD555F" w:rsidRDefault="00AD555F" w:rsidP="00AD555F">
      <w:pPr>
        <w:pStyle w:val="Default"/>
        <w:rPr>
          <w:sz w:val="23"/>
          <w:szCs w:val="23"/>
        </w:rPr>
      </w:pPr>
      <w:r>
        <w:rPr>
          <w:sz w:val="23"/>
          <w:szCs w:val="23"/>
        </w:rPr>
        <w:t xml:space="preserve">• </w:t>
      </w:r>
      <w:r>
        <w:rPr>
          <w:b/>
          <w:bCs/>
          <w:sz w:val="23"/>
          <w:szCs w:val="23"/>
        </w:rPr>
        <w:t xml:space="preserve">Языки конфигуратора: </w:t>
      </w:r>
    </w:p>
    <w:p w14:paraId="04CA077C" w14:textId="77777777" w:rsidR="00AD555F" w:rsidRDefault="00AD555F" w:rsidP="00AD555F">
      <w:pPr>
        <w:pStyle w:val="Default"/>
        <w:rPr>
          <w:sz w:val="23"/>
          <w:szCs w:val="23"/>
        </w:rPr>
      </w:pPr>
    </w:p>
    <w:p w14:paraId="558DD206" w14:textId="3989A70E" w:rsidR="00AD555F" w:rsidRDefault="00AD555F" w:rsidP="00AD555F">
      <w:pPr>
        <w:pStyle w:val="Default"/>
        <w:spacing w:after="184"/>
        <w:rPr>
          <w:sz w:val="23"/>
          <w:szCs w:val="23"/>
        </w:rPr>
      </w:pPr>
      <w:r>
        <w:rPr>
          <w:sz w:val="23"/>
          <w:szCs w:val="23"/>
        </w:rPr>
        <w:t xml:space="preserve"> Язык коммунальных технологий (инженерные сети) </w:t>
      </w:r>
    </w:p>
    <w:p w14:paraId="3CBF0FF0" w14:textId="44137559" w:rsidR="00AD555F" w:rsidRDefault="00AD555F" w:rsidP="00AD555F">
      <w:pPr>
        <w:pStyle w:val="Default"/>
        <w:spacing w:after="184"/>
        <w:rPr>
          <w:sz w:val="23"/>
          <w:szCs w:val="23"/>
        </w:rPr>
      </w:pPr>
      <w:r>
        <w:rPr>
          <w:sz w:val="23"/>
          <w:szCs w:val="23"/>
        </w:rPr>
        <w:t xml:space="preserve"> Язык финансов (оплата </w:t>
      </w:r>
      <w:r w:rsidR="00E54F9E">
        <w:rPr>
          <w:sz w:val="23"/>
          <w:szCs w:val="23"/>
        </w:rPr>
        <w:t>за товар клиентами и заказчиками</w:t>
      </w:r>
      <w:r>
        <w:rPr>
          <w:sz w:val="23"/>
          <w:szCs w:val="23"/>
        </w:rPr>
        <w:t xml:space="preserve">, оплата </w:t>
      </w:r>
      <w:r w:rsidR="00E54F9E">
        <w:rPr>
          <w:sz w:val="23"/>
          <w:szCs w:val="23"/>
        </w:rPr>
        <w:t>сотрудникам</w:t>
      </w:r>
      <w:r>
        <w:rPr>
          <w:sz w:val="23"/>
          <w:szCs w:val="23"/>
        </w:rPr>
        <w:t xml:space="preserve">) </w:t>
      </w:r>
    </w:p>
    <w:p w14:paraId="08D34946" w14:textId="05DDFC50" w:rsidR="00AD555F" w:rsidRDefault="00AD555F" w:rsidP="00AD555F">
      <w:pPr>
        <w:pStyle w:val="Default"/>
        <w:rPr>
          <w:sz w:val="23"/>
          <w:szCs w:val="23"/>
        </w:rPr>
      </w:pPr>
      <w:r>
        <w:rPr>
          <w:sz w:val="23"/>
          <w:szCs w:val="23"/>
        </w:rPr>
        <w:t xml:space="preserve"> Язык бухгалтерского учета (выставление и учет оплаты счетов, отчетность о </w:t>
      </w:r>
      <w:r w:rsidR="00E54F9E">
        <w:rPr>
          <w:sz w:val="23"/>
          <w:szCs w:val="23"/>
        </w:rPr>
        <w:t>проданном товаре.)</w:t>
      </w:r>
    </w:p>
    <w:p w14:paraId="2CAEC92A" w14:textId="77777777" w:rsidR="00AD555F" w:rsidRPr="00901865" w:rsidRDefault="00AD555F" w:rsidP="00901865">
      <w:pPr>
        <w:pStyle w:val="Default"/>
      </w:pPr>
    </w:p>
    <w:sectPr w:rsidR="00AD555F" w:rsidRPr="009018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C5"/>
    <w:rsid w:val="001334C5"/>
    <w:rsid w:val="00486A49"/>
    <w:rsid w:val="004D5CBA"/>
    <w:rsid w:val="00542C00"/>
    <w:rsid w:val="00901865"/>
    <w:rsid w:val="009C7360"/>
    <w:rsid w:val="00AD555F"/>
    <w:rsid w:val="00CB4C60"/>
    <w:rsid w:val="00D54C61"/>
    <w:rsid w:val="00E54F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5F5EE"/>
  <w15:docId w15:val="{370E8974-064C-44DC-9B51-41D8B990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01865"/>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9018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732</Words>
  <Characters>4177</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DreamLair</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83-1</dc:creator>
  <cp:keywords/>
  <dc:description/>
  <cp:lastModifiedBy>A215-1</cp:lastModifiedBy>
  <cp:revision>2</cp:revision>
  <dcterms:created xsi:type="dcterms:W3CDTF">2023-09-21T03:49:00Z</dcterms:created>
  <dcterms:modified xsi:type="dcterms:W3CDTF">2023-09-21T03:49:00Z</dcterms:modified>
</cp:coreProperties>
</file>