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Style w:val="636"/>
        <w:tblW w:w="9559" w:type="dxa"/>
        <w:tblInd w:w="-45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739"/>
        <w:gridCol w:w="3820"/>
      </w:tblGrid>
      <w:tr>
        <w:tblPrEx/>
        <w:trPr/>
        <w:tc>
          <w:tcPr>
            <w:tcW w:w="573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СОГЛАСОВАНО:</w:t>
            </w:r>
            <w:r>
              <w:rPr>
                <w:rFonts w:ascii="Times New Roman" w:hAnsi="Times New Roman" w:cs="Times New Roman"/>
                <w:b/>
                <w:bCs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Начальник отдела кадров</w:t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____________________</w:t>
            </w:r>
            <w:r>
              <w:rPr>
                <w:rFonts w:ascii="Times New Roman" w:hAnsi="Times New Roman" w:cs="Times New Roman"/>
              </w:rPr>
              <w:t xml:space="preserve">И.А.Кузина</w:t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«</w:t>
            </w:r>
            <w:r>
              <w:rPr>
                <w:rFonts w:ascii="Times New Roman" w:hAnsi="Times New Roman" w:cs="Times New Roman"/>
                <w:u w:val="single"/>
              </w:rPr>
              <w:t xml:space="preserve">____</w:t>
            </w:r>
            <w:r>
              <w:rPr>
                <w:rFonts w:ascii="Times New Roman" w:hAnsi="Times New Roman" w:cs="Times New Roman"/>
              </w:rPr>
              <w:t xml:space="preserve">»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u w:val="single"/>
              </w:rPr>
              <w:t xml:space="preserve">____________</w:t>
            </w:r>
            <w:r>
              <w:rPr>
                <w:rFonts w:ascii="Times New Roman" w:hAnsi="Times New Roman" w:cs="Times New Roman"/>
              </w:rPr>
              <w:t xml:space="preserve">2025 г.</w:t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W w:w="382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УТВЕРЖДАЮ:</w:t>
            </w:r>
            <w:r>
              <w:rPr>
                <w:rFonts w:ascii="Times New Roman" w:hAnsi="Times New Roman" w:cs="Times New Roman"/>
                <w:b/>
                <w:bCs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Директор по персоналу и общим вопросам- заместитель генерального директора</w:t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__________________</w:t>
            </w:r>
            <w:r>
              <w:rPr>
                <w:rFonts w:ascii="Times New Roman" w:hAnsi="Times New Roman" w:cs="Times New Roman"/>
              </w:rPr>
              <w:t xml:space="preserve">К.В.Аргентов</w:t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«____»____________2025 г.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573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Директор </w:t>
            </w:r>
            <w:r>
              <w:rPr>
                <w:rFonts w:ascii="Times New Roman" w:hAnsi="Times New Roman" w:cs="Times New Roman"/>
              </w:rPr>
              <w:t xml:space="preserve">МБОУ </w:t>
            </w:r>
            <w:r>
              <w:rPr>
                <w:rFonts w:ascii="Times New Roman" w:hAnsi="Times New Roman" w:cs="Times New Roman"/>
              </w:rPr>
              <w:t xml:space="preserve">МОЦ «Созвездие»</w:t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____________________</w:t>
            </w:r>
            <w:r>
              <w:rPr>
                <w:rFonts w:ascii="Times New Roman" w:hAnsi="Times New Roman" w:cs="Times New Roman"/>
              </w:rPr>
              <w:t xml:space="preserve">И.А.Кузьмичева</w:t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«____»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____________2025 г.</w:t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82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  <w:p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  <w:p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</w:tr>
    </w:tbl>
    <w:p>
      <w:pPr>
        <w:pStyle w:val="635"/>
        <w:ind w:left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Style w:val="635"/>
        <w:ind w:left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Style w:val="635"/>
        <w:ind w:left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ДОРОЖНАЯ КАРТА ПО ВЗАИМОДЕЙСТВИЮ С ОБРАЗОВАТЕЛЬНЫМ УЧРЕЖДЕНИЕМ</w:t>
      </w:r>
      <w:r>
        <w:rPr>
          <w:rFonts w:ascii="Times New Roman" w:hAnsi="Times New Roman" w:cs="Times New Roman"/>
          <w:b/>
          <w:bCs/>
        </w:rPr>
      </w:r>
    </w:p>
    <w:p>
      <w:pPr>
        <w:pStyle w:val="635"/>
        <w:ind w:left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Муниципальное бюджетное общеобразовательное учреждение </w:t>
      </w:r>
      <w:r>
        <w:rPr>
          <w:rFonts w:ascii="Times New Roman" w:hAnsi="Times New Roman" w:cs="Times New Roman"/>
          <w:b/>
          <w:bCs/>
        </w:rPr>
      </w:r>
    </w:p>
    <w:p>
      <w:pPr>
        <w:pStyle w:val="635"/>
        <w:ind w:left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«Многопрофильный образовательный центр «Созвездие – </w:t>
      </w:r>
      <w:r>
        <w:rPr>
          <w:rFonts w:ascii="Times New Roman" w:hAnsi="Times New Roman" w:cs="Times New Roman"/>
          <w:b/>
          <w:bCs/>
        </w:rPr>
        <w:t xml:space="preserve">Сузорье</w:t>
      </w:r>
      <w:r>
        <w:rPr>
          <w:rFonts w:ascii="Times New Roman" w:hAnsi="Times New Roman" w:cs="Times New Roman"/>
          <w:b/>
          <w:bCs/>
        </w:rPr>
        <w:t xml:space="preserve">»</w:t>
      </w:r>
      <w:r>
        <w:rPr>
          <w:rFonts w:ascii="Times New Roman" w:hAnsi="Times New Roman" w:cs="Times New Roman"/>
          <w:b/>
          <w:bCs/>
        </w:rPr>
      </w:r>
    </w:p>
    <w:p>
      <w:pPr>
        <w:pStyle w:val="635"/>
        <w:ind w:left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на 2025 – 2026</w:t>
      </w:r>
      <w:r>
        <w:rPr>
          <w:rFonts w:ascii="Times New Roman" w:hAnsi="Times New Roman" w:cs="Times New Roman"/>
          <w:b/>
          <w:bCs/>
        </w:rPr>
        <w:t xml:space="preserve"> учебный год</w:t>
      </w:r>
      <w:r>
        <w:rPr>
          <w:rFonts w:ascii="Times New Roman" w:hAnsi="Times New Roman" w:cs="Times New Roman"/>
          <w:b/>
          <w:bCs/>
        </w:rPr>
      </w:r>
    </w:p>
    <w:p>
      <w:pPr>
        <w:pStyle w:val="635"/>
        <w:ind w:left="0"/>
        <w:jc w:val="center"/>
        <w:rPr>
          <w:rFonts w:ascii="Times New Roman" w:hAnsi="Times New Roman" w:eastAsia="Times New Roman" w:cs="Times New Roman"/>
          <w:b/>
          <w:bCs/>
          <w:color w:val="ff0000"/>
          <w:spacing w:val="3"/>
          <w:lang w:eastAsia="ru-RU"/>
        </w:rPr>
      </w:pPr>
      <w:r>
        <w:rPr>
          <w:rFonts w:ascii="Times New Roman" w:hAnsi="Times New Roman" w:cs="Times New Roman"/>
          <w:b/>
          <w:bCs/>
        </w:rPr>
        <w:t xml:space="preserve">в рамках реализации направления «</w:t>
      </w:r>
      <w:r>
        <w:rPr>
          <w:rFonts w:ascii="Times New Roman" w:hAnsi="Times New Roman" w:eastAsia="Times New Roman" w:cs="Times New Roman"/>
          <w:b/>
          <w:bCs/>
          <w:spacing w:val="3"/>
          <w:lang w:eastAsia="ru-RU"/>
        </w:rPr>
        <w:t xml:space="preserve">Работа с общеобразовательными организациями </w:t>
      </w:r>
      <w:r>
        <w:rPr>
          <w:rFonts w:ascii="Times New Roman" w:hAnsi="Times New Roman" w:eastAsia="Times New Roman" w:cs="Times New Roman"/>
          <w:b/>
          <w:bCs/>
          <w:spacing w:val="3"/>
          <w:lang w:eastAsia="ru-RU"/>
        </w:rPr>
        <w:t xml:space="preserve">«Территория </w:t>
      </w:r>
      <w:r>
        <w:rPr>
          <w:rFonts w:ascii="Times New Roman" w:hAnsi="Times New Roman" w:eastAsia="Times New Roman" w:cs="Times New Roman"/>
          <w:b/>
          <w:bCs/>
          <w:spacing w:val="3"/>
          <w:lang w:eastAsia="ru-RU"/>
        </w:rPr>
        <w:t xml:space="preserve">приборостроения</w:t>
      </w:r>
      <w:r>
        <w:rPr>
          <w:rFonts w:ascii="Times New Roman" w:hAnsi="Times New Roman" w:eastAsia="Times New Roman" w:cs="Times New Roman"/>
          <w:b/>
          <w:bCs/>
          <w:spacing w:val="3"/>
          <w:lang w:eastAsia="ru-RU"/>
        </w:rPr>
        <w:t xml:space="preserve">»</w:t>
      </w:r>
      <w:r>
        <w:rPr>
          <w:rFonts w:ascii="Times New Roman" w:hAnsi="Times New Roman" w:eastAsia="Times New Roman" w:cs="Times New Roman"/>
          <w:b/>
          <w:bCs/>
          <w:color w:val="ff0000"/>
          <w:spacing w:val="3"/>
          <w:lang w:eastAsia="ru-RU"/>
        </w:rPr>
      </w:r>
    </w:p>
    <w:p>
      <w:pPr>
        <w:pStyle w:val="635"/>
        <w:ind w:left="0"/>
        <w:jc w:val="center"/>
        <w:rPr>
          <w:rFonts w:ascii="Times New Roman" w:hAnsi="Times New Roman" w:eastAsia="Times New Roman" w:cs="Times New Roman"/>
          <w:b/>
          <w:bCs/>
          <w:color w:val="ff0000"/>
          <w:spacing w:val="3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ff0000"/>
          <w:spacing w:val="3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ff0000"/>
          <w:spacing w:val="3"/>
          <w:lang w:eastAsia="ru-RU"/>
        </w:rPr>
      </w:r>
    </w:p>
    <w:tbl>
      <w:tblPr>
        <w:tblStyle w:val="636"/>
        <w:tblW w:w="10206" w:type="dxa"/>
        <w:tblInd w:w="-459" w:type="dxa"/>
        <w:tblLook w:val="04A0" w:firstRow="1" w:lastRow="0" w:firstColumn="1" w:lastColumn="0" w:noHBand="0" w:noVBand="1"/>
      </w:tblPr>
      <w:tblGrid>
        <w:gridCol w:w="1236"/>
        <w:gridCol w:w="2837"/>
        <w:gridCol w:w="1902"/>
        <w:gridCol w:w="1940"/>
        <w:gridCol w:w="2291"/>
      </w:tblGrid>
      <w:tr>
        <w:tblPrEx/>
        <w:trPr/>
        <w:tc>
          <w:tcPr>
            <w:tcW w:w="1236" w:type="dxa"/>
            <w:textDirection w:val="lrTb"/>
            <w:noWrap w:val="false"/>
          </w:tcPr>
          <w:p>
            <w:pPr>
              <w:pStyle w:val="635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№ п/п</w:t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W w:w="2837" w:type="dxa"/>
            <w:textDirection w:val="lrTb"/>
            <w:noWrap w:val="false"/>
          </w:tcPr>
          <w:p>
            <w:pPr>
              <w:pStyle w:val="635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Содержание работы (мероприятие)</w:t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W w:w="1902" w:type="dxa"/>
            <w:textDirection w:val="lrTb"/>
            <w:noWrap w:val="false"/>
          </w:tcPr>
          <w:p>
            <w:pPr>
              <w:pStyle w:val="635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Сроки выполнения</w:t>
            </w:r>
            <w:r>
              <w:rPr>
                <w:rFonts w:ascii="Times New Roman" w:hAnsi="Times New Roman" w:cs="Times New Roman"/>
                <w:b/>
                <w:bCs/>
              </w:rPr>
            </w:r>
          </w:p>
          <w:p>
            <w:pPr>
              <w:pStyle w:val="635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W w:w="1940" w:type="dxa"/>
            <w:textDirection w:val="lrTb"/>
            <w:noWrap w:val="false"/>
          </w:tcPr>
          <w:p>
            <w:pPr>
              <w:pStyle w:val="635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Ответственный</w:t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W w:w="2291" w:type="dxa"/>
            <w:textDirection w:val="lrTb"/>
            <w:noWrap w:val="false"/>
          </w:tcPr>
          <w:p>
            <w:pPr>
              <w:pStyle w:val="635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Целевая аудитория</w:t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</w:tr>
      <w:tr>
        <w:tblPrEx/>
        <w:trPr/>
        <w:tc>
          <w:tcPr>
            <w:gridSpan w:val="5"/>
            <w:tcW w:w="10206" w:type="dxa"/>
            <w:textDirection w:val="lrTb"/>
            <w:noWrap w:val="false"/>
          </w:tcPr>
          <w:p>
            <w:pPr>
              <w:pStyle w:val="635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Профессиональное просвещение</w:t>
            </w:r>
            <w:r>
              <w:rPr>
                <w:rFonts w:ascii="Times New Roman" w:hAnsi="Times New Roman" w:cs="Times New Roman"/>
                <w:b/>
                <w:bCs/>
                <w:i/>
                <w:iCs/>
              </w:rPr>
            </w:r>
          </w:p>
        </w:tc>
      </w:tr>
      <w:tr>
        <w:tblPrEx/>
        <w:trPr/>
        <w:tc>
          <w:tcPr>
            <w:gridSpan w:val="5"/>
            <w:tcW w:w="10206" w:type="dxa"/>
            <w:textDirection w:val="lrTb"/>
            <w:noWrap w:val="false"/>
          </w:tcPr>
          <w:p>
            <w:r>
              <w:t xml:space="preserve">{%tr for r in </w:t>
            </w:r>
            <w:r>
              <w:t xml:space="preserve">professional_education %</w:t>
            </w:r>
            <w:r>
              <w:t xml:space="preserve">}</w:t>
            </w:r>
            <w:r/>
          </w:p>
        </w:tc>
      </w:tr>
      <w:tr>
        <w:tblPrEx/>
        <w:trPr/>
        <w:tc>
          <w:tcPr>
            <w:tcW w:w="1236" w:type="dxa"/>
            <w:vMerge w:val="restart"/>
            <w:textDirection w:val="lrTb"/>
            <w:noWrap w:val="false"/>
          </w:tcPr>
          <w:p>
            <w:pPr>
              <w:ind w:left="0" w:firstLine="0"/>
              <w:jc w:val="lef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{{ loop.index }}</w:t>
            </w:r>
            <w:r>
              <w:rPr>
                <w:rFonts w:ascii="Times New Roman" w:hAnsi="Times New Roman" w:cs="Times New Roman"/>
                <w:bCs/>
              </w:rPr>
            </w:r>
          </w:p>
        </w:tc>
        <w:tc>
          <w:tcPr>
            <w:shd w:val="clear" w:color="ffffff" w:fill="ffffff"/>
            <w:tcW w:w="2837" w:type="dxa"/>
            <w:vMerge w:val="restart"/>
            <w:textDirection w:val="lrTb"/>
            <w:noWrap w:val="false"/>
          </w:tcPr>
          <w:p>
            <w:pPr>
              <w:pStyle w:val="635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{{ r.</w:t>
            </w:r>
            <w:r>
              <w:rPr>
                <w:rFonts w:ascii="Times New Roman" w:hAnsi="Times New Roman" w:cs="Times New Roman"/>
              </w:rPr>
              <w:t xml:space="preserve">work_title</w:t>
            </w:r>
            <w:r>
              <w:rPr>
                <w:rFonts w:ascii="Times New Roman" w:hAnsi="Times New Roman" w:cs="Times New Roman"/>
              </w:rPr>
              <w:t xml:space="preserve"> }}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02" w:type="dxa"/>
            <w:vMerge w:val="restart"/>
            <w:textDirection w:val="lrTb"/>
            <w:noWrap w:val="false"/>
          </w:tcPr>
          <w:p>
            <w:pPr>
              <w:pStyle w:val="635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{{ r.</w:t>
            </w:r>
            <w:r>
              <w:rPr>
                <w:rFonts w:ascii="Times New Roman" w:hAnsi="Times New Roman" w:cs="Times New Roman"/>
              </w:rPr>
              <w:t xml:space="preserve">execution_dates</w:t>
            </w:r>
            <w:r>
              <w:rPr>
                <w:rFonts w:ascii="Times New Roman" w:hAnsi="Times New Roman" w:cs="Times New Roman"/>
              </w:rPr>
              <w:t xml:space="preserve"> }}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635"/>
              <w:ind w:left="0"/>
              <w:jc w:val="center"/>
              <w:rPr>
                <w:rFonts w:ascii="Times New Roman" w:hAnsi="Times New Roman" w:cs="Times New Roman"/>
                <w:bCs/>
                <w:iCs/>
              </w:rPr>
            </w:pPr>
            <w:r>
              <w:rPr>
                <w:rFonts w:ascii="Times New Roman" w:hAnsi="Times New Roman" w:cs="Times New Roman"/>
                <w:bCs/>
                <w:iCs/>
              </w:rPr>
            </w:r>
            <w:r>
              <w:rPr>
                <w:rFonts w:ascii="Times New Roman" w:hAnsi="Times New Roman" w:cs="Times New Roman"/>
                <w:bCs/>
                <w:iCs/>
              </w:rPr>
            </w:r>
          </w:p>
        </w:tc>
        <w:tc>
          <w:tcPr>
            <w:tcW w:w="1940" w:type="dxa"/>
            <w:vMerge w:val="restart"/>
            <w:textDirection w:val="lrTb"/>
            <w:noWrap w:val="false"/>
          </w:tcPr>
          <w:p>
            <w:pPr>
              <w:pStyle w:val="635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{{ r.</w:t>
            </w:r>
            <w:r>
              <w:rPr>
                <w:rFonts w:ascii="Times New Roman" w:hAnsi="Times New Roman" w:cs="Times New Roman"/>
              </w:rPr>
              <w:t xml:space="preserve">responsibles</w:t>
            </w:r>
            <w:r>
              <w:rPr>
                <w:rFonts w:ascii="Times New Roman" w:hAnsi="Times New Roman" w:cs="Times New Roman"/>
              </w:rPr>
              <w:t xml:space="preserve"> }}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635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</w:r>
            <w:r>
              <w:rPr>
                <w:rFonts w:ascii="Times New Roman" w:hAnsi="Times New Roman" w:cs="Times New Roman"/>
                <w:bCs/>
              </w:rPr>
            </w:r>
          </w:p>
        </w:tc>
        <w:tc>
          <w:tcPr>
            <w:tcW w:w="2291" w:type="dxa"/>
            <w:vMerge w:val="restart"/>
            <w:textDirection w:val="lrTb"/>
            <w:noWrap w:val="false"/>
          </w:tcPr>
          <w:p>
            <w:pPr>
              <w:pStyle w:val="635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{{ r.</w:t>
            </w:r>
            <w:r>
              <w:rPr>
                <w:rFonts w:ascii="Times New Roman" w:hAnsi="Times New Roman" w:cs="Times New Roman"/>
              </w:rPr>
              <w:t xml:space="preserve">target_audience</w:t>
            </w:r>
            <w:r>
              <w:rPr>
                <w:rFonts w:ascii="Times New Roman" w:hAnsi="Times New Roman" w:cs="Times New Roman"/>
              </w:rPr>
              <w:t xml:space="preserve"> }}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635"/>
              <w:ind w:left="16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</w:r>
            <w:r>
              <w:rPr>
                <w:rFonts w:ascii="Times New Roman" w:hAnsi="Times New Roman" w:cs="Times New Roman"/>
                <w:bCs/>
              </w:rPr>
            </w:r>
          </w:p>
        </w:tc>
      </w:tr>
      <w:tr>
        <w:tblPrEx/>
        <w:trPr/>
        <w:tc>
          <w:tcPr>
            <w:gridSpan w:val="5"/>
            <w:tcW w:w="10206" w:type="dxa"/>
            <w:vMerge w:val="restart"/>
            <w:textDirection w:val="lrTb"/>
            <w:noWrap w:val="false"/>
          </w:tcPr>
          <w:p>
            <w:r>
              <w:t xml:space="preserve">{%tr endfor</w:t>
            </w:r>
            <w:r>
              <w:t xml:space="preserve"> %</w:t>
            </w:r>
            <w:r>
              <w:t xml:space="preserve">}</w:t>
            </w:r>
            <w:r/>
            <w:r/>
            <w:r>
              <w:rPr>
                <w:rFonts w:ascii="Times New Roman" w:hAnsi="Times New Roman" w:cs="Times New Roman"/>
                <w:bCs/>
              </w:rPr>
            </w:r>
            <w:r>
              <w:rPr>
                <w:rFonts w:ascii="Times New Roman" w:hAnsi="Times New Roman" w:cs="Times New Roman"/>
                <w:bCs/>
              </w:rPr>
            </w:r>
            <w:r/>
          </w:p>
        </w:tc>
      </w:tr>
      <w:tr>
        <w:tblPrEx/>
        <w:trPr/>
        <w:tc>
          <w:tcPr>
            <w:gridSpan w:val="5"/>
            <w:tcW w:w="10206" w:type="dxa"/>
            <w:textDirection w:val="lrTb"/>
            <w:noWrap w:val="false"/>
          </w:tcPr>
          <w:p>
            <w:pPr>
              <w:pStyle w:val="635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Практико-ориентированное направление</w:t>
            </w:r>
            <w:r>
              <w:rPr>
                <w:rFonts w:ascii="Times New Roman" w:hAnsi="Times New Roman" w:cs="Times New Roman"/>
                <w:b/>
                <w:bCs/>
                <w:i/>
                <w:iCs/>
              </w:rPr>
            </w:r>
          </w:p>
        </w:tc>
      </w:tr>
      <w:tr>
        <w:tblPrEx/>
        <w:trPr/>
        <w:tc>
          <w:tcPr>
            <w:gridSpan w:val="5"/>
            <w:tcW w:w="10206" w:type="dxa"/>
            <w:textDirection w:val="lrTb"/>
            <w:noWrap w:val="false"/>
          </w:tcPr>
          <w:p>
            <w:r>
              <w:t xml:space="preserve">{%tr for r in </w:t>
            </w:r>
            <w:r>
              <w:t xml:space="preserve">practice_oriented</w:t>
            </w:r>
            <w:r/>
            <w:r>
              <w:t xml:space="preserve"> %</w:t>
            </w:r>
            <w:r>
              <w:t xml:space="preserve">}</w:t>
            </w:r>
            <w:r/>
            <w:r/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/>
          </w:p>
        </w:tc>
      </w:tr>
      <w:tr>
        <w:tblPrEx/>
        <w:trPr/>
        <w:tc>
          <w:tcPr>
            <w:tcW w:w="1236" w:type="dxa"/>
            <w:vMerge w:val="restart"/>
            <w:textDirection w:val="lrTb"/>
            <w:noWrap w:val="false"/>
          </w:tcPr>
          <w:p>
            <w:pPr>
              <w:ind w:left="0" w:firstLine="0"/>
              <w:jc w:val="lef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{{ loop.index }}</w:t>
            </w:r>
            <w:r>
              <w:rPr>
                <w:rFonts w:ascii="Times New Roman" w:hAnsi="Times New Roman" w:cs="Times New Roman"/>
                <w:bCs/>
              </w:rPr>
            </w:r>
            <w:r>
              <w:rPr>
                <w:rFonts w:ascii="Times New Roman" w:hAnsi="Times New Roman" w:cs="Times New Roman"/>
                <w:bCs/>
              </w:rPr>
            </w:r>
            <w:r>
              <w:rPr>
                <w:rFonts w:ascii="Times New Roman" w:hAnsi="Times New Roman" w:cs="Times New Roman"/>
                <w:bCs/>
              </w:rPr>
            </w:r>
            <w:r>
              <w:rPr>
                <w:rFonts w:ascii="Times New Roman" w:hAnsi="Times New Roman" w:cs="Times New Roman"/>
                <w:bCs/>
              </w:rPr>
            </w:r>
            <w:r>
              <w:rPr>
                <w:rFonts w:ascii="Times New Roman" w:hAnsi="Times New Roman" w:cs="Times New Roman"/>
                <w:bCs/>
              </w:rPr>
            </w:r>
          </w:p>
        </w:tc>
        <w:tc>
          <w:tcPr>
            <w:tcW w:w="2837" w:type="dxa"/>
            <w:vMerge w:val="restart"/>
            <w:textDirection w:val="lrTb"/>
            <w:noWrap w:val="false"/>
          </w:tcPr>
          <w:p>
            <w:pPr>
              <w:pStyle w:val="635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{{ r.</w:t>
            </w:r>
            <w:r>
              <w:rPr>
                <w:rFonts w:ascii="Times New Roman" w:hAnsi="Times New Roman" w:cs="Times New Roman"/>
              </w:rPr>
              <w:t xml:space="preserve">work_title</w:t>
            </w:r>
            <w:r>
              <w:rPr>
                <w:rFonts w:ascii="Times New Roman" w:hAnsi="Times New Roman" w:cs="Times New Roman"/>
              </w:rPr>
              <w:t xml:space="preserve"> }}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635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02" w:type="dxa"/>
            <w:vMerge w:val="restart"/>
            <w:textDirection w:val="lrTb"/>
            <w:noWrap w:val="false"/>
          </w:tcPr>
          <w:p>
            <w:pPr>
              <w:pStyle w:val="635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{{ r.</w:t>
            </w:r>
            <w:r>
              <w:rPr>
                <w:rFonts w:ascii="Times New Roman" w:hAnsi="Times New Roman" w:cs="Times New Roman"/>
              </w:rPr>
              <w:t xml:space="preserve">execution_dates</w:t>
            </w:r>
            <w:r>
              <w:rPr>
                <w:rFonts w:ascii="Times New Roman" w:hAnsi="Times New Roman" w:cs="Times New Roman"/>
              </w:rPr>
              <w:t xml:space="preserve"> }}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635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40" w:type="dxa"/>
            <w:vMerge w:val="restart"/>
            <w:textDirection w:val="lrTb"/>
            <w:noWrap w:val="false"/>
          </w:tcPr>
          <w:p>
            <w:pPr>
              <w:pStyle w:val="635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{{ r.</w:t>
            </w:r>
            <w:r>
              <w:rPr>
                <w:rFonts w:ascii="Times New Roman" w:hAnsi="Times New Roman" w:cs="Times New Roman"/>
              </w:rPr>
              <w:t xml:space="preserve">responsibles</w:t>
            </w:r>
            <w:r>
              <w:rPr>
                <w:rFonts w:ascii="Times New Roman" w:hAnsi="Times New Roman" w:cs="Times New Roman"/>
              </w:rPr>
              <w:t xml:space="preserve"> }}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635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</w:r>
            <w:r>
              <w:rPr>
                <w:rFonts w:ascii="Times New Roman" w:hAnsi="Times New Roman" w:cs="Times New Roman"/>
                <w:bCs/>
              </w:rPr>
            </w:r>
          </w:p>
        </w:tc>
        <w:tc>
          <w:tcPr>
            <w:tcW w:w="2291" w:type="dxa"/>
            <w:vMerge w:val="restart"/>
            <w:textDirection w:val="lrTb"/>
            <w:noWrap w:val="false"/>
          </w:tcPr>
          <w:p>
            <w:pPr>
              <w:pStyle w:val="635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{{ r.</w:t>
            </w:r>
            <w:r>
              <w:rPr>
                <w:rFonts w:ascii="Times New Roman" w:hAnsi="Times New Roman" w:cs="Times New Roman"/>
              </w:rPr>
              <w:t xml:space="preserve">target_audience</w:t>
            </w:r>
            <w:r>
              <w:rPr>
                <w:rFonts w:ascii="Times New Roman" w:hAnsi="Times New Roman" w:cs="Times New Roman"/>
              </w:rPr>
              <w:t xml:space="preserve"> }}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635"/>
              <w:ind w:left="0"/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</w:r>
            <w:r>
              <w:rPr>
                <w:rFonts w:ascii="Times New Roman" w:hAnsi="Times New Roman" w:cs="Times New Roman"/>
                <w:color w:val="ff0000"/>
              </w:rPr>
            </w:r>
          </w:p>
        </w:tc>
      </w:tr>
      <w:tr>
        <w:tblPrEx/>
        <w:trPr/>
        <w:tc>
          <w:tcPr>
            <w:gridSpan w:val="5"/>
            <w:tcW w:w="10206" w:type="dxa"/>
            <w:vMerge w:val="restart"/>
            <w:textDirection w:val="lrTb"/>
            <w:noWrap w:val="false"/>
          </w:tcPr>
          <w:p>
            <w:r>
              <w:t xml:space="preserve">{%tr endfor</w:t>
            </w:r>
            <w:r>
              <w:t xml:space="preserve"> %</w:t>
            </w:r>
            <w:r>
              <w:t xml:space="preserve">}</w:t>
            </w:r>
            <w:r/>
            <w:r/>
            <w:r>
              <w:rPr>
                <w:rFonts w:ascii="Times New Roman" w:hAnsi="Times New Roman" w:cs="Times New Roman"/>
                <w:color w:val="ff0000"/>
              </w:rPr>
            </w:r>
            <w:r>
              <w:rPr>
                <w:rFonts w:ascii="Times New Roman" w:hAnsi="Times New Roman" w:cs="Times New Roman"/>
                <w:color w:val="ff0000"/>
              </w:rPr>
            </w:r>
            <w:r/>
          </w:p>
        </w:tc>
      </w:tr>
      <w:tr>
        <w:tblPrEx/>
        <w:trPr/>
        <w:tc>
          <w:tcPr>
            <w:gridSpan w:val="5"/>
            <w:tcW w:w="10206" w:type="dxa"/>
            <w:textDirection w:val="lrTb"/>
            <w:noWrap w:val="false"/>
          </w:tcPr>
          <w:p>
            <w:pPr>
              <w:pStyle w:val="635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Диагностическое направление</w:t>
            </w:r>
            <w:r>
              <w:rPr>
                <w:rFonts w:ascii="Times New Roman" w:hAnsi="Times New Roman" w:cs="Times New Roman"/>
                <w:b/>
                <w:bCs/>
                <w:i/>
                <w:iCs/>
              </w:rPr>
            </w:r>
          </w:p>
        </w:tc>
      </w:tr>
      <w:tr>
        <w:tblPrEx/>
        <w:trPr/>
        <w:tc>
          <w:tcPr>
            <w:gridSpan w:val="5"/>
            <w:tcW w:w="10206" w:type="dxa"/>
            <w:textDirection w:val="lrTb"/>
            <w:noWrap w:val="false"/>
          </w:tcPr>
          <w:p>
            <w:r>
              <w:t xml:space="preserve">{%tr for r in </w:t>
            </w:r>
            <w:r>
              <w:t xml:space="preserve">diagnostic </w:t>
            </w:r>
            <w:r/>
            <w:r>
              <w:t xml:space="preserve">%</w:t>
            </w:r>
            <w:r>
              <w:t xml:space="preserve">}</w:t>
            </w:r>
            <w:r/>
            <w:r/>
            <w:r>
              <w:rPr>
                <w:rFonts w:ascii="Times New Roman" w:hAnsi="Times New Roman" w:cs="Times New Roman"/>
                <w:bCs/>
              </w:rPr>
            </w:r>
            <w:r>
              <w:rPr>
                <w:rFonts w:ascii="Times New Roman" w:hAnsi="Times New Roman" w:cs="Times New Roman"/>
                <w:bCs/>
              </w:rPr>
            </w:r>
            <w:r/>
          </w:p>
        </w:tc>
      </w:tr>
      <w:tr>
        <w:tblPrEx/>
        <w:trPr>
          <w:trHeight w:val="522"/>
        </w:trPr>
        <w:tc>
          <w:tcPr>
            <w:tcW w:w="1236" w:type="dxa"/>
            <w:textDirection w:val="lrTb"/>
            <w:noWrap w:val="false"/>
          </w:tcPr>
          <w:p>
            <w:pPr>
              <w:ind w:left="0" w:firstLine="0"/>
              <w:jc w:val="lef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{{ loop.index }}</w:t>
            </w:r>
            <w:r>
              <w:rPr>
                <w:rFonts w:ascii="Times New Roman" w:hAnsi="Times New Roman" w:cs="Times New Roman"/>
                <w:bCs/>
              </w:rPr>
            </w:r>
            <w:r>
              <w:rPr>
                <w:rFonts w:ascii="Times New Roman" w:hAnsi="Times New Roman" w:cs="Times New Roman"/>
                <w:bCs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  <w:bCs/>
              </w:rPr>
            </w:r>
            <w:r>
              <w:rPr>
                <w:rFonts w:ascii="Times New Roman" w:hAnsi="Times New Roman" w:cs="Times New Roman"/>
                <w:bCs/>
              </w:rPr>
            </w:r>
          </w:p>
        </w:tc>
        <w:tc>
          <w:tcPr>
            <w:tcW w:w="2837" w:type="dxa"/>
            <w:textDirection w:val="lrTb"/>
            <w:noWrap w:val="false"/>
          </w:tcPr>
          <w:p>
            <w:pPr>
              <w:pStyle w:val="635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{{ r.</w:t>
            </w:r>
            <w:r>
              <w:rPr>
                <w:rFonts w:ascii="Times New Roman" w:hAnsi="Times New Roman" w:cs="Times New Roman"/>
              </w:rPr>
              <w:t xml:space="preserve">work_title</w:t>
            </w:r>
            <w:r>
              <w:rPr>
                <w:rFonts w:ascii="Times New Roman" w:hAnsi="Times New Roman" w:cs="Times New Roman"/>
              </w:rPr>
              <w:t xml:space="preserve"> }}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  <w:bCs/>
                <w:iCs/>
              </w:rPr>
            </w:r>
            <w:r>
              <w:rPr>
                <w:rFonts w:ascii="Times New Roman" w:hAnsi="Times New Roman" w:cs="Times New Roman"/>
                <w:bCs/>
                <w:iCs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02" w:type="dxa"/>
            <w:textDirection w:val="lrTb"/>
            <w:noWrap w:val="false"/>
          </w:tcPr>
          <w:p>
            <w:pPr>
              <w:pStyle w:val="635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{{ r.</w:t>
            </w:r>
            <w:r>
              <w:rPr>
                <w:rFonts w:ascii="Times New Roman" w:hAnsi="Times New Roman" w:cs="Times New Roman"/>
              </w:rPr>
              <w:t xml:space="preserve">execution_dates</w:t>
            </w:r>
            <w:r>
              <w:rPr>
                <w:rFonts w:ascii="Times New Roman" w:hAnsi="Times New Roman" w:cs="Times New Roman"/>
              </w:rPr>
              <w:t xml:space="preserve"> }}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  <w:bCs/>
                <w:iCs/>
              </w:rPr>
            </w:r>
            <w:r>
              <w:rPr>
                <w:rFonts w:ascii="Times New Roman" w:hAnsi="Times New Roman" w:cs="Times New Roman"/>
                <w:bCs/>
                <w:iCs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40" w:type="dxa"/>
            <w:textDirection w:val="lrTb"/>
            <w:noWrap w:val="false"/>
          </w:tcPr>
          <w:p>
            <w:pPr>
              <w:pStyle w:val="635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{{ r.</w:t>
            </w:r>
            <w:r>
              <w:rPr>
                <w:rFonts w:ascii="Times New Roman" w:hAnsi="Times New Roman" w:cs="Times New Roman"/>
              </w:rPr>
              <w:t xml:space="preserve">responsibles</w:t>
            </w:r>
            <w:r>
              <w:rPr>
                <w:rFonts w:ascii="Times New Roman" w:hAnsi="Times New Roman" w:cs="Times New Roman"/>
              </w:rPr>
              <w:t xml:space="preserve"> }}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  <w:bCs/>
              </w:rPr>
            </w:r>
            <w:r/>
            <w:r>
              <w:rPr>
                <w:rFonts w:ascii="Times New Roman" w:hAnsi="Times New Roman" w:cs="Times New Roman"/>
                <w:bCs/>
              </w:rPr>
            </w:r>
            <w:r>
              <w:rPr>
                <w:rFonts w:ascii="Times New Roman" w:hAnsi="Times New Roman" w:cs="Times New Roman"/>
                <w:bCs/>
              </w:rPr>
            </w:r>
            <w:r>
              <w:rPr>
                <w:rFonts w:ascii="Times New Roman" w:hAnsi="Times New Roman" w:cs="Times New Roman"/>
                <w:bCs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91" w:type="dxa"/>
            <w:textDirection w:val="lrTb"/>
            <w:noWrap w:val="false"/>
          </w:tcPr>
          <w:p>
            <w:pPr>
              <w:pStyle w:val="635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{{ r.</w:t>
            </w:r>
            <w:r>
              <w:rPr>
                <w:rFonts w:ascii="Times New Roman" w:hAnsi="Times New Roman" w:cs="Times New Roman"/>
              </w:rPr>
              <w:t xml:space="preserve">target_audience</w:t>
            </w:r>
            <w:r>
              <w:rPr>
                <w:rFonts w:ascii="Times New Roman" w:hAnsi="Times New Roman" w:cs="Times New Roman"/>
              </w:rPr>
              <w:t xml:space="preserve"> }}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  <w:bCs/>
              </w:rPr>
            </w:r>
            <w:r>
              <w:rPr>
                <w:rFonts w:ascii="Times New Roman" w:hAnsi="Times New Roman" w:cs="Times New Roman"/>
                <w:bCs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5"/>
            <w:tcW w:w="10206" w:type="dxa"/>
            <w:vMerge w:val="restart"/>
            <w:textDirection w:val="lrTb"/>
            <w:noWrap w:val="false"/>
          </w:tcPr>
          <w:p>
            <w:r>
              <w:t xml:space="preserve">{%tr endfor</w:t>
            </w:r>
            <w:r>
              <w:t xml:space="preserve"> %</w:t>
            </w:r>
            <w:r>
              <w:t xml:space="preserve">}</w:t>
            </w:r>
            <w:r/>
            <w:r/>
            <w:r>
              <w:rPr>
                <w:rFonts w:ascii="Times New Roman" w:hAnsi="Times New Roman" w:cs="Times New Roman"/>
                <w:bCs/>
              </w:rPr>
            </w:r>
            <w:r>
              <w:rPr>
                <w:rFonts w:ascii="Times New Roman" w:hAnsi="Times New Roman" w:cs="Times New Roman"/>
                <w:bCs/>
              </w:rPr>
            </w:r>
            <w:r/>
          </w:p>
        </w:tc>
      </w:tr>
      <w:tr>
        <w:tblPrEx/>
        <w:trPr/>
        <w:tc>
          <w:tcPr>
            <w:gridSpan w:val="5"/>
            <w:tcW w:w="10206" w:type="dxa"/>
            <w:textDirection w:val="lrTb"/>
            <w:noWrap w:val="false"/>
          </w:tcPr>
          <w:p>
            <w:pPr>
              <w:pStyle w:val="635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Работа с родителями</w:t>
            </w:r>
            <w:r>
              <w:rPr>
                <w:rFonts w:ascii="Times New Roman" w:hAnsi="Times New Roman" w:cs="Times New Roman"/>
                <w:b/>
                <w:bCs/>
                <w:i/>
                <w:iCs/>
              </w:rPr>
            </w:r>
          </w:p>
        </w:tc>
      </w:tr>
      <w:tr>
        <w:tblPrEx/>
        <w:trPr/>
        <w:tc>
          <w:tcPr>
            <w:gridSpan w:val="5"/>
            <w:tcW w:w="10206" w:type="dxa"/>
            <w:vMerge w:val="restart"/>
            <w:textDirection w:val="lrTb"/>
            <w:noWrap w:val="false"/>
          </w:tcPr>
          <w:p>
            <w:r>
              <w:t xml:space="preserve">{%tr for r in </w:t>
            </w:r>
            <w:r/>
            <w:r>
              <w:t xml:space="preserve">working_with_parents</w:t>
            </w:r>
            <w:r/>
            <w:r>
              <w:t xml:space="preserve">%</w:t>
            </w:r>
            <w:r>
              <w:t xml:space="preserve">}</w:t>
            </w:r>
            <w:r/>
            <w:r/>
            <w:r>
              <w:rPr>
                <w:rFonts w:ascii="Times New Roman" w:hAnsi="Times New Roman" w:cs="Times New Roman"/>
                <w:bCs/>
              </w:rPr>
            </w:r>
            <w:r>
              <w:rPr>
                <w:rFonts w:ascii="Times New Roman" w:hAnsi="Times New Roman" w:cs="Times New Roman"/>
                <w:bCs/>
              </w:rPr>
            </w:r>
            <w:r/>
          </w:p>
        </w:tc>
      </w:tr>
      <w:tr>
        <w:tblPrEx/>
        <w:trPr/>
        <w:tc>
          <w:tcPr>
            <w:tcW w:w="1236" w:type="dxa"/>
            <w:vMerge w:val="restart"/>
            <w:textDirection w:val="lrTb"/>
            <w:noWrap w:val="false"/>
          </w:tcPr>
          <w:p>
            <w:pPr>
              <w:pStyle w:val="635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</w:r>
            <w:r>
              <w:rPr>
                <w:rFonts w:ascii="Times New Roman" w:hAnsi="Times New Roman" w:cs="Times New Roman"/>
                <w:bCs/>
              </w:rPr>
              <w:t xml:space="preserve">{{ loop.index }}</w:t>
            </w:r>
            <w:r>
              <w:rPr>
                <w:rFonts w:ascii="Times New Roman" w:hAnsi="Times New Roman" w:cs="Times New Roman"/>
                <w:bCs/>
              </w:rPr>
            </w:r>
            <w:r>
              <w:rPr>
                <w:rFonts w:ascii="Times New Roman" w:hAnsi="Times New Roman" w:cs="Times New Roman"/>
                <w:bCs/>
              </w:rPr>
            </w:r>
          </w:p>
        </w:tc>
        <w:tc>
          <w:tcPr>
            <w:tcW w:w="2837" w:type="dxa"/>
            <w:vMerge w:val="restart"/>
            <w:textDirection w:val="lrTb"/>
            <w:noWrap w:val="false"/>
          </w:tcPr>
          <w:p>
            <w:pPr>
              <w:pStyle w:val="635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{{ r.</w:t>
            </w:r>
            <w:r>
              <w:rPr>
                <w:rFonts w:ascii="Times New Roman" w:hAnsi="Times New Roman" w:cs="Times New Roman"/>
              </w:rPr>
              <w:t xml:space="preserve">work_title</w:t>
            </w:r>
            <w:r>
              <w:rPr>
                <w:rFonts w:ascii="Times New Roman" w:hAnsi="Times New Roman" w:cs="Times New Roman"/>
              </w:rPr>
              <w:t xml:space="preserve"> }}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02" w:type="dxa"/>
            <w:vMerge w:val="restart"/>
            <w:textDirection w:val="lrTb"/>
            <w:noWrap w:val="false"/>
          </w:tcPr>
          <w:p>
            <w:pPr>
              <w:pStyle w:val="635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{{ r.</w:t>
            </w:r>
            <w:r>
              <w:rPr>
                <w:rFonts w:ascii="Times New Roman" w:hAnsi="Times New Roman" w:cs="Times New Roman"/>
              </w:rPr>
              <w:t xml:space="preserve">execution_dates</w:t>
            </w:r>
            <w:r>
              <w:rPr>
                <w:rFonts w:ascii="Times New Roman" w:hAnsi="Times New Roman" w:cs="Times New Roman"/>
              </w:rPr>
              <w:t xml:space="preserve"> }}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  <w:bCs/>
                <w:iCs/>
                <w:color w:val="ff0000"/>
              </w:rPr>
            </w:r>
            <w:r>
              <w:rPr>
                <w:rFonts w:ascii="Times New Roman" w:hAnsi="Times New Roman" w:cs="Times New Roman"/>
                <w:bCs/>
                <w:iCs/>
                <w:color w:val="ff0000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40" w:type="dxa"/>
            <w:vMerge w:val="restart"/>
            <w:textDirection w:val="lrTb"/>
            <w:noWrap w:val="false"/>
          </w:tcPr>
          <w:p>
            <w:pPr>
              <w:pStyle w:val="635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{{ r.</w:t>
            </w:r>
            <w:r>
              <w:rPr>
                <w:rFonts w:ascii="Times New Roman" w:hAnsi="Times New Roman" w:cs="Times New Roman"/>
              </w:rPr>
              <w:t xml:space="preserve">responsibles</w:t>
            </w:r>
            <w:r>
              <w:rPr>
                <w:rFonts w:ascii="Times New Roman" w:hAnsi="Times New Roman" w:cs="Times New Roman"/>
              </w:rPr>
              <w:t xml:space="preserve"> }}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  <w:bCs/>
              </w:rPr>
            </w:r>
            <w:r>
              <w:rPr>
                <w:rFonts w:ascii="Times New Roman" w:hAnsi="Times New Roman" w:cs="Times New Roman"/>
                <w:bCs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91" w:type="dxa"/>
            <w:vMerge w:val="restart"/>
            <w:textDirection w:val="lrTb"/>
            <w:noWrap w:val="false"/>
          </w:tcPr>
          <w:p>
            <w:pPr>
              <w:pStyle w:val="635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{{ r.</w:t>
            </w:r>
            <w:r>
              <w:rPr>
                <w:rFonts w:ascii="Times New Roman" w:hAnsi="Times New Roman" w:cs="Times New Roman"/>
              </w:rPr>
              <w:t xml:space="preserve">target_audience</w:t>
            </w:r>
            <w:r>
              <w:rPr>
                <w:rFonts w:ascii="Times New Roman" w:hAnsi="Times New Roman" w:cs="Times New Roman"/>
              </w:rPr>
              <w:t xml:space="preserve"> }}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  <w:bCs/>
              </w:rPr>
            </w:r>
            <w:r>
              <w:rPr>
                <w:rFonts w:ascii="Times New Roman" w:hAnsi="Times New Roman" w:cs="Times New Roman"/>
                <w:bCs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5"/>
            <w:tcW w:w="10206" w:type="dxa"/>
            <w:textDirection w:val="lrTb"/>
            <w:noWrap w:val="false"/>
          </w:tcPr>
          <w:p>
            <w:r>
              <w:t xml:space="preserve">{%tr endfor</w:t>
            </w:r>
            <w:r>
              <w:t xml:space="preserve"> %</w:t>
            </w:r>
            <w:r>
              <w:t xml:space="preserve">}</w:t>
            </w:r>
            <w:r/>
            <w:r/>
            <w:r>
              <w:rPr>
                <w:rFonts w:ascii="Times New Roman" w:hAnsi="Times New Roman" w:cs="Times New Roman"/>
                <w:bCs/>
                <w:iCs/>
                <w:color w:val="ff0000"/>
              </w:rPr>
            </w:r>
            <w:r>
              <w:rPr>
                <w:rFonts w:ascii="Times New Roman" w:hAnsi="Times New Roman" w:cs="Times New Roman"/>
                <w:b/>
                <w:bCs/>
                <w:i/>
                <w:iCs/>
              </w:rPr>
            </w:r>
            <w:r>
              <w:rPr>
                <w:rFonts w:ascii="Times New Roman" w:hAnsi="Times New Roman" w:cs="Times New Roman"/>
                <w:bCs/>
              </w:rPr>
            </w:r>
            <w:r/>
          </w:p>
        </w:tc>
      </w:tr>
      <w:tr>
        <w:tblPrEx/>
        <w:trPr/>
        <w:tc>
          <w:tcPr>
            <w:gridSpan w:val="5"/>
            <w:tcW w:w="10206" w:type="dxa"/>
            <w:textDirection w:val="lrTb"/>
            <w:noWrap w:val="false"/>
          </w:tcPr>
          <w:p>
            <w:pPr>
              <w:pStyle w:val="635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И</w:t>
            </w:r>
            <w:r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нтеграционное</w:t>
            </w:r>
            <w:r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направление</w:t>
            </w:r>
            <w:r>
              <w:rPr>
                <w:rFonts w:ascii="Times New Roman" w:hAnsi="Times New Roman" w:cs="Times New Roman"/>
                <w:b/>
                <w:bCs/>
                <w:i/>
                <w:iCs/>
              </w:rPr>
            </w:r>
          </w:p>
        </w:tc>
      </w:tr>
      <w:tr>
        <w:tblPrEx/>
        <w:trPr/>
        <w:tc>
          <w:tcPr>
            <w:gridSpan w:val="5"/>
            <w:tcW w:w="10206" w:type="dxa"/>
            <w:textDirection w:val="lrTb"/>
            <w:noWrap w:val="false"/>
          </w:tcPr>
          <w:p>
            <w:r>
              <w:t xml:space="preserve">{%tr for r in </w:t>
            </w:r>
            <w:r/>
            <w:r>
              <w:t xml:space="preserve">integration_direction</w:t>
            </w:r>
            <w:r/>
            <w:r>
              <w:t xml:space="preserve">%</w:t>
            </w:r>
            <w:r>
              <w:t xml:space="preserve">}</w:t>
            </w:r>
            <w:r/>
            <w:r/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/>
          </w:p>
        </w:tc>
      </w:tr>
      <w:tr>
        <w:tblPrEx/>
        <w:trPr/>
        <w:tc>
          <w:tcPr>
            <w:tcW w:w="1236" w:type="dxa"/>
            <w:vMerge w:val="restart"/>
            <w:textDirection w:val="lrTb"/>
            <w:noWrap w:val="false"/>
          </w:tcPr>
          <w:p>
            <w:pPr>
              <w:ind w:left="0" w:firstLine="0"/>
              <w:jc w:val="lef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</w:r>
            <w:r>
              <w:rPr>
                <w:rFonts w:ascii="Times New Roman" w:hAnsi="Times New Roman" w:cs="Times New Roman"/>
                <w:bCs/>
              </w:rPr>
              <w:t xml:space="preserve">{{ loop.index }}</w:t>
            </w:r>
            <w:r/>
            <w:r>
              <w:rPr>
                <w:rFonts w:ascii="Times New Roman" w:hAnsi="Times New Roman" w:cs="Times New Roman"/>
                <w:bCs/>
              </w:rPr>
            </w:r>
            <w:r>
              <w:rPr>
                <w:rFonts w:ascii="Times New Roman" w:hAnsi="Times New Roman" w:cs="Times New Roman"/>
                <w:bCs/>
              </w:rPr>
            </w:r>
          </w:p>
        </w:tc>
        <w:tc>
          <w:tcPr>
            <w:tcW w:w="2837" w:type="dxa"/>
            <w:vMerge w:val="restart"/>
            <w:textDirection w:val="lrTb"/>
            <w:noWrap w:val="false"/>
          </w:tcPr>
          <w:p>
            <w:pPr>
              <w:pStyle w:val="635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{{ r.</w:t>
            </w:r>
            <w:r>
              <w:rPr>
                <w:rFonts w:ascii="Times New Roman" w:hAnsi="Times New Roman" w:cs="Times New Roman"/>
              </w:rPr>
              <w:t xml:space="preserve">work_title</w:t>
            </w:r>
            <w:r>
              <w:rPr>
                <w:rFonts w:ascii="Times New Roman" w:hAnsi="Times New Roman" w:cs="Times New Roman"/>
              </w:rPr>
              <w:t xml:space="preserve"> }}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02" w:type="dxa"/>
            <w:vMerge w:val="restart"/>
            <w:textDirection w:val="lrTb"/>
            <w:noWrap w:val="false"/>
          </w:tcPr>
          <w:p>
            <w:pPr>
              <w:pStyle w:val="635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{{ r.</w:t>
            </w:r>
            <w:r>
              <w:rPr>
                <w:rFonts w:ascii="Times New Roman" w:hAnsi="Times New Roman" w:cs="Times New Roman"/>
              </w:rPr>
              <w:t xml:space="preserve">execution_dates</w:t>
            </w:r>
            <w:r>
              <w:rPr>
                <w:rFonts w:ascii="Times New Roman" w:hAnsi="Times New Roman" w:cs="Times New Roman"/>
              </w:rPr>
              <w:t xml:space="preserve"> }}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635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40" w:type="dxa"/>
            <w:vMerge w:val="restart"/>
            <w:textDirection w:val="lrTb"/>
            <w:noWrap w:val="false"/>
          </w:tcPr>
          <w:p>
            <w:pPr>
              <w:pStyle w:val="635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{{ r.</w:t>
            </w:r>
            <w:r>
              <w:rPr>
                <w:rFonts w:ascii="Times New Roman" w:hAnsi="Times New Roman" w:cs="Times New Roman"/>
              </w:rPr>
              <w:t xml:space="preserve">responsibles</w:t>
            </w:r>
            <w:r>
              <w:rPr>
                <w:rFonts w:ascii="Times New Roman" w:hAnsi="Times New Roman" w:cs="Times New Roman"/>
              </w:rPr>
              <w:t xml:space="preserve"> }}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635"/>
              <w:ind w:left="0"/>
              <w:jc w:val="lef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</w:r>
            <w:r>
              <w:rPr>
                <w:rFonts w:ascii="Times New Roman" w:hAnsi="Times New Roman" w:cs="Times New Roman"/>
                <w:bCs/>
              </w:rPr>
            </w:r>
          </w:p>
        </w:tc>
        <w:tc>
          <w:tcPr>
            <w:tcW w:w="2291" w:type="dxa"/>
            <w:vMerge w:val="restart"/>
            <w:textDirection w:val="lrTb"/>
            <w:noWrap w:val="false"/>
          </w:tcPr>
          <w:p>
            <w:pPr>
              <w:pStyle w:val="635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{{ r.</w:t>
            </w:r>
            <w:r>
              <w:rPr>
                <w:rFonts w:ascii="Times New Roman" w:hAnsi="Times New Roman" w:cs="Times New Roman"/>
              </w:rPr>
              <w:t xml:space="preserve">target_audience</w:t>
            </w:r>
            <w:r>
              <w:rPr>
                <w:rFonts w:ascii="Times New Roman" w:hAnsi="Times New Roman" w:cs="Times New Roman"/>
              </w:rPr>
              <w:t xml:space="preserve"> }}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635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</w:tr>
      <w:tr>
        <w:tblPrEx/>
        <w:trPr/>
        <w:tc>
          <w:tcPr>
            <w:gridSpan w:val="5"/>
            <w:tcW w:w="10206" w:type="dxa"/>
            <w:vMerge w:val="restart"/>
            <w:textDirection w:val="lrTb"/>
            <w:noWrap w:val="false"/>
          </w:tcPr>
          <w:p>
            <w:r>
              <w:t xml:space="preserve">{%tr endfor</w:t>
            </w:r>
            <w:r>
              <w:t xml:space="preserve"> %</w:t>
            </w:r>
            <w:r>
              <w:t xml:space="preserve">}</w:t>
            </w:r>
            <w:r/>
            <w:r/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  <w:r/>
          </w:p>
        </w:tc>
      </w:tr>
    </w:tbl>
    <w:p>
      <w:r/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31"/>
    <w:next w:val="631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632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31"/>
    <w:next w:val="631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32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31"/>
    <w:next w:val="631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32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31"/>
    <w:next w:val="631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32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31"/>
    <w:next w:val="631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32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31"/>
    <w:next w:val="631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32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31"/>
    <w:next w:val="631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32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31"/>
    <w:next w:val="631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32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31"/>
    <w:next w:val="631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32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31"/>
    <w:next w:val="631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32"/>
    <w:link w:val="34"/>
    <w:uiPriority w:val="10"/>
    <w:rPr>
      <w:sz w:val="48"/>
      <w:szCs w:val="48"/>
    </w:rPr>
  </w:style>
  <w:style w:type="paragraph" w:styleId="36">
    <w:name w:val="Subtitle"/>
    <w:basedOn w:val="631"/>
    <w:next w:val="631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32"/>
    <w:link w:val="36"/>
    <w:uiPriority w:val="11"/>
    <w:rPr>
      <w:sz w:val="24"/>
      <w:szCs w:val="24"/>
    </w:rPr>
  </w:style>
  <w:style w:type="paragraph" w:styleId="38">
    <w:name w:val="Quote"/>
    <w:basedOn w:val="631"/>
    <w:next w:val="631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31"/>
    <w:next w:val="631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31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32"/>
    <w:link w:val="42"/>
    <w:uiPriority w:val="99"/>
  </w:style>
  <w:style w:type="paragraph" w:styleId="44">
    <w:name w:val="Footer"/>
    <w:basedOn w:val="631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32"/>
    <w:link w:val="44"/>
    <w:uiPriority w:val="99"/>
  </w:style>
  <w:style w:type="paragraph" w:styleId="46">
    <w:name w:val="Caption"/>
    <w:basedOn w:val="631"/>
    <w:next w:val="631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9">
    <w:name w:val="Table Grid Light"/>
    <w:basedOn w:val="6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3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148">
    <w:name w:val="List Table 7 Colorful - Accent 2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152">
    <w:name w:val="List Table 7 Colorful - Accent 6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55">
    <w:name w:val="Lined - Accent 2"/>
    <w:basedOn w:val="6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59">
    <w:name w:val="Lined - Accent 6"/>
    <w:basedOn w:val="6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62">
    <w:name w:val="Bordered &amp; Lined - Accent 2"/>
    <w:basedOn w:val="6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6">
    <w:name w:val="Bordered &amp; Lined - Accent 6"/>
    <w:basedOn w:val="6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31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32"/>
    <w:uiPriority w:val="99"/>
    <w:unhideWhenUsed/>
    <w:rPr>
      <w:vertAlign w:val="superscript"/>
    </w:rPr>
  </w:style>
  <w:style w:type="paragraph" w:styleId="178">
    <w:name w:val="endnote text"/>
    <w:basedOn w:val="631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32"/>
    <w:uiPriority w:val="99"/>
    <w:semiHidden/>
    <w:unhideWhenUsed/>
    <w:rPr>
      <w:vertAlign w:val="superscript"/>
    </w:rPr>
  </w:style>
  <w:style w:type="paragraph" w:styleId="181">
    <w:name w:val="toc 1"/>
    <w:basedOn w:val="631"/>
    <w:next w:val="631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31"/>
    <w:next w:val="631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31"/>
    <w:next w:val="631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31"/>
    <w:next w:val="631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31"/>
    <w:next w:val="631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31"/>
    <w:next w:val="631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31"/>
    <w:next w:val="631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31"/>
    <w:next w:val="631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31"/>
    <w:next w:val="631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31"/>
    <w:next w:val="631"/>
    <w:uiPriority w:val="99"/>
    <w:unhideWhenUsed/>
    <w:pPr>
      <w:spacing w:after="0" w:afterAutospacing="0"/>
    </w:pPr>
  </w:style>
  <w:style w:type="paragraph" w:styleId="631" w:default="1">
    <w:name w:val="Normal"/>
    <w:qFormat/>
  </w:style>
  <w:style w:type="character" w:styleId="632" w:default="1">
    <w:name w:val="Default Paragraph Font"/>
    <w:uiPriority w:val="1"/>
    <w:semiHidden/>
    <w:unhideWhenUsed/>
  </w:style>
  <w:style w:type="table" w:styleId="63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34" w:default="1">
    <w:name w:val="No List"/>
    <w:uiPriority w:val="99"/>
    <w:semiHidden/>
    <w:unhideWhenUsed/>
  </w:style>
  <w:style w:type="paragraph" w:styleId="635">
    <w:name w:val="List Paragraph"/>
    <w:basedOn w:val="631"/>
    <w:uiPriority w:val="34"/>
    <w:qFormat/>
    <w:pPr>
      <w:contextualSpacing/>
      <w:ind w:left="720"/>
    </w:pPr>
  </w:style>
  <w:style w:type="table" w:styleId="636">
    <w:name w:val="Table Grid"/>
    <w:basedOn w:val="633"/>
    <w:uiPriority w:val="3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Алексей Кутузов</cp:lastModifiedBy>
  <cp:revision>23</cp:revision>
  <dcterms:created xsi:type="dcterms:W3CDTF">2025-07-24T05:28:00Z</dcterms:created>
  <dcterms:modified xsi:type="dcterms:W3CDTF">2026-03-13T23:13:50Z</dcterms:modified>
</cp:coreProperties>
</file>