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099F0" w14:textId="121A09A4" w:rsidR="00375EA8" w:rsidRDefault="005A3A97" w:rsidP="000E034F">
      <w:pPr>
        <w:rPr>
          <w:rFonts w:ascii="Times New Roman" w:hAnsi="Times New Roman" w:cs="Times New Roman"/>
          <w:b/>
          <w:sz w:val="36"/>
          <w:szCs w:val="28"/>
        </w:rPr>
      </w:pPr>
      <w:r w:rsidRPr="00A17907">
        <w:rPr>
          <w:rFonts w:ascii="Times New Roman" w:hAnsi="Times New Roman" w:cs="Times New Roman"/>
          <w:b/>
          <w:sz w:val="36"/>
          <w:szCs w:val="28"/>
        </w:rPr>
        <w:t>Моделирование частотных сканов</w:t>
      </w:r>
    </w:p>
    <w:p w14:paraId="0BF0871D" w14:textId="1FBDBD87" w:rsidR="00A43E10" w:rsidRDefault="00A43E10" w:rsidP="000E034F">
      <w:pPr>
        <w:rPr>
          <w:rFonts w:ascii="Times New Roman" w:hAnsi="Times New Roman" w:cs="Times New Roman"/>
          <w:sz w:val="28"/>
          <w:szCs w:val="28"/>
        </w:rPr>
      </w:pPr>
      <w:r w:rsidRPr="00A43E10">
        <w:rPr>
          <w:rFonts w:ascii="Times New Roman" w:hAnsi="Times New Roman" w:cs="Times New Roman"/>
          <w:sz w:val="28"/>
          <w:szCs w:val="28"/>
        </w:rPr>
        <w:t>Богачев А.М. 13.04.2022</w:t>
      </w:r>
    </w:p>
    <w:p w14:paraId="4D1C9A4A" w14:textId="77777777" w:rsidR="003F0572" w:rsidRPr="00A43E10" w:rsidRDefault="003F0572" w:rsidP="000E034F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2982266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B0568BF" w14:textId="59432DFE" w:rsidR="000E034F" w:rsidRPr="003F0572" w:rsidRDefault="000E034F">
          <w:pPr>
            <w:pStyle w:val="a5"/>
            <w:rPr>
              <w:rFonts w:ascii="Times New Roman" w:eastAsiaTheme="minorHAnsi" w:hAnsi="Times New Roman" w:cs="Times New Roman"/>
              <w:i/>
              <w:color w:val="auto"/>
              <w:sz w:val="36"/>
              <w:szCs w:val="28"/>
              <w:lang w:eastAsia="en-US"/>
            </w:rPr>
          </w:pPr>
          <w:r w:rsidRPr="003F0572">
            <w:rPr>
              <w:rFonts w:ascii="Times New Roman" w:eastAsiaTheme="minorHAnsi" w:hAnsi="Times New Roman" w:cs="Times New Roman"/>
              <w:i/>
              <w:color w:val="auto"/>
              <w:sz w:val="36"/>
              <w:szCs w:val="28"/>
              <w:lang w:eastAsia="en-US"/>
            </w:rPr>
            <w:t>Оглавление</w:t>
          </w:r>
        </w:p>
        <w:p w14:paraId="03586E37" w14:textId="4CB332A7" w:rsidR="003F0572" w:rsidRPr="003F0572" w:rsidRDefault="000E034F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3F05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05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05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760080" w:history="1">
            <w:r w:rsidR="003F0572" w:rsidRPr="003F0572">
              <w:rPr>
                <w:rFonts w:ascii="Times New Roman" w:hAnsi="Times New Roman" w:cs="Times New Roman"/>
                <w:sz w:val="28"/>
                <w:szCs w:val="28"/>
              </w:rPr>
              <w:t>1. Цели и задачи</w:t>
            </w:r>
            <w:r w:rsidR="003F0572"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3F0572"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3F0572"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_Toc100760080 \h </w:instrText>
            </w:r>
            <w:r w:rsidR="003F0572"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3F0572"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87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F0572"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288DD90" w14:textId="0BDF4F71" w:rsidR="003F0572" w:rsidRPr="003F0572" w:rsidRDefault="003F0572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00760081" w:history="1">
            <w:r w:rsidRPr="003F0572">
              <w:rPr>
                <w:rFonts w:ascii="Times New Roman" w:hAnsi="Times New Roman" w:cs="Times New Roman"/>
                <w:sz w:val="28"/>
                <w:szCs w:val="28"/>
              </w:rPr>
              <w:t>2. Моделирование частотных сканов с одной экспоненциальной составляющей без показателя p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_Toc100760081 \h </w:instrTex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87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7A8D640" w14:textId="7C708403" w:rsidR="003F0572" w:rsidRPr="003F0572" w:rsidRDefault="003F0572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00760082" w:history="1">
            <w:r w:rsidRPr="003F0572">
              <w:rPr>
                <w:rFonts w:ascii="Times New Roman" w:hAnsi="Times New Roman" w:cs="Times New Roman"/>
                <w:sz w:val="28"/>
                <w:szCs w:val="28"/>
              </w:rPr>
              <w:t>2.1 Подготовка данных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_Toc100760082 \h </w:instrTex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87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3300F51" w14:textId="2F73DE72" w:rsidR="003F0572" w:rsidRPr="003F0572" w:rsidRDefault="003F0572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00760083" w:history="1">
            <w:r w:rsidRPr="003F0572">
              <w:rPr>
                <w:rFonts w:ascii="Times New Roman" w:hAnsi="Times New Roman" w:cs="Times New Roman"/>
                <w:sz w:val="28"/>
                <w:szCs w:val="28"/>
              </w:rPr>
              <w:t>2.2 Идентификация параметров модели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_Toc100760083 \h </w:instrTex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87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5C88DDD" w14:textId="53DCE0F8" w:rsidR="003F0572" w:rsidRPr="003F0572" w:rsidRDefault="003F0572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00760084" w:history="1">
            <w:r w:rsidRPr="003F0572">
              <w:rPr>
                <w:rFonts w:ascii="Times New Roman" w:hAnsi="Times New Roman" w:cs="Times New Roman"/>
                <w:sz w:val="28"/>
                <w:szCs w:val="28"/>
              </w:rPr>
              <w:t>3. Моделирование частотных сканов с учётом показателя p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_Toc100760084 \h </w:instrTex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87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9F71F71" w14:textId="71B683B6" w:rsidR="003F0572" w:rsidRPr="003F0572" w:rsidRDefault="003F0572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00760085" w:history="1">
            <w:r w:rsidRPr="003F0572">
              <w:rPr>
                <w:rFonts w:ascii="Times New Roman" w:hAnsi="Times New Roman" w:cs="Times New Roman"/>
                <w:sz w:val="28"/>
                <w:szCs w:val="28"/>
              </w:rPr>
              <w:t>4. Моделирование частотных сканов с несколькими экспоненциальными составляющими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_Toc100760085 \h </w:instrTex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87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87E08D2" w14:textId="341D2767" w:rsidR="003F0572" w:rsidRPr="003F0572" w:rsidRDefault="003F0572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00760086" w:history="1">
            <w:r w:rsidRPr="003F0572">
              <w:rPr>
                <w:rFonts w:ascii="Times New Roman" w:hAnsi="Times New Roman" w:cs="Times New Roman"/>
                <w:sz w:val="28"/>
                <w:szCs w:val="28"/>
              </w:rPr>
              <w:t>4.1 Подготовка данных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_Toc100760086 \h </w:instrTex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87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62520CE" w14:textId="2C8F4271" w:rsidR="003F0572" w:rsidRPr="003F0572" w:rsidRDefault="003F0572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00760087" w:history="1">
            <w:r w:rsidRPr="003F0572">
              <w:rPr>
                <w:rFonts w:ascii="Times New Roman" w:hAnsi="Times New Roman" w:cs="Times New Roman"/>
                <w:sz w:val="28"/>
                <w:szCs w:val="28"/>
              </w:rPr>
              <w:t>4.2 Пример удачной идентификации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_Toc100760087 \h </w:instrTex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87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968415F" w14:textId="5F866F42" w:rsidR="003F0572" w:rsidRPr="003F0572" w:rsidRDefault="003F0572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00760088" w:history="1">
            <w:r w:rsidRPr="003F0572">
              <w:rPr>
                <w:rFonts w:ascii="Times New Roman" w:hAnsi="Times New Roman" w:cs="Times New Roman"/>
                <w:sz w:val="28"/>
                <w:szCs w:val="28"/>
              </w:rPr>
              <w:t>4.3 Пример неудачной идентификации №1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_Toc100760088 \h </w:instrTex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87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FA0BEBE" w14:textId="63D4B568" w:rsidR="003F0572" w:rsidRPr="003F0572" w:rsidRDefault="003F0572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00760089" w:history="1">
            <w:r w:rsidRPr="003F0572">
              <w:rPr>
                <w:rFonts w:ascii="Times New Roman" w:hAnsi="Times New Roman" w:cs="Times New Roman"/>
                <w:sz w:val="28"/>
                <w:szCs w:val="28"/>
              </w:rPr>
              <w:t>4.4. Пример неудачной идентификации №2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_Toc100760089 \h </w:instrTex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87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4C241B6" w14:textId="266A74D8" w:rsidR="003F0572" w:rsidRPr="003F0572" w:rsidRDefault="003F0572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00760090" w:history="1">
            <w:r w:rsidRPr="003F0572">
              <w:rPr>
                <w:rFonts w:ascii="Times New Roman" w:hAnsi="Times New Roman" w:cs="Times New Roman"/>
                <w:sz w:val="28"/>
                <w:szCs w:val="28"/>
              </w:rPr>
              <w:t>5. Выводы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_Toc100760090 \h </w:instrTex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087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F057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99052C3" w14:textId="77FB6B83" w:rsidR="000E034F" w:rsidRPr="003F0572" w:rsidRDefault="000E034F">
          <w:pPr>
            <w:rPr>
              <w:rFonts w:ascii="Times New Roman" w:hAnsi="Times New Roman" w:cs="Times New Roman"/>
              <w:sz w:val="28"/>
              <w:szCs w:val="28"/>
            </w:rPr>
          </w:pPr>
          <w:r w:rsidRPr="003F057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D53FE82" w14:textId="77777777" w:rsidR="00A17907" w:rsidRPr="003F0572" w:rsidRDefault="00A17907" w:rsidP="00A17907">
      <w:pPr>
        <w:rPr>
          <w:rFonts w:ascii="Times New Roman" w:hAnsi="Times New Roman" w:cs="Times New Roman"/>
          <w:sz w:val="28"/>
          <w:szCs w:val="28"/>
        </w:rPr>
      </w:pPr>
    </w:p>
    <w:p w14:paraId="415921E8" w14:textId="77777777" w:rsidR="000E034F" w:rsidRPr="003F0572" w:rsidRDefault="000E034F">
      <w:pPr>
        <w:rPr>
          <w:rFonts w:ascii="Times New Roman" w:eastAsiaTheme="majorEastAsia" w:hAnsi="Times New Roman" w:cs="Times New Roman"/>
          <w:i/>
          <w:sz w:val="36"/>
          <w:szCs w:val="28"/>
        </w:rPr>
      </w:pPr>
      <w:r w:rsidRPr="003F0572">
        <w:rPr>
          <w:rFonts w:ascii="Times New Roman" w:hAnsi="Times New Roman" w:cs="Times New Roman"/>
          <w:i/>
          <w:sz w:val="36"/>
          <w:szCs w:val="28"/>
        </w:rPr>
        <w:br w:type="page"/>
      </w:r>
    </w:p>
    <w:p w14:paraId="0C3E9EA6" w14:textId="5685C107" w:rsidR="00F3254C" w:rsidRPr="00F3254C" w:rsidRDefault="003F0572" w:rsidP="00F3254C">
      <w:pPr>
        <w:pStyle w:val="1"/>
        <w:rPr>
          <w:rFonts w:ascii="Times New Roman" w:hAnsi="Times New Roman" w:cs="Times New Roman"/>
          <w:i/>
          <w:color w:val="auto"/>
          <w:sz w:val="36"/>
          <w:szCs w:val="28"/>
        </w:rPr>
      </w:pPr>
      <w:bookmarkStart w:id="0" w:name="_Toc100760080"/>
      <w:r>
        <w:rPr>
          <w:rFonts w:ascii="Times New Roman" w:hAnsi="Times New Roman" w:cs="Times New Roman"/>
          <w:i/>
          <w:color w:val="auto"/>
          <w:sz w:val="36"/>
          <w:szCs w:val="28"/>
        </w:rPr>
        <w:lastRenderedPageBreak/>
        <w:t xml:space="preserve">1. </w:t>
      </w:r>
      <w:r w:rsidR="00F3254C" w:rsidRPr="00F3254C">
        <w:rPr>
          <w:rFonts w:ascii="Times New Roman" w:hAnsi="Times New Roman" w:cs="Times New Roman"/>
          <w:i/>
          <w:color w:val="auto"/>
          <w:sz w:val="36"/>
          <w:szCs w:val="28"/>
        </w:rPr>
        <w:t>Цели и задачи</w:t>
      </w:r>
      <w:bookmarkEnd w:id="0"/>
    </w:p>
    <w:p w14:paraId="0CF30EFB" w14:textId="29819B9C" w:rsidR="00F142ED" w:rsidRDefault="0064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</w:t>
      </w:r>
      <w:r w:rsidR="00F142E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релаксации ёмкости </w:t>
      </w:r>
      <w:r w:rsidR="00F142ED">
        <w:rPr>
          <w:rFonts w:ascii="Times New Roman" w:hAnsi="Times New Roman" w:cs="Times New Roman"/>
          <w:sz w:val="28"/>
          <w:szCs w:val="28"/>
        </w:rPr>
        <w:t>барьерных структур</w:t>
      </w:r>
      <w:r>
        <w:rPr>
          <w:rFonts w:ascii="Times New Roman" w:hAnsi="Times New Roman" w:cs="Times New Roman"/>
          <w:sz w:val="28"/>
          <w:szCs w:val="28"/>
        </w:rPr>
        <w:t xml:space="preserve"> мож</w:t>
      </w:r>
      <w:r w:rsidR="00F142ED">
        <w:rPr>
          <w:rFonts w:ascii="Times New Roman" w:hAnsi="Times New Roman" w:cs="Times New Roman"/>
          <w:sz w:val="28"/>
          <w:szCs w:val="28"/>
        </w:rPr>
        <w:t>но условно разделить на три группы:</w:t>
      </w:r>
    </w:p>
    <w:p w14:paraId="6C3B7BF2" w14:textId="732067F1" w:rsidR="00F142ED" w:rsidRDefault="00F142ED" w:rsidP="00F142E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Моноэкспоненциальный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релаксации, обусловленный одним единственным энергетическим уровнем в запрещённой зоне полупроводника.</w:t>
      </w:r>
    </w:p>
    <w:p w14:paraId="3D406D2E" w14:textId="28AC2DC7" w:rsidR="00F142ED" w:rsidRDefault="00F142ED" w:rsidP="00F142E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релаксации, состоящий из суммы нескольких</w:t>
      </w:r>
      <w:r w:rsidRPr="00F1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моноэкспоненциальных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сигналов релаксации.</w:t>
      </w:r>
    </w:p>
    <w:p w14:paraId="0AC43648" w14:textId="42B3A15B" w:rsidR="00F142ED" w:rsidRPr="00F142ED" w:rsidRDefault="00F142ED" w:rsidP="00F142E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 релаксации, характеризуемый непрерывным распределением скоростей эмиссии, представленным спектральной функцией </w:t>
      </w:r>
      <w:r w:rsidRPr="00466CD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66CD1">
        <w:rPr>
          <w:rFonts w:ascii="Times New Roman" w:hAnsi="Times New Roman" w:cs="Times New Roman"/>
          <w:i/>
          <w:sz w:val="28"/>
          <w:szCs w:val="28"/>
        </w:rPr>
        <w:t>(λ)</w:t>
      </w:r>
      <w:r w:rsidRPr="00F142ED">
        <w:rPr>
          <w:rFonts w:ascii="Times New Roman" w:hAnsi="Times New Roman" w:cs="Times New Roman"/>
          <w:sz w:val="28"/>
          <w:szCs w:val="28"/>
        </w:rPr>
        <w:t>.</w:t>
      </w:r>
    </w:p>
    <w:p w14:paraId="65C942AC" w14:textId="77777777" w:rsidR="002F5CA4" w:rsidRDefault="00F142ED">
      <w:pPr>
        <w:rPr>
          <w:rFonts w:ascii="Times New Roman" w:hAnsi="Times New Roman" w:cs="Times New Roman"/>
          <w:sz w:val="28"/>
          <w:szCs w:val="28"/>
        </w:rPr>
      </w:pPr>
      <w:r w:rsidRPr="00F142ED">
        <w:rPr>
          <w:rFonts w:ascii="Times New Roman" w:hAnsi="Times New Roman" w:cs="Times New Roman"/>
          <w:sz w:val="28"/>
          <w:szCs w:val="28"/>
        </w:rPr>
        <w:t>Таки</w:t>
      </w:r>
      <w:r>
        <w:rPr>
          <w:rFonts w:ascii="Times New Roman" w:hAnsi="Times New Roman" w:cs="Times New Roman"/>
          <w:sz w:val="28"/>
          <w:szCs w:val="28"/>
        </w:rPr>
        <w:t>м образом, цель работы по моделированию частотных сканов</w:t>
      </w:r>
      <w:r w:rsidR="002F5CA4">
        <w:rPr>
          <w:rFonts w:ascii="Times New Roman" w:hAnsi="Times New Roman" w:cs="Times New Roman"/>
          <w:sz w:val="28"/>
          <w:szCs w:val="28"/>
        </w:rPr>
        <w:t xml:space="preserve"> в самом общем виде</w:t>
      </w:r>
      <w:r>
        <w:rPr>
          <w:rFonts w:ascii="Times New Roman" w:hAnsi="Times New Roman" w:cs="Times New Roman"/>
          <w:sz w:val="28"/>
          <w:szCs w:val="28"/>
        </w:rPr>
        <w:t xml:space="preserve"> можно описать следующим образом: </w:t>
      </w:r>
      <w:r w:rsidRPr="002F5CA4">
        <w:rPr>
          <w:rFonts w:ascii="Times New Roman" w:hAnsi="Times New Roman" w:cs="Times New Roman"/>
          <w:b/>
          <w:sz w:val="28"/>
          <w:szCs w:val="28"/>
        </w:rPr>
        <w:t xml:space="preserve">найти способ </w:t>
      </w:r>
      <w:r w:rsidR="002F5CA4" w:rsidRPr="002F5CA4">
        <w:rPr>
          <w:rFonts w:ascii="Times New Roman" w:hAnsi="Times New Roman" w:cs="Times New Roman"/>
          <w:b/>
          <w:sz w:val="28"/>
          <w:szCs w:val="28"/>
        </w:rPr>
        <w:t>определя</w:t>
      </w:r>
      <w:r w:rsidRPr="002F5CA4">
        <w:rPr>
          <w:rFonts w:ascii="Times New Roman" w:hAnsi="Times New Roman" w:cs="Times New Roman"/>
          <w:b/>
          <w:sz w:val="28"/>
          <w:szCs w:val="28"/>
        </w:rPr>
        <w:t xml:space="preserve">ть спектральную функцию </w:t>
      </w:r>
      <w:r w:rsidRPr="00466CD1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66CD1">
        <w:rPr>
          <w:rFonts w:ascii="Times New Roman" w:hAnsi="Times New Roman" w:cs="Times New Roman"/>
          <w:b/>
          <w:i/>
          <w:sz w:val="28"/>
          <w:szCs w:val="28"/>
        </w:rPr>
        <w:t>(λ)</w:t>
      </w:r>
      <w:r w:rsidR="002F5CA4" w:rsidRPr="002F5CA4">
        <w:rPr>
          <w:rFonts w:ascii="Times New Roman" w:hAnsi="Times New Roman" w:cs="Times New Roman"/>
          <w:b/>
          <w:sz w:val="28"/>
          <w:szCs w:val="28"/>
        </w:rPr>
        <w:t>, её параметры, а также зависимость этих параметров от температуры</w:t>
      </w:r>
      <w:r w:rsidR="002F5CA4">
        <w:rPr>
          <w:rFonts w:ascii="Times New Roman" w:hAnsi="Times New Roman" w:cs="Times New Roman"/>
          <w:sz w:val="28"/>
          <w:szCs w:val="28"/>
        </w:rPr>
        <w:t>.</w:t>
      </w:r>
    </w:p>
    <w:p w14:paraId="5C0EE7A9" w14:textId="77777777" w:rsidR="002F5CA4" w:rsidRPr="000F5357" w:rsidRDefault="002F5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0F5357">
        <w:rPr>
          <w:rFonts w:ascii="Times New Roman" w:hAnsi="Times New Roman" w:cs="Times New Roman"/>
          <w:sz w:val="28"/>
          <w:szCs w:val="28"/>
        </w:rPr>
        <w:t>достижения поставленной цели нужно решить предположительно следующие задачи:</w:t>
      </w:r>
    </w:p>
    <w:p w14:paraId="73FEE40B" w14:textId="1064FD60" w:rsidR="002F5CA4" w:rsidRPr="000F5357" w:rsidRDefault="002F5CA4" w:rsidP="002F5CA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57">
        <w:rPr>
          <w:rFonts w:ascii="Times New Roman" w:hAnsi="Times New Roman" w:cs="Times New Roman"/>
          <w:sz w:val="28"/>
          <w:szCs w:val="28"/>
        </w:rPr>
        <w:t xml:space="preserve">Разработать алгоритм идентификации частотного скана </w:t>
      </w:r>
      <w:proofErr w:type="spellStart"/>
      <w:r w:rsidRPr="000F5357">
        <w:rPr>
          <w:rFonts w:ascii="Times New Roman" w:hAnsi="Times New Roman" w:cs="Times New Roman"/>
          <w:sz w:val="28"/>
          <w:szCs w:val="28"/>
        </w:rPr>
        <w:t>моноэкспоненциального</w:t>
      </w:r>
      <w:proofErr w:type="spellEnd"/>
      <w:r w:rsidRPr="000F5357">
        <w:rPr>
          <w:rFonts w:ascii="Times New Roman" w:hAnsi="Times New Roman" w:cs="Times New Roman"/>
          <w:sz w:val="28"/>
          <w:szCs w:val="28"/>
        </w:rPr>
        <w:t xml:space="preserve"> сигнала релаксации.</w:t>
      </w:r>
    </w:p>
    <w:p w14:paraId="43CE4AF4" w14:textId="64639E1B" w:rsidR="000F5357" w:rsidRPr="000F5357" w:rsidRDefault="002F5CA4" w:rsidP="001C2B01">
      <w:pPr>
        <w:pStyle w:val="a7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0F5357">
        <w:rPr>
          <w:rFonts w:ascii="Times New Roman" w:hAnsi="Times New Roman" w:cs="Times New Roman"/>
          <w:sz w:val="28"/>
          <w:szCs w:val="28"/>
        </w:rPr>
        <w:t xml:space="preserve">Разработать алгоритм идентификации частотного скана </w:t>
      </w:r>
      <w:proofErr w:type="spellStart"/>
      <w:r w:rsidRPr="000F5357">
        <w:rPr>
          <w:rFonts w:ascii="Times New Roman" w:hAnsi="Times New Roman" w:cs="Times New Roman"/>
          <w:sz w:val="28"/>
          <w:szCs w:val="28"/>
        </w:rPr>
        <w:t>неэкспоненциального</w:t>
      </w:r>
      <w:proofErr w:type="spellEnd"/>
      <w:r w:rsidRPr="000F5357">
        <w:rPr>
          <w:rFonts w:ascii="Times New Roman" w:hAnsi="Times New Roman" w:cs="Times New Roman"/>
          <w:sz w:val="28"/>
          <w:szCs w:val="28"/>
        </w:rPr>
        <w:t xml:space="preserve"> сигнала релаксации с показателем </w:t>
      </w:r>
      <w:r w:rsidRPr="00466CD1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0F5357">
        <w:rPr>
          <w:rFonts w:ascii="Times New Roman" w:hAnsi="Times New Roman" w:cs="Times New Roman"/>
          <w:sz w:val="28"/>
          <w:szCs w:val="28"/>
        </w:rPr>
        <w:t xml:space="preserve">, характеризующим </w:t>
      </w:r>
      <w:proofErr w:type="spellStart"/>
      <w:r w:rsidR="000F5357" w:rsidRPr="000F5357">
        <w:rPr>
          <w:rFonts w:ascii="Times New Roman" w:hAnsi="Times New Roman" w:cs="Times New Roman"/>
          <w:sz w:val="28"/>
          <w:szCs w:val="28"/>
        </w:rPr>
        <w:t>неэкспоненциальность</w:t>
      </w:r>
      <w:proofErr w:type="spellEnd"/>
      <w:r w:rsidR="000F5357" w:rsidRPr="000F5357">
        <w:rPr>
          <w:rFonts w:ascii="Times New Roman" w:hAnsi="Times New Roman" w:cs="Times New Roman"/>
          <w:sz w:val="28"/>
          <w:szCs w:val="28"/>
        </w:rPr>
        <w:t>.</w:t>
      </w:r>
    </w:p>
    <w:p w14:paraId="5CB54C3F" w14:textId="0641B23C" w:rsidR="000F5357" w:rsidRPr="000F5357" w:rsidRDefault="000F5357" w:rsidP="001C2B01">
      <w:pPr>
        <w:pStyle w:val="a7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идентификации частотного скана сигнала релаксации</w:t>
      </w:r>
      <w:r w:rsidR="00E17D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состоящего из суммы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моноэкспоненциальных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сигналов. Программа должна определять параметры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моноэкспоненциального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сигнала.</w:t>
      </w:r>
    </w:p>
    <w:p w14:paraId="4FF78171" w14:textId="25B1F6CB" w:rsidR="000F5357" w:rsidRPr="000F5357" w:rsidRDefault="000F5357" w:rsidP="001C2B01">
      <w:pPr>
        <w:pStyle w:val="a7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идентификации группы частотных сканов при разных температурах. На данном этапе предполагается, что сигнал релаксации образован суммой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моноэкспоненциальных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сигналов, количество которых не меняется в зависимости от температуры, меняются только их параметры.</w:t>
      </w:r>
    </w:p>
    <w:p w14:paraId="4FF4CF14" w14:textId="67CB75C8" w:rsidR="000F5357" w:rsidRDefault="000F5357" w:rsidP="000F5357">
      <w:pPr>
        <w:pStyle w:val="a7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Разработать программу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иденитификации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спектральной функции </w:t>
      </w:r>
      <w:r w:rsidRPr="00466CD1">
        <w:rPr>
          <w:rFonts w:ascii="Times New Roman" w:eastAsiaTheme="majorEastAsia" w:hAnsi="Times New Roman" w:cs="Times New Roman"/>
          <w:i/>
          <w:sz w:val="28"/>
          <w:szCs w:val="28"/>
        </w:rPr>
        <w:t>g(λ)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 её параметров для отдельного частотного скана.</w:t>
      </w:r>
    </w:p>
    <w:p w14:paraId="4C3600F7" w14:textId="0B98342F" w:rsidR="00F3254C" w:rsidRPr="000F5357" w:rsidRDefault="000F5357" w:rsidP="000F5357">
      <w:pPr>
        <w:pStyle w:val="a7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Разработать программу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иденитификации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спектральной функции </w:t>
      </w:r>
      <w:r w:rsidRPr="00466CD1">
        <w:rPr>
          <w:rFonts w:ascii="Times New Roman" w:eastAsiaTheme="majorEastAsia" w:hAnsi="Times New Roman" w:cs="Times New Roman"/>
          <w:i/>
          <w:sz w:val="28"/>
          <w:szCs w:val="28"/>
        </w:rPr>
        <w:t>g(λ)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 её параметров для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группы </w:t>
      </w:r>
      <w:r w:rsidRPr="000F5357">
        <w:rPr>
          <w:rFonts w:ascii="Times New Roman" w:eastAsiaTheme="majorEastAsia" w:hAnsi="Times New Roman" w:cs="Times New Roman"/>
          <w:sz w:val="28"/>
          <w:szCs w:val="28"/>
        </w:rPr>
        <w:t>частотн</w:t>
      </w:r>
      <w:r>
        <w:rPr>
          <w:rFonts w:ascii="Times New Roman" w:eastAsiaTheme="majorEastAsia" w:hAnsi="Times New Roman" w:cs="Times New Roman"/>
          <w:sz w:val="28"/>
          <w:szCs w:val="28"/>
        </w:rPr>
        <w:t>ых</w:t>
      </w:r>
      <w:r w:rsidRPr="000F5357">
        <w:rPr>
          <w:rFonts w:ascii="Times New Roman" w:eastAsiaTheme="majorEastAsia" w:hAnsi="Times New Roman" w:cs="Times New Roman"/>
          <w:sz w:val="28"/>
          <w:szCs w:val="28"/>
        </w:rPr>
        <w:t xml:space="preserve"> скан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ов при разных температурах, полагая, что </w:t>
      </w:r>
      <w:r>
        <w:rPr>
          <w:rFonts w:ascii="Times New Roman" w:eastAsiaTheme="majorEastAsia" w:hAnsi="Times New Roman" w:cs="Times New Roman"/>
          <w:sz w:val="28"/>
          <w:szCs w:val="28"/>
        </w:rPr>
        <w:t>от температуры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зависят только параметры </w:t>
      </w:r>
      <w:r w:rsidRPr="00466CD1">
        <w:rPr>
          <w:rFonts w:ascii="Times New Roman" w:eastAsiaTheme="majorEastAsia" w:hAnsi="Times New Roman" w:cs="Times New Roman"/>
          <w:i/>
          <w:sz w:val="28"/>
          <w:szCs w:val="28"/>
        </w:rPr>
        <w:t>g(λ)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0F535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254C" w:rsidRPr="000F5357"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68C647E0" w14:textId="57D236CB" w:rsidR="008A4D26" w:rsidRPr="00A17907" w:rsidRDefault="003F0572" w:rsidP="000E034F">
      <w:pPr>
        <w:pStyle w:val="1"/>
        <w:spacing w:after="240"/>
        <w:rPr>
          <w:rFonts w:ascii="Times New Roman" w:hAnsi="Times New Roman" w:cs="Times New Roman"/>
          <w:i/>
          <w:color w:val="auto"/>
          <w:szCs w:val="28"/>
        </w:rPr>
      </w:pPr>
      <w:bookmarkStart w:id="1" w:name="_Toc100760081"/>
      <w:r>
        <w:rPr>
          <w:rFonts w:ascii="Times New Roman" w:hAnsi="Times New Roman" w:cs="Times New Roman"/>
          <w:i/>
          <w:color w:val="auto"/>
          <w:sz w:val="36"/>
          <w:szCs w:val="28"/>
        </w:rPr>
        <w:lastRenderedPageBreak/>
        <w:t xml:space="preserve">2. </w:t>
      </w:r>
      <w:r w:rsidR="00375EA8" w:rsidRPr="000E034F">
        <w:rPr>
          <w:rFonts w:ascii="Times New Roman" w:hAnsi="Times New Roman" w:cs="Times New Roman"/>
          <w:i/>
          <w:color w:val="auto"/>
          <w:sz w:val="36"/>
          <w:szCs w:val="28"/>
        </w:rPr>
        <w:t>Моделирование частотных сканов с одной экспоненциальной составляющей без</w:t>
      </w:r>
      <w:r w:rsidR="00ED59AA" w:rsidRPr="000E034F">
        <w:rPr>
          <w:rFonts w:ascii="Times New Roman" w:hAnsi="Times New Roman" w:cs="Times New Roman"/>
          <w:i/>
          <w:color w:val="auto"/>
          <w:sz w:val="36"/>
          <w:szCs w:val="28"/>
        </w:rPr>
        <w:t xml:space="preserve"> показателя</w:t>
      </w:r>
      <w:r w:rsidR="00375EA8" w:rsidRPr="000E034F">
        <w:rPr>
          <w:rFonts w:ascii="Times New Roman" w:hAnsi="Times New Roman" w:cs="Times New Roman"/>
          <w:i/>
          <w:color w:val="auto"/>
          <w:sz w:val="36"/>
          <w:szCs w:val="28"/>
        </w:rPr>
        <w:t xml:space="preserve"> </w:t>
      </w:r>
      <w:r w:rsidR="00375EA8" w:rsidRPr="000E034F">
        <w:rPr>
          <w:rFonts w:ascii="Times New Roman" w:hAnsi="Times New Roman" w:cs="Times New Roman"/>
          <w:i/>
          <w:color w:val="auto"/>
          <w:sz w:val="36"/>
          <w:szCs w:val="28"/>
          <w:lang w:val="en-US"/>
        </w:rPr>
        <w:t>p</w:t>
      </w:r>
      <w:bookmarkEnd w:id="1"/>
    </w:p>
    <w:p w14:paraId="2BC6910B" w14:textId="12108D55" w:rsidR="00A17907" w:rsidRPr="00455E88" w:rsidRDefault="003F0572" w:rsidP="000E034F">
      <w:pPr>
        <w:pStyle w:val="2"/>
        <w:spacing w:after="240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" w:name="_Toc100760082"/>
      <w:r>
        <w:rPr>
          <w:rFonts w:ascii="Times New Roman" w:hAnsi="Times New Roman" w:cs="Times New Roman"/>
          <w:i/>
          <w:color w:val="auto"/>
          <w:sz w:val="32"/>
          <w:szCs w:val="28"/>
        </w:rPr>
        <w:t xml:space="preserve">2.1 </w:t>
      </w:r>
      <w:r w:rsidR="00455E88" w:rsidRPr="000E034F">
        <w:rPr>
          <w:rFonts w:ascii="Times New Roman" w:hAnsi="Times New Roman" w:cs="Times New Roman"/>
          <w:i/>
          <w:color w:val="auto"/>
          <w:sz w:val="32"/>
          <w:szCs w:val="28"/>
        </w:rPr>
        <w:t>Подготовка данных</w:t>
      </w:r>
      <w:bookmarkEnd w:id="2"/>
    </w:p>
    <w:p w14:paraId="56D27211" w14:textId="2499650E" w:rsidR="005A3A97" w:rsidRPr="00A17907" w:rsidRDefault="005A3A97">
      <w:pPr>
        <w:rPr>
          <w:rFonts w:ascii="Times New Roman" w:hAnsi="Times New Roman" w:cs="Times New Roman"/>
          <w:sz w:val="28"/>
          <w:szCs w:val="28"/>
        </w:rPr>
      </w:pPr>
      <w:r w:rsidRPr="00A17907">
        <w:rPr>
          <w:rFonts w:ascii="Times New Roman" w:hAnsi="Times New Roman" w:cs="Times New Roman"/>
          <w:sz w:val="28"/>
          <w:szCs w:val="28"/>
        </w:rPr>
        <w:t xml:space="preserve">Выходной сигнал коррелятора спектрометра </w:t>
      </w:r>
      <w:r w:rsidRPr="00A17907">
        <w:rPr>
          <w:rFonts w:ascii="Times New Roman" w:hAnsi="Times New Roman" w:cs="Times New Roman"/>
          <w:sz w:val="28"/>
          <w:szCs w:val="28"/>
          <w:lang w:val="en-US"/>
        </w:rPr>
        <w:t>DLS</w:t>
      </w:r>
      <w:r w:rsidRPr="00A17907">
        <w:rPr>
          <w:rFonts w:ascii="Times New Roman" w:hAnsi="Times New Roman" w:cs="Times New Roman"/>
          <w:sz w:val="28"/>
          <w:szCs w:val="28"/>
        </w:rPr>
        <w:t>-82</w:t>
      </w:r>
      <w:r w:rsidRPr="00A179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17907">
        <w:rPr>
          <w:rFonts w:ascii="Times New Roman" w:hAnsi="Times New Roman" w:cs="Times New Roman"/>
          <w:sz w:val="28"/>
          <w:szCs w:val="28"/>
        </w:rPr>
        <w:t xml:space="preserve"> имеет следующий вид:</w:t>
      </w:r>
    </w:p>
    <w:p w14:paraId="626EEC09" w14:textId="77777777" w:rsidR="005A3A97" w:rsidRPr="00A17907" w:rsidRDefault="0088716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54620AC2" w14:textId="77777777" w:rsidR="00DA1A47" w:rsidRPr="00A17907" w:rsidRDefault="005A3A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амплитуда емкостного релаксационного сигнала,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BS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масштабный коэффициент, зависящий от чувствительности емкостного моста,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LS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масштабный коэффициент селектора,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Pr="00A17907">
        <w:rPr>
          <w:rFonts w:ascii="Times New Roman" w:eastAsiaTheme="minorEastAsia" w:hAnsi="Times New Roman" w:cs="Times New Roman"/>
          <w:i/>
          <w:sz w:val="28"/>
          <w:szCs w:val="28"/>
        </w:rPr>
        <w:t>τ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постоянная релаксации ГУ,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="002C54E5"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2C54E5"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="002C54E5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частота следования импульсов заполнения,</w:t>
      </w:r>
      <w:r w:rsidR="00DA1A47"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="00DA1A47"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DA1A47"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DA1A47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длительность импульса заполнения,</w:t>
      </w:r>
    </w:p>
    <w:p w14:paraId="5043871F" w14:textId="77777777" w:rsidR="002C54E5" w:rsidRPr="00A17907" w:rsidRDefault="0088716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=Mτ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-0.95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49A39783" w14:textId="77777777" w:rsidR="00DA1A47" w:rsidRPr="00A17907" w:rsidRDefault="00DA1A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</w:rPr>
        <w:t>М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масштабный множитель.</w:t>
      </w:r>
    </w:p>
    <w:p w14:paraId="594BFFA8" w14:textId="002CF517" w:rsidR="00E90EB1" w:rsidRPr="00A17907" w:rsidRDefault="00327D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Введём коэффициент </w:t>
      </w:r>
      <w:r w:rsidR="006250C9"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6250C9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характеризующий амплитуду сигнала релаксации ёмкости:</w:t>
      </w:r>
    </w:p>
    <w:p w14:paraId="17805D4A" w14:textId="73C9D5A7" w:rsidR="00E90EB1" w:rsidRPr="00A17907" w:rsidRDefault="0088716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23F861F8" w14:textId="60242F0D" w:rsidR="00586192" w:rsidRPr="00A17907" w:rsidRDefault="006250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327DD2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ри моделировании будем считать масштабный коэффициент и </w:t>
      </w:r>
      <w:r w:rsidR="005A7528" w:rsidRPr="00A17907">
        <w:rPr>
          <w:rFonts w:ascii="Times New Roman" w:eastAsiaTheme="minorEastAsia" w:hAnsi="Times New Roman" w:cs="Times New Roman"/>
          <w:sz w:val="28"/>
          <w:szCs w:val="28"/>
        </w:rPr>
        <w:t>длительность импульса заполнения постоянными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= 20 * 10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-6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="00586192"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= 5.861.</w:t>
      </w:r>
    </w:p>
    <w:p w14:paraId="0AD337B8" w14:textId="7C7C10FA" w:rsidR="00586192" w:rsidRPr="00A17907" w:rsidRDefault="005861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При идентификации параметров модели будем определять коэффициент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>, характеризующий амплитуду сигнала релаксации, и постоянную времени сигнала релаксации</w:t>
      </w:r>
      <w:r w:rsidR="006250C9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50C9" w:rsidRPr="00A17907">
        <w:rPr>
          <w:rFonts w:ascii="Times New Roman" w:eastAsiaTheme="minorEastAsia" w:hAnsi="Times New Roman" w:cs="Times New Roman"/>
          <w:i/>
          <w:sz w:val="28"/>
          <w:szCs w:val="28"/>
        </w:rPr>
        <w:sym w:font="Symbol" w:char="F074"/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0D5267" w14:textId="52EA829B" w:rsidR="00586192" w:rsidRPr="00A17907" w:rsidRDefault="006250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>Так как выражения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(1) и (2)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при моделировании будут зависеть только от трёх параметров: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</w:rPr>
        <w:sym w:font="Symbol" w:char="F074"/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>, их</w:t>
      </w:r>
      <w:r w:rsidR="00586192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можно переписать следующим образом:</w:t>
      </w:r>
    </w:p>
    <w:p w14:paraId="6E1F1AF9" w14:textId="0DAA092F" w:rsidR="00586192" w:rsidRPr="00A17907" w:rsidRDefault="0088716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A,F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3A5AAF54" w14:textId="5C42EBE4" w:rsidR="00586192" w:rsidRPr="00A17907" w:rsidRDefault="0088716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=Mτ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-0.95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4309C92C" w14:textId="77777777" w:rsidR="00455E88" w:rsidRDefault="00455E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Подготовим исходные данные для моделирования, на первом этапе предлагается использовать расчётные данные вместо экспериментальных, чтобы можно было оценить качество идентификации параметров модели. </w:t>
      </w:r>
    </w:p>
    <w:p w14:paraId="662A7F02" w14:textId="25BA7DF9" w:rsidR="00375EA8" w:rsidRPr="00A17907" w:rsidRDefault="00455E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375EA8" w:rsidRPr="00A17907">
        <w:rPr>
          <w:rFonts w:ascii="Times New Roman" w:eastAsiaTheme="minorEastAsia" w:hAnsi="Times New Roman" w:cs="Times New Roman"/>
          <w:sz w:val="28"/>
          <w:szCs w:val="28"/>
        </w:rPr>
        <w:t>одготовим массив значений частоты, распределённых равномерно по логарифму частоты. Каждое значение вычисляется по следующей форму</w:t>
      </w:r>
      <w:r>
        <w:rPr>
          <w:rFonts w:ascii="Times New Roman" w:eastAsiaTheme="minorEastAsia" w:hAnsi="Times New Roman" w:cs="Times New Roman"/>
          <w:sz w:val="28"/>
          <w:szCs w:val="28"/>
        </w:rPr>
        <w:t>л</w:t>
      </w:r>
      <w:r w:rsidR="00375EA8" w:rsidRPr="00A17907">
        <w:rPr>
          <w:rFonts w:ascii="Times New Roman" w:eastAsiaTheme="minorEastAsia" w:hAnsi="Times New Roman" w:cs="Times New Roman"/>
          <w:sz w:val="28"/>
          <w:szCs w:val="28"/>
        </w:rPr>
        <w:t>е:</w:t>
      </w:r>
    </w:p>
    <w:p w14:paraId="51768A91" w14:textId="2B3FFD12" w:rsidR="00375EA8" w:rsidRPr="00A17907" w:rsidRDefault="0088716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0E951EC" w14:textId="65604B36" w:rsidR="00D3723F" w:rsidRPr="00A17907" w:rsidRDefault="00D372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номер элемента в массиве (от 1 до </w:t>
      </w:r>
      <w:r w:rsid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 в массиве),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br/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шаг по логарифму частоты</w:t>
      </w:r>
      <w:r w:rsidR="00A17907">
        <w:rPr>
          <w:rFonts w:ascii="Times New Roman" w:eastAsiaTheme="minorEastAsia" w:hAnsi="Times New Roman" w:cs="Times New Roman"/>
          <w:sz w:val="28"/>
          <w:szCs w:val="28"/>
        </w:rPr>
        <w:t>, который вычисляется автоматически в программе моделирования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31164D" w14:textId="47A18F10" w:rsidR="00D3723F" w:rsidRPr="00A17907" w:rsidRDefault="00D372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>В следующей таблице приведены параметры массива частот:</w:t>
      </w:r>
    </w:p>
    <w:p w14:paraId="1BFA416A" w14:textId="4B62F3BC" w:rsidR="00D3723F" w:rsidRPr="00A17907" w:rsidRDefault="00D372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>Таблица 1 – Параметры массива частот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1"/>
        <w:gridCol w:w="2899"/>
        <w:gridCol w:w="2781"/>
        <w:gridCol w:w="2786"/>
      </w:tblGrid>
      <w:tr w:rsidR="00A17907" w:rsidRPr="00A17907" w14:paraId="1E0F0CD5" w14:textId="77777777" w:rsidTr="00D3723F">
        <w:tc>
          <w:tcPr>
            <w:tcW w:w="0" w:type="auto"/>
          </w:tcPr>
          <w:p w14:paraId="2D87E6E7" w14:textId="320571DC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</w:tcPr>
          <w:p w14:paraId="51B2017C" w14:textId="47530A65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Начальная частота, Гц</w:t>
            </w:r>
          </w:p>
        </w:tc>
        <w:tc>
          <w:tcPr>
            <w:tcW w:w="0" w:type="auto"/>
          </w:tcPr>
          <w:p w14:paraId="34EFDC85" w14:textId="04D770D1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Конечная частота, Гц</w:t>
            </w:r>
          </w:p>
        </w:tc>
        <w:tc>
          <w:tcPr>
            <w:tcW w:w="0" w:type="auto"/>
          </w:tcPr>
          <w:p w14:paraId="70EBB86C" w14:textId="5E3AEC6B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значений</w:t>
            </w:r>
          </w:p>
        </w:tc>
      </w:tr>
      <w:tr w:rsidR="00A17907" w:rsidRPr="00A17907" w14:paraId="1C3FC054" w14:textId="77777777" w:rsidTr="00D3723F">
        <w:tc>
          <w:tcPr>
            <w:tcW w:w="0" w:type="auto"/>
          </w:tcPr>
          <w:p w14:paraId="426C1C1F" w14:textId="33633FCA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Значения</w:t>
            </w:r>
          </w:p>
        </w:tc>
        <w:tc>
          <w:tcPr>
            <w:tcW w:w="0" w:type="auto"/>
          </w:tcPr>
          <w:p w14:paraId="487FBBCF" w14:textId="57C29CE2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754D947" w14:textId="4FC07902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0" w:type="auto"/>
          </w:tcPr>
          <w:p w14:paraId="3D2053E8" w14:textId="6F9EC560" w:rsidR="00D3723F" w:rsidRPr="00A17907" w:rsidRDefault="00D3723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</w:tr>
    </w:tbl>
    <w:p w14:paraId="2E2D4DA9" w14:textId="0F58377C" w:rsidR="00D3723F" w:rsidRPr="00A17907" w:rsidRDefault="00C156CF" w:rsidP="00D3723F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>Для каждого значения частоты вычислим значения выходного сигнала коррелятора по следующей формуле:</w:t>
      </w:r>
    </w:p>
    <w:p w14:paraId="0EF150A6" w14:textId="233E2466" w:rsidR="0082324C" w:rsidRPr="00A17907" w:rsidRDefault="0088716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A,F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+n(μ, σ) 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AAFA67A" w14:textId="22071D6C" w:rsidR="00D25A2C" w:rsidRPr="00A17907" w:rsidRDefault="0082324C" w:rsidP="00D25A2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A1790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нормально распределённый</w:t>
      </w:r>
      <w:r w:rsidR="00BD6730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шум с математическим ожиданием </w:t>
      </w:r>
      <w:r w:rsidR="00BD6730" w:rsidRPr="00D64A73">
        <w:rPr>
          <w:rFonts w:ascii="Times New Roman" w:eastAsiaTheme="minorEastAsia" w:hAnsi="Times New Roman" w:cs="Times New Roman"/>
          <w:i/>
          <w:sz w:val="28"/>
          <w:szCs w:val="28"/>
        </w:rPr>
        <w:t>μ</w:t>
      </w:r>
      <w:r w:rsidR="00BD6730"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и среднеквадратическим отклонением </w:t>
      </w:r>
      <w:r w:rsidR="00BD6730" w:rsidRPr="00D64A73">
        <w:rPr>
          <w:rFonts w:ascii="Times New Roman" w:eastAsiaTheme="minorEastAsia" w:hAnsi="Times New Roman" w:cs="Times New Roman"/>
          <w:i/>
          <w:sz w:val="28"/>
          <w:szCs w:val="28"/>
        </w:rPr>
        <w:t>σ</w:t>
      </w:r>
      <w:r w:rsidR="00BD6730" w:rsidRPr="00A179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667447" w14:textId="0A3D7742" w:rsidR="00C156CF" w:rsidRDefault="00C156CF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>Для расчётов будем использовать параметры, перечисленные в следующей таблице:</w:t>
      </w:r>
    </w:p>
    <w:p w14:paraId="7314D6A5" w14:textId="5E93EB9F" w:rsidR="000E034F" w:rsidRPr="00A17907" w:rsidRDefault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 – Параметры для вычисления исходных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1"/>
        <w:gridCol w:w="846"/>
        <w:gridCol w:w="566"/>
        <w:gridCol w:w="357"/>
        <w:gridCol w:w="566"/>
      </w:tblGrid>
      <w:tr w:rsidR="00A17907" w:rsidRPr="00A17907" w14:paraId="5A4464CB" w14:textId="77777777" w:rsidTr="00562231">
        <w:tc>
          <w:tcPr>
            <w:tcW w:w="0" w:type="auto"/>
          </w:tcPr>
          <w:p w14:paraId="44889FCE" w14:textId="4A8D2D10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</w:tcPr>
          <w:p w14:paraId="48678B7C" w14:textId="08CC8261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64A73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τ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0" w:type="auto"/>
          </w:tcPr>
          <w:p w14:paraId="475EF23B" w14:textId="736474F3" w:rsidR="00C156CF" w:rsidRPr="00A17907" w:rsidRDefault="00A17907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A1790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207FA7A3" w14:textId="6FE78D94" w:rsidR="00C156CF" w:rsidRPr="00A17907" w:rsidRDefault="00A17907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μ</w:t>
            </w:r>
          </w:p>
        </w:tc>
        <w:tc>
          <w:tcPr>
            <w:tcW w:w="0" w:type="auto"/>
          </w:tcPr>
          <w:p w14:paraId="5C4EE8C3" w14:textId="212F57FC" w:rsidR="00C156CF" w:rsidRPr="00A17907" w:rsidRDefault="00A17907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σ</w:t>
            </w:r>
          </w:p>
        </w:tc>
      </w:tr>
      <w:tr w:rsidR="00562231" w:rsidRPr="00A17907" w14:paraId="32849817" w14:textId="77777777" w:rsidTr="00562231">
        <w:tc>
          <w:tcPr>
            <w:tcW w:w="0" w:type="auto"/>
          </w:tcPr>
          <w:p w14:paraId="0CDBA56D" w14:textId="30C5EF0F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0" w:type="auto"/>
          </w:tcPr>
          <w:p w14:paraId="61660CBB" w14:textId="3B193592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0" w:type="auto"/>
          </w:tcPr>
          <w:p w14:paraId="23033C60" w14:textId="3E6FCF49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14:paraId="4E2FEB91" w14:textId="626FEBC0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F6CF876" w14:textId="5C136EE5" w:rsidR="00C156CF" w:rsidRPr="00A17907" w:rsidRDefault="00A179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2E57FA8D" w14:textId="4CD94018" w:rsidR="00C156CF" w:rsidRDefault="00685644" w:rsidP="00A17907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ниже показан рассчитанный частотный скан.</w:t>
      </w:r>
    </w:p>
    <w:p w14:paraId="457CC2D1" w14:textId="6064DEE4" w:rsidR="00685644" w:rsidRDefault="00685644" w:rsidP="00455E8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96C65" wp14:editId="4417CEC9">
            <wp:extent cx="4543425" cy="3171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erimental_data.wm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" t="8995" r="7111" b="2885"/>
                    <a:stretch/>
                  </pic:blipFill>
                  <pic:spPr bwMode="auto">
                    <a:xfrm>
                      <a:off x="0" y="0"/>
                      <a:ext cx="4563647" cy="318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FA88" w14:textId="7C65E6B7" w:rsidR="00455E88" w:rsidRDefault="00455E88" w:rsidP="00455E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 – Рассчитанный частотный скан. По горизонтали отложена частота в Гц, по вертикали – сигнал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DLTS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2DB6BF" w14:textId="77777777" w:rsidR="000E034F" w:rsidRDefault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D49909B" w14:textId="56F6C5FD" w:rsidR="000E034F" w:rsidRPr="000E034F" w:rsidRDefault="003F0572" w:rsidP="000E034F">
      <w:pPr>
        <w:pStyle w:val="2"/>
        <w:spacing w:after="240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3" w:name="_Toc100760083"/>
      <w:r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  <w:lastRenderedPageBreak/>
        <w:t xml:space="preserve">2.2 </w:t>
      </w:r>
      <w:r w:rsidR="000E034F" w:rsidRPr="000E034F"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  <w:t>Идентификация параметров модели</w:t>
      </w:r>
      <w:bookmarkEnd w:id="3"/>
    </w:p>
    <w:p w14:paraId="166C5CC6" w14:textId="0E0B9510" w:rsidR="0036134F" w:rsidRPr="0036134F" w:rsidRDefault="0036134F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Идентификацию параметров модели будем проводить нелинейным методом наименьших квадратов.</w:t>
      </w:r>
    </w:p>
    <w:p w14:paraId="689A1016" w14:textId="1D60676C" w:rsidR="00BC41FB" w:rsidRDefault="00BC41FB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целевой функции при оптимизации параметров модели выберем </w:t>
      </w:r>
      <w:r w:rsidR="00CA00CA">
        <w:rPr>
          <w:rFonts w:ascii="Times New Roman" w:eastAsiaTheme="minorEastAsia" w:hAnsi="Times New Roman" w:cs="Times New Roman"/>
          <w:sz w:val="28"/>
          <w:szCs w:val="28"/>
        </w:rPr>
        <w:t xml:space="preserve">минимум </w:t>
      </w:r>
      <w:r>
        <w:rPr>
          <w:rFonts w:ascii="Times New Roman" w:eastAsiaTheme="minorEastAsia" w:hAnsi="Times New Roman" w:cs="Times New Roman"/>
          <w:sz w:val="28"/>
          <w:szCs w:val="28"/>
        </w:rPr>
        <w:t>среднеквадратическ</w:t>
      </w:r>
      <w:r w:rsidR="00CA00CA">
        <w:rPr>
          <w:rFonts w:ascii="Times New Roman" w:eastAsiaTheme="minorEastAsia" w:hAnsi="Times New Roman" w:cs="Times New Roman"/>
          <w:sz w:val="28"/>
          <w:szCs w:val="28"/>
        </w:rPr>
        <w:t>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ошибк</w:t>
      </w:r>
      <w:r w:rsidR="00CA00CA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между исходными данными и данными, вычисляемыми моделью</w:t>
      </w:r>
      <w:r w:rsidR="00CA00CA">
        <w:rPr>
          <w:rFonts w:ascii="Times New Roman" w:eastAsiaTheme="minorEastAsia" w:hAnsi="Times New Roman" w:cs="Times New Roman"/>
          <w:sz w:val="28"/>
          <w:szCs w:val="28"/>
        </w:rPr>
        <w:t xml:space="preserve"> (формула 7)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51CA25" w14:textId="7C232409" w:rsidR="00CA00CA" w:rsidRPr="00CA00CA" w:rsidRDefault="00887165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3CA4BF9E" w14:textId="15811A05" w:rsidR="00CA00CA" w:rsidRDefault="000E034F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Оптимизацию параметров модели будем выполнять методом стохастического градиентного спуска</w:t>
      </w:r>
      <w:r w:rsidR="00BC41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41FB" w:rsidRPr="00BC41FB">
        <w:rPr>
          <w:rFonts w:ascii="Times New Roman" w:eastAsiaTheme="minorEastAsia" w:hAnsi="Times New Roman" w:cs="Times New Roman"/>
          <w:sz w:val="28"/>
          <w:szCs w:val="28"/>
        </w:rPr>
        <w:t>по мини-</w:t>
      </w:r>
      <w:proofErr w:type="spellStart"/>
      <w:r w:rsidR="00BC41FB" w:rsidRPr="00BC41FB">
        <w:rPr>
          <w:rFonts w:ascii="Times New Roman" w:eastAsiaTheme="minorEastAsia" w:hAnsi="Times New Roman" w:cs="Times New Roman"/>
          <w:sz w:val="28"/>
          <w:szCs w:val="28"/>
        </w:rPr>
        <w:t>батчам</w:t>
      </w:r>
      <w:proofErr w:type="spellEnd"/>
      <w:r w:rsidR="00BC41FB">
        <w:rPr>
          <w:rFonts w:ascii="Times New Roman" w:eastAsiaTheme="minorEastAsia" w:hAnsi="Times New Roman" w:cs="Times New Roman"/>
          <w:sz w:val="28"/>
          <w:szCs w:val="28"/>
        </w:rPr>
        <w:t xml:space="preserve"> (выборкам), так как данный алгоритм обладает высокой скоростью и меньше подвержен риску остановиться в локальном минимуме целевой функции.</w:t>
      </w:r>
      <w:r w:rsidR="002E0A07" w:rsidRPr="002E0A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Размер выборки (параметр </w:t>
      </w:r>
      <w:r w:rsidR="00686794" w:rsidRPr="000E034F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686794"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batch</w:t>
      </w:r>
      <w:r w:rsidR="00875922" w:rsidRPr="00875922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686794"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="00686794" w:rsidRPr="000E034F">
        <w:rPr>
          <w:rFonts w:ascii="Times New Roman" w:eastAsiaTheme="minorEastAsia" w:hAnsi="Times New Roman" w:cs="Times New Roman"/>
          <w:sz w:val="28"/>
          <w:szCs w:val="28"/>
        </w:rPr>
        <w:t xml:space="preserve">”) 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зададим равны 100, количество </w:t>
      </w:r>
      <w:r w:rsidR="00875922">
        <w:rPr>
          <w:rFonts w:ascii="Times New Roman" w:eastAsiaTheme="minorEastAsia" w:hAnsi="Times New Roman" w:cs="Times New Roman"/>
          <w:sz w:val="28"/>
          <w:szCs w:val="28"/>
        </w:rPr>
        <w:t>итераций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 (параметр </w:t>
      </w:r>
      <w:r w:rsidR="00686794" w:rsidRPr="000E034F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686794"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epochs</w:t>
      </w:r>
      <w:r w:rsidR="00686794" w:rsidRPr="000E034F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 – «эпохи»</w:t>
      </w:r>
      <w:r w:rsidR="00686794" w:rsidRPr="000E034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 также</w:t>
      </w:r>
      <w:r w:rsidR="00686794" w:rsidRPr="000E03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>зададим равным 100</w:t>
      </w:r>
      <w:r w:rsidR="000C67B8">
        <w:rPr>
          <w:rFonts w:ascii="Times New Roman" w:eastAsiaTheme="minorEastAsia" w:hAnsi="Times New Roman" w:cs="Times New Roman"/>
          <w:sz w:val="28"/>
          <w:szCs w:val="28"/>
        </w:rPr>
        <w:t xml:space="preserve">, скорость градиентного спуска (параметр </w:t>
      </w:r>
      <w:r w:rsidR="000C67B8" w:rsidRPr="000C67B8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0C67B8" w:rsidRPr="000C67B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learning</w:t>
      </w:r>
      <w:r w:rsidR="000C67B8" w:rsidRPr="000C67B8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0C67B8" w:rsidRPr="000C67B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rate</w:t>
      </w:r>
      <w:r w:rsidR="000C67B8" w:rsidRPr="000C67B8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0C67B8">
        <w:rPr>
          <w:rFonts w:ascii="Times New Roman" w:eastAsiaTheme="minorEastAsia" w:hAnsi="Times New Roman" w:cs="Times New Roman"/>
          <w:sz w:val="28"/>
          <w:szCs w:val="28"/>
        </w:rPr>
        <w:t>) зададим равным 0.1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E0A07">
        <w:rPr>
          <w:rFonts w:ascii="Times New Roman" w:eastAsiaTheme="minorEastAsia" w:hAnsi="Times New Roman" w:cs="Times New Roman"/>
          <w:sz w:val="28"/>
          <w:szCs w:val="28"/>
        </w:rPr>
        <w:t>Данный алгоритм работает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 xml:space="preserve"> следующи</w:t>
      </w:r>
      <w:r w:rsidR="002E0A07">
        <w:rPr>
          <w:rFonts w:ascii="Times New Roman" w:eastAsiaTheme="minorEastAsia" w:hAnsi="Times New Roman" w:cs="Times New Roman"/>
          <w:sz w:val="28"/>
          <w:szCs w:val="28"/>
        </w:rPr>
        <w:t>м образом</w:t>
      </w:r>
      <w:r w:rsidR="006867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CC4EEFE" w14:textId="071D9A1A" w:rsidR="00686794" w:rsidRDefault="00686794" w:rsidP="0068679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всех исходных данных 100 точек</w:t>
      </w:r>
      <w:r w:rsidR="002E0A07">
        <w:rPr>
          <w:rFonts w:ascii="Times New Roman" w:eastAsiaTheme="minorEastAsia" w:hAnsi="Times New Roman" w:cs="Times New Roman"/>
          <w:sz w:val="28"/>
          <w:szCs w:val="28"/>
        </w:rPr>
        <w:t xml:space="preserve"> (параметр </w:t>
      </w:r>
      <w:r w:rsidR="002E0A07" w:rsidRPr="000E034F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2E0A07" w:rsidRPr="000C67B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batch</w:t>
      </w:r>
      <w:r w:rsidR="000C67B8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="002E0A07" w:rsidRPr="000C67B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="002E0A07" w:rsidRPr="000E034F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2E0A0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выбираются случайным образом;</w:t>
      </w:r>
    </w:p>
    <w:p w14:paraId="6CF91B75" w14:textId="396C4158" w:rsidR="00686794" w:rsidRDefault="00686794" w:rsidP="0068679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выбранным точкам выполняется </w:t>
      </w:r>
      <w:r w:rsidR="002E0A07">
        <w:rPr>
          <w:rFonts w:ascii="Times New Roman" w:eastAsiaTheme="minorEastAsia" w:hAnsi="Times New Roman" w:cs="Times New Roman"/>
          <w:sz w:val="28"/>
          <w:szCs w:val="28"/>
        </w:rPr>
        <w:t>градиентный спуск;</w:t>
      </w:r>
    </w:p>
    <w:p w14:paraId="1FF6D572" w14:textId="7F1072C4" w:rsidR="002E0A07" w:rsidRDefault="00875922" w:rsidP="0068679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пункты 1 и 2 повторяются 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batch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</w:rPr>
        <w:t>_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size</w:t>
      </w:r>
      <w:r w:rsidRPr="008759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 (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8759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759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точек в массиве исходных данных), при каждом повторении фиксируются лучшие параметры модели;</w:t>
      </w:r>
    </w:p>
    <w:p w14:paraId="57C6CED7" w14:textId="21C1916A" w:rsidR="00875922" w:rsidRPr="00686794" w:rsidRDefault="00875922" w:rsidP="00686794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пункты 1 – 3 повторяются заданное количество раз (параметр </w:t>
      </w:r>
      <w:r w:rsidRPr="00875922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87592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epochs</w:t>
      </w:r>
      <w:r w:rsidRPr="00875922">
        <w:rPr>
          <w:rFonts w:ascii="Times New Roman" w:eastAsiaTheme="minorEastAsia" w:hAnsi="Times New Roman" w:cs="Times New Roman"/>
          <w:sz w:val="28"/>
          <w:szCs w:val="28"/>
        </w:rPr>
        <w:t>”)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в конце каждой итерации фиксируются лучшие значения параметров. </w:t>
      </w:r>
    </w:p>
    <w:p w14:paraId="3A5021EB" w14:textId="44667CF7" w:rsidR="00562231" w:rsidRPr="00562231" w:rsidRDefault="00875922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Стохастический градиентный спуск находит решение быстрее и работает стабильнее, если значения параметров модели находятся при</w:t>
      </w:r>
      <w:r w:rsidR="007950D2">
        <w:rPr>
          <w:rFonts w:ascii="Times New Roman" w:eastAsiaTheme="minorEastAsia" w:hAnsi="Times New Roman" w:cs="Times New Roman"/>
          <w:sz w:val="28"/>
          <w:szCs w:val="28"/>
        </w:rPr>
        <w:t xml:space="preserve">мерно в одном и том же масштабе. Чтобы выполнить данное условие, будем оптимизировать не постоянную времени </w:t>
      </w:r>
      <w:r w:rsidR="007950D2" w:rsidRPr="007950D2">
        <w:rPr>
          <w:rFonts w:ascii="Times New Roman" w:eastAsiaTheme="minorEastAsia" w:hAnsi="Times New Roman" w:cs="Times New Roman"/>
          <w:i/>
          <w:sz w:val="28"/>
          <w:szCs w:val="28"/>
        </w:rPr>
        <w:t>τ</w:t>
      </w:r>
      <w:r w:rsidR="007950D2">
        <w:rPr>
          <w:rFonts w:ascii="Times New Roman" w:eastAsiaTheme="minorEastAsia" w:hAnsi="Times New Roman" w:cs="Times New Roman"/>
          <w:sz w:val="28"/>
          <w:szCs w:val="28"/>
        </w:rPr>
        <w:t>, а её логарифм</w:t>
      </w:r>
      <w:r w:rsidR="00562231">
        <w:rPr>
          <w:rFonts w:ascii="Times New Roman" w:eastAsiaTheme="minorEastAsia" w:hAnsi="Times New Roman" w:cs="Times New Roman"/>
          <w:sz w:val="28"/>
          <w:szCs w:val="28"/>
        </w:rPr>
        <w:t xml:space="preserve">, т.е. в выражениях (4) и (5) заменим </w:t>
      </w:r>
      <w:r w:rsidR="00562231" w:rsidRPr="00562231">
        <w:rPr>
          <w:rFonts w:ascii="Times New Roman" w:eastAsiaTheme="minorEastAsia" w:hAnsi="Times New Roman" w:cs="Times New Roman"/>
          <w:i/>
          <w:sz w:val="28"/>
          <w:szCs w:val="28"/>
        </w:rPr>
        <w:t>τ</w:t>
      </w:r>
      <w:r w:rsidR="00562231">
        <w:rPr>
          <w:rFonts w:ascii="Times New Roman" w:eastAsiaTheme="minorEastAsia" w:hAnsi="Times New Roman" w:cs="Times New Roman"/>
          <w:sz w:val="28"/>
          <w:szCs w:val="28"/>
        </w:rPr>
        <w:t xml:space="preserve"> следующим выражением</w:t>
      </w:r>
      <w:r w:rsidR="00562231" w:rsidRPr="00562231">
        <w:rPr>
          <w:rFonts w:ascii="Times New Roman" w:eastAsiaTheme="minorEastAsia" w:hAnsi="Times New Roman" w:cs="Times New Roman"/>
          <w:sz w:val="28"/>
          <w:szCs w:val="28"/>
        </w:rPr>
        <w:t xml:space="preserve"> (8) </w:t>
      </w:r>
      <w:r w:rsidR="00562231">
        <w:rPr>
          <w:rFonts w:ascii="Times New Roman" w:eastAsiaTheme="minorEastAsia" w:hAnsi="Times New Roman" w:cs="Times New Roman"/>
          <w:sz w:val="28"/>
          <w:szCs w:val="28"/>
        </w:rPr>
        <w:t xml:space="preserve">и будем искать оптимальное значение степени </w:t>
      </w:r>
      <w:r w:rsidR="00562231" w:rsidRPr="005622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ρ</w:t>
      </w:r>
      <w:r w:rsidR="00562231" w:rsidRPr="005622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2231">
        <w:rPr>
          <w:rFonts w:ascii="Times New Roman" w:eastAsiaTheme="minorEastAsia" w:hAnsi="Times New Roman" w:cs="Times New Roman"/>
          <w:sz w:val="28"/>
          <w:szCs w:val="28"/>
        </w:rPr>
        <w:t xml:space="preserve">вместо </w:t>
      </w:r>
      <w:r w:rsidR="00562231" w:rsidRPr="00562231">
        <w:rPr>
          <w:rFonts w:ascii="Times New Roman" w:eastAsiaTheme="minorEastAsia" w:hAnsi="Times New Roman" w:cs="Times New Roman"/>
          <w:i/>
          <w:sz w:val="28"/>
          <w:szCs w:val="28"/>
        </w:rPr>
        <w:t>τ</w:t>
      </w:r>
      <w:r w:rsidR="005622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B7E066D" w14:textId="0D5F886D" w:rsidR="00875922" w:rsidRPr="00562231" w:rsidRDefault="00887165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25017918" w14:textId="734CBD15" w:rsidR="00562231" w:rsidRDefault="00562231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замена также исключит возможность появления отрицательных значений </w:t>
      </w:r>
      <w:r w:rsidRPr="00562231">
        <w:rPr>
          <w:rFonts w:ascii="Times New Roman" w:eastAsiaTheme="minorEastAsia" w:hAnsi="Times New Roman" w:cs="Times New Roman"/>
          <w:i/>
          <w:sz w:val="28"/>
          <w:szCs w:val="28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работы алгоритма</w:t>
      </w:r>
      <w:r w:rsidR="00FD0731">
        <w:rPr>
          <w:rFonts w:ascii="Times New Roman" w:eastAsiaTheme="minorEastAsia" w:hAnsi="Times New Roman" w:cs="Times New Roman"/>
          <w:sz w:val="28"/>
          <w:szCs w:val="28"/>
        </w:rPr>
        <w:t xml:space="preserve"> оптимизации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EC46D3" w14:textId="5F661DEE" w:rsidR="00562231" w:rsidRDefault="00562231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Начальные значения параметров будем выбирать случайными из диапазонов, приведённых в следующий таблице.</w:t>
      </w:r>
    </w:p>
    <w:p w14:paraId="6B971EAE" w14:textId="57286DA8" w:rsidR="00562231" w:rsidRDefault="00562231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 – Диапазоны начальных значений параметров.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1"/>
        <w:gridCol w:w="3042"/>
        <w:gridCol w:w="3127"/>
      </w:tblGrid>
      <w:tr w:rsidR="00D129A5" w14:paraId="3ACFB1BA" w14:textId="77777777" w:rsidTr="00D129A5">
        <w:tc>
          <w:tcPr>
            <w:tcW w:w="0" w:type="auto"/>
          </w:tcPr>
          <w:p w14:paraId="3794D6A6" w14:textId="248F8942" w:rsid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</w:tcPr>
          <w:p w14:paraId="63FB828F" w14:textId="5A63ABAD" w:rsidR="00D129A5" w:rsidRP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Минимальное значение</w:t>
            </w:r>
          </w:p>
        </w:tc>
        <w:tc>
          <w:tcPr>
            <w:tcW w:w="0" w:type="auto"/>
          </w:tcPr>
          <w:p w14:paraId="42CC8323" w14:textId="457F7EAA" w:rsidR="00D129A5" w:rsidRP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Максимальное значение</w:t>
            </w:r>
          </w:p>
        </w:tc>
      </w:tr>
      <w:tr w:rsidR="00D129A5" w14:paraId="7C7D2953" w14:textId="77777777" w:rsidTr="00D129A5">
        <w:tc>
          <w:tcPr>
            <w:tcW w:w="0" w:type="auto"/>
          </w:tcPr>
          <w:p w14:paraId="4CE20882" w14:textId="71380CD8" w:rsidR="00D129A5" w:rsidRPr="00D129A5" w:rsidRDefault="00D129A5" w:rsidP="000E034F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D129A5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ρ</w:t>
            </w:r>
          </w:p>
        </w:tc>
        <w:tc>
          <w:tcPr>
            <w:tcW w:w="0" w:type="auto"/>
          </w:tcPr>
          <w:p w14:paraId="166D3833" w14:textId="5C8D283A" w:rsid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0" w:type="auto"/>
          </w:tcPr>
          <w:p w14:paraId="7711AF40" w14:textId="733351F2" w:rsid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-0,5</w:t>
            </w:r>
          </w:p>
        </w:tc>
      </w:tr>
      <w:tr w:rsidR="00D129A5" w14:paraId="11F26EE9" w14:textId="77777777" w:rsidTr="00D129A5">
        <w:tc>
          <w:tcPr>
            <w:tcW w:w="0" w:type="auto"/>
          </w:tcPr>
          <w:p w14:paraId="68A757C0" w14:textId="0E51A253" w:rsidR="00D129A5" w:rsidRPr="00D129A5" w:rsidRDefault="00D129A5" w:rsidP="000E034F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D129A5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76DE51AA" w14:textId="5623CAB5" w:rsid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0" w:type="auto"/>
          </w:tcPr>
          <w:p w14:paraId="49EFDCB2" w14:textId="54B53096" w:rsidR="00D129A5" w:rsidRDefault="00D129A5" w:rsidP="000E034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3,3</w:t>
            </w:r>
          </w:p>
        </w:tc>
      </w:tr>
    </w:tbl>
    <w:p w14:paraId="4503B7B3" w14:textId="1EBD9087" w:rsidR="00D129A5" w:rsidRDefault="00D129A5" w:rsidP="00D129A5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Не исключено, что вместо произвольных значений правильнее выбирать значения параметров в произвольной точке частотного скана.</w:t>
      </w:r>
    </w:p>
    <w:p w14:paraId="2D253905" w14:textId="38F41577" w:rsidR="00D129A5" w:rsidRDefault="00D129A5" w:rsidP="000E034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приведён результат работы алгоритма идентификации.</w:t>
      </w:r>
    </w:p>
    <w:p w14:paraId="40EF190B" w14:textId="3F2FBF44" w:rsidR="00D129A5" w:rsidRPr="00D129A5" w:rsidRDefault="00D129A5" w:rsidP="00D129A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97603" wp14:editId="1AA48876">
            <wp:extent cx="646577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GD.wm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2" t="9181" r="8274" b="2658"/>
                    <a:stretch/>
                  </pic:blipFill>
                  <pic:spPr bwMode="auto">
                    <a:xfrm>
                      <a:off x="0" y="0"/>
                      <a:ext cx="6484207" cy="225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CC643" w14:textId="17FF63B3" w:rsidR="00BD6730" w:rsidRDefault="00BD6730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8C174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Результаты идентификации модели.</w:t>
      </w:r>
      <w:r w:rsidR="00EB25B8" w:rsidRPr="00EB25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25B8">
        <w:rPr>
          <w:rFonts w:ascii="Times New Roman" w:eastAsiaTheme="minorEastAsia" w:hAnsi="Times New Roman" w:cs="Times New Roman"/>
          <w:sz w:val="28"/>
          <w:szCs w:val="28"/>
        </w:rPr>
        <w:t xml:space="preserve">На графике </w:t>
      </w:r>
      <w:r w:rsidR="000C67B8">
        <w:rPr>
          <w:rFonts w:ascii="Times New Roman" w:eastAsiaTheme="minorEastAsia" w:hAnsi="Times New Roman" w:cs="Times New Roman"/>
          <w:sz w:val="28"/>
          <w:szCs w:val="28"/>
        </w:rPr>
        <w:t>слева показаны исходные данные (зелёные точки), частотный скан, полученный на модели до оптимизации параметров (синяя линия), частотный скан, полученный на модели после оптимизации параметров (красная линия)</w:t>
      </w:r>
      <w:r w:rsidR="00A5100A">
        <w:rPr>
          <w:rFonts w:ascii="Times New Roman" w:eastAsiaTheme="minorEastAsia" w:hAnsi="Times New Roman" w:cs="Times New Roman"/>
          <w:sz w:val="28"/>
          <w:szCs w:val="28"/>
        </w:rPr>
        <w:t>; п</w:t>
      </w:r>
      <w:r w:rsidR="00A5100A" w:rsidRPr="00A5100A">
        <w:rPr>
          <w:rFonts w:ascii="Times New Roman" w:eastAsiaTheme="minorEastAsia" w:hAnsi="Times New Roman" w:cs="Times New Roman"/>
          <w:sz w:val="28"/>
          <w:szCs w:val="28"/>
        </w:rPr>
        <w:t>о горизонтали отложена частота в Гц, по вертикали – сигнал DLTS</w:t>
      </w:r>
      <w:r w:rsidR="000C67B8">
        <w:rPr>
          <w:rFonts w:ascii="Times New Roman" w:eastAsiaTheme="minorEastAsia" w:hAnsi="Times New Roman" w:cs="Times New Roman"/>
          <w:sz w:val="28"/>
          <w:szCs w:val="28"/>
        </w:rPr>
        <w:t>. На графике справа показана зависимость среднеквадратической ошибки от количества «эпох».</w:t>
      </w:r>
    </w:p>
    <w:p w14:paraId="6F4108B6" w14:textId="2C902FF6" w:rsidR="000C67B8" w:rsidRPr="000C67B8" w:rsidRDefault="000C67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следующей таблице </w:t>
      </w:r>
      <w:r w:rsidR="001358E7">
        <w:rPr>
          <w:rFonts w:ascii="Times New Roman" w:eastAsiaTheme="minorEastAsia" w:hAnsi="Times New Roman" w:cs="Times New Roman"/>
          <w:sz w:val="28"/>
          <w:szCs w:val="28"/>
        </w:rPr>
        <w:t>приведены численные значения результатов идентификации модели.</w:t>
      </w:r>
    </w:p>
    <w:p w14:paraId="189595FA" w14:textId="5916E19B" w:rsidR="00EB25B8" w:rsidRPr="00A17907" w:rsidRDefault="001358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 – Результаты идентификации параметров модели.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71"/>
        <w:gridCol w:w="1890"/>
        <w:gridCol w:w="2126"/>
        <w:gridCol w:w="1701"/>
      </w:tblGrid>
      <w:tr w:rsidR="00122D1A" w:rsidRPr="00A17907" w14:paraId="3E49D5EE" w14:textId="31B2EA2D" w:rsidTr="00122D1A">
        <w:tc>
          <w:tcPr>
            <w:tcW w:w="0" w:type="auto"/>
          </w:tcPr>
          <w:p w14:paraId="168EDDCC" w14:textId="51AB41A8" w:rsidR="00122D1A" w:rsidRPr="00A17907" w:rsidRDefault="00122D1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890" w:type="dxa"/>
          </w:tcPr>
          <w:p w14:paraId="01DF8C57" w14:textId="77777777" w:rsidR="00122D1A" w:rsidRPr="00A17907" w:rsidRDefault="00122D1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Значения до оптимизации</w:t>
            </w:r>
          </w:p>
        </w:tc>
        <w:tc>
          <w:tcPr>
            <w:tcW w:w="2126" w:type="dxa"/>
          </w:tcPr>
          <w:p w14:paraId="7817A60A" w14:textId="77777777" w:rsidR="00122D1A" w:rsidRPr="00A17907" w:rsidRDefault="00122D1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Значения после оптимизации</w:t>
            </w:r>
          </w:p>
        </w:tc>
        <w:tc>
          <w:tcPr>
            <w:tcW w:w="1701" w:type="dxa"/>
          </w:tcPr>
          <w:p w14:paraId="37CE897A" w14:textId="38C4E6CA" w:rsidR="00122D1A" w:rsidRPr="00A17907" w:rsidRDefault="00122D1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Исходные значения</w:t>
            </w:r>
          </w:p>
        </w:tc>
      </w:tr>
      <w:tr w:rsidR="00122D1A" w:rsidRPr="00A17907" w14:paraId="22857E83" w14:textId="097CF1F4" w:rsidTr="00122D1A">
        <w:tc>
          <w:tcPr>
            <w:tcW w:w="0" w:type="auto"/>
            <w:vAlign w:val="center"/>
          </w:tcPr>
          <w:p w14:paraId="31A0E573" w14:textId="658C8D5E" w:rsidR="00122D1A" w:rsidRPr="001358E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890" w:type="dxa"/>
            <w:vAlign w:val="center"/>
          </w:tcPr>
          <w:p w14:paraId="048F4C64" w14:textId="21DDDFD9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1.05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126" w:type="dxa"/>
            <w:vAlign w:val="center"/>
          </w:tcPr>
          <w:p w14:paraId="0872431E" w14:textId="10A1D247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2.9973</w:t>
            </w:r>
          </w:p>
        </w:tc>
        <w:tc>
          <w:tcPr>
            <w:tcW w:w="1701" w:type="dxa"/>
          </w:tcPr>
          <w:p w14:paraId="195ACEF2" w14:textId="3C859828" w:rsidR="00122D1A" w:rsidRPr="00122D1A" w:rsidRDefault="00122D1A" w:rsidP="00122D1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3.0</w:t>
            </w:r>
          </w:p>
        </w:tc>
      </w:tr>
      <w:tr w:rsidR="00122D1A" w:rsidRPr="00A17907" w14:paraId="248519A5" w14:textId="4BC1E152" w:rsidTr="00122D1A">
        <w:tc>
          <w:tcPr>
            <w:tcW w:w="0" w:type="auto"/>
            <w:vAlign w:val="center"/>
          </w:tcPr>
          <w:p w14:paraId="76532C4C" w14:textId="5C182C95" w:rsidR="00122D1A" w:rsidRPr="001358E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ρ</w:t>
            </w:r>
          </w:p>
        </w:tc>
        <w:tc>
          <w:tcPr>
            <w:tcW w:w="1890" w:type="dxa"/>
            <w:vAlign w:val="center"/>
          </w:tcPr>
          <w:p w14:paraId="6FD74F1A" w14:textId="4C49FD93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-1.133</w:t>
            </w:r>
          </w:p>
        </w:tc>
        <w:tc>
          <w:tcPr>
            <w:tcW w:w="2126" w:type="dxa"/>
            <w:vAlign w:val="center"/>
          </w:tcPr>
          <w:p w14:paraId="32027D13" w14:textId="1E61C70E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-2.312</w:t>
            </w:r>
          </w:p>
        </w:tc>
        <w:tc>
          <w:tcPr>
            <w:tcW w:w="1701" w:type="dxa"/>
          </w:tcPr>
          <w:p w14:paraId="67EDE499" w14:textId="4DB0482F" w:rsidR="00122D1A" w:rsidRPr="00122D1A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  <w:tr w:rsidR="00122D1A" w:rsidRPr="00A17907" w14:paraId="6C51D87B" w14:textId="2C67AB4F" w:rsidTr="00122D1A">
        <w:tc>
          <w:tcPr>
            <w:tcW w:w="0" w:type="auto"/>
            <w:vAlign w:val="center"/>
          </w:tcPr>
          <w:p w14:paraId="21359D52" w14:textId="26733D60" w:rsidR="00122D1A" w:rsidRPr="001358E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τ</w:t>
            </w:r>
          </w:p>
        </w:tc>
        <w:tc>
          <w:tcPr>
            <w:tcW w:w="1890" w:type="dxa"/>
            <w:vAlign w:val="center"/>
          </w:tcPr>
          <w:p w14:paraId="20E1061E" w14:textId="4B90223D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0.0736</w:t>
            </w:r>
          </w:p>
        </w:tc>
        <w:tc>
          <w:tcPr>
            <w:tcW w:w="2126" w:type="dxa"/>
            <w:vAlign w:val="center"/>
          </w:tcPr>
          <w:p w14:paraId="73B470A1" w14:textId="145C661C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0.0049</w:t>
            </w:r>
          </w:p>
        </w:tc>
        <w:tc>
          <w:tcPr>
            <w:tcW w:w="1701" w:type="dxa"/>
          </w:tcPr>
          <w:p w14:paraId="2023B47E" w14:textId="4C64AF92" w:rsidR="00122D1A" w:rsidRPr="00122D1A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0.005</w:t>
            </w:r>
          </w:p>
        </w:tc>
      </w:tr>
      <w:tr w:rsidR="00122D1A" w:rsidRPr="00A17907" w14:paraId="303219D6" w14:textId="14D0017F" w:rsidTr="00122D1A">
        <w:tc>
          <w:tcPr>
            <w:tcW w:w="0" w:type="auto"/>
            <w:vAlign w:val="center"/>
          </w:tcPr>
          <w:p w14:paraId="09F63EBD" w14:textId="1B9C3DB9" w:rsidR="00122D1A" w:rsidRPr="001358E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1890" w:type="dxa"/>
            <w:vAlign w:val="center"/>
          </w:tcPr>
          <w:p w14:paraId="46D1A05E" w14:textId="09CC2DDB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2.1472</w:t>
            </w:r>
          </w:p>
        </w:tc>
        <w:tc>
          <w:tcPr>
            <w:tcW w:w="2126" w:type="dxa"/>
            <w:vAlign w:val="center"/>
          </w:tcPr>
          <w:p w14:paraId="73020977" w14:textId="45B4C6A7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0.0406</w:t>
            </w:r>
          </w:p>
        </w:tc>
        <w:tc>
          <w:tcPr>
            <w:tcW w:w="1701" w:type="dxa"/>
          </w:tcPr>
          <w:p w14:paraId="0AD60FB3" w14:textId="7ECE0C3C" w:rsidR="00122D1A" w:rsidRPr="00122D1A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  <w:tr w:rsidR="00122D1A" w:rsidRPr="00A17907" w14:paraId="2D9A8AC6" w14:textId="51250019" w:rsidTr="00122D1A">
        <w:tc>
          <w:tcPr>
            <w:tcW w:w="0" w:type="auto"/>
            <w:vAlign w:val="center"/>
          </w:tcPr>
          <w:p w14:paraId="3108B1E3" w14:textId="5F780D1F" w:rsidR="00122D1A" w:rsidRPr="001358E7" w:rsidRDefault="00887165" w:rsidP="001358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rad>
              </m:oMath>
            </m:oMathPara>
          </w:p>
        </w:tc>
        <w:tc>
          <w:tcPr>
            <w:tcW w:w="1890" w:type="dxa"/>
            <w:vAlign w:val="center"/>
          </w:tcPr>
          <w:p w14:paraId="359D0EC2" w14:textId="155CB36D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1.465317</w:t>
            </w:r>
          </w:p>
        </w:tc>
        <w:tc>
          <w:tcPr>
            <w:tcW w:w="2126" w:type="dxa"/>
            <w:vAlign w:val="center"/>
          </w:tcPr>
          <w:p w14:paraId="654BF247" w14:textId="664EAF4D" w:rsidR="00122D1A" w:rsidRPr="00A17907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2D1A">
              <w:rPr>
                <w:rFonts w:ascii="Times New Roman" w:eastAsiaTheme="minorEastAsia" w:hAnsi="Times New Roman" w:cs="Times New Roman"/>
                <w:sz w:val="28"/>
                <w:szCs w:val="28"/>
              </w:rPr>
              <w:t>0.201380</w:t>
            </w:r>
          </w:p>
        </w:tc>
        <w:tc>
          <w:tcPr>
            <w:tcW w:w="1701" w:type="dxa"/>
          </w:tcPr>
          <w:p w14:paraId="13819028" w14:textId="41B85FD8" w:rsidR="00122D1A" w:rsidRPr="00122D1A" w:rsidRDefault="00122D1A" w:rsidP="001358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</w:tbl>
    <w:p w14:paraId="1AEADA9A" w14:textId="74FA709A" w:rsidR="00BD6730" w:rsidRDefault="00122D1A" w:rsidP="00122D1A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достигает сходимости очень быстро, таким образом, нет необходимости использовать вариации градиентного спуска с </w:t>
      </w:r>
      <w:r w:rsidR="00FD0731">
        <w:rPr>
          <w:rFonts w:ascii="Times New Roman" w:eastAsiaTheme="minorEastAsia" w:hAnsi="Times New Roman" w:cs="Times New Roman"/>
          <w:sz w:val="28"/>
          <w:szCs w:val="28"/>
        </w:rPr>
        <w:t>адаптивной скоростью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7C5A37" w14:textId="2C61F37A" w:rsidR="00122D1A" w:rsidRDefault="00122D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05D5291" w14:textId="27656C83" w:rsidR="00122D1A" w:rsidRPr="00C03637" w:rsidRDefault="003F0572" w:rsidP="00C03637">
      <w:pPr>
        <w:pStyle w:val="1"/>
        <w:rPr>
          <w:rFonts w:ascii="Times New Roman" w:eastAsiaTheme="minorEastAsia" w:hAnsi="Times New Roman" w:cs="Times New Roman"/>
          <w:sz w:val="28"/>
          <w:szCs w:val="28"/>
        </w:rPr>
      </w:pPr>
      <w:bookmarkStart w:id="4" w:name="_Toc100760084"/>
      <w:r>
        <w:rPr>
          <w:rFonts w:ascii="Times New Roman" w:hAnsi="Times New Roman" w:cs="Times New Roman"/>
          <w:i/>
          <w:color w:val="auto"/>
          <w:sz w:val="36"/>
          <w:szCs w:val="28"/>
        </w:rPr>
        <w:lastRenderedPageBreak/>
        <w:t xml:space="preserve">3. </w:t>
      </w:r>
      <w:r w:rsidR="00122D1A" w:rsidRPr="00122D1A">
        <w:rPr>
          <w:rFonts w:ascii="Times New Roman" w:hAnsi="Times New Roman" w:cs="Times New Roman"/>
          <w:i/>
          <w:color w:val="auto"/>
          <w:sz w:val="36"/>
          <w:szCs w:val="28"/>
        </w:rPr>
        <w:t>Моделирование частотных сканов с учётом показателя p</w:t>
      </w:r>
      <w:bookmarkEnd w:id="4"/>
    </w:p>
    <w:p w14:paraId="26506BA6" w14:textId="625795D9" w:rsidR="00122D1A" w:rsidRDefault="00F037ED" w:rsidP="00F037E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комплексного учёта нелинейности</w:t>
      </w:r>
      <w:r w:rsidR="00281AAC">
        <w:rPr>
          <w:rFonts w:ascii="Times New Roman" w:eastAsiaTheme="minorEastAsia" w:hAnsi="Times New Roman" w:cs="Times New Roman"/>
          <w:sz w:val="28"/>
          <w:szCs w:val="28"/>
        </w:rPr>
        <w:t xml:space="preserve"> аналогового тракта спектрометра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неэкспоненциальности</w:t>
      </w:r>
      <w:proofErr w:type="spellEnd"/>
      <w:r w:rsidR="00281AAC">
        <w:rPr>
          <w:rFonts w:ascii="Times New Roman" w:eastAsiaTheme="minorEastAsia" w:hAnsi="Times New Roman" w:cs="Times New Roman"/>
          <w:sz w:val="28"/>
          <w:szCs w:val="28"/>
        </w:rPr>
        <w:t xml:space="preserve"> релаксационного сигнала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используется показатель </w:t>
      </w:r>
      <w:r w:rsidRPr="00F037E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03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этом случае выражение (4) приобретает следующий вид:</w:t>
      </w:r>
    </w:p>
    <w:p w14:paraId="31F19E0B" w14:textId="1B3BB863" w:rsidR="00F037ED" w:rsidRPr="00F037ED" w:rsidRDefault="00887165" w:rsidP="00F037E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τ,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A,F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τ,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</m:d>
            </m:e>
          </m:eqArr>
        </m:oMath>
      </m:oMathPara>
    </w:p>
    <w:p w14:paraId="5D1D6C9A" w14:textId="12D4CC96" w:rsidR="00F037ED" w:rsidRPr="00A5100A" w:rsidRDefault="00A5100A" w:rsidP="00F037E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экспериментальные данные аналогично тому как это делалось в предыдущей части, но принимая во внимание коэффициент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510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расчёта используется та же сетка частот, что и в предыдущем разделе. Параметры, использованные для расчёта приведены ниже.</w:t>
      </w:r>
    </w:p>
    <w:p w14:paraId="14254D4D" w14:textId="6943E072" w:rsidR="00A5100A" w:rsidRPr="00A17907" w:rsidRDefault="00A5100A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5 – Параметры для вычисления исходных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1"/>
        <w:gridCol w:w="846"/>
        <w:gridCol w:w="566"/>
        <w:gridCol w:w="566"/>
        <w:gridCol w:w="357"/>
        <w:gridCol w:w="566"/>
      </w:tblGrid>
      <w:tr w:rsidR="00A5100A" w:rsidRPr="00A17907" w14:paraId="22012A74" w14:textId="77777777" w:rsidTr="00A5100A">
        <w:tc>
          <w:tcPr>
            <w:tcW w:w="0" w:type="auto"/>
          </w:tcPr>
          <w:p w14:paraId="76133506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</w:tcPr>
          <w:p w14:paraId="59E60DE8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τ, с</w:t>
            </w:r>
          </w:p>
        </w:tc>
        <w:tc>
          <w:tcPr>
            <w:tcW w:w="0" w:type="auto"/>
          </w:tcPr>
          <w:p w14:paraId="69B05851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A1790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7777CF7E" w14:textId="1C56EC21" w:rsidR="00A5100A" w:rsidRPr="00A5100A" w:rsidRDefault="00A5100A" w:rsidP="00A5100A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</w:tcPr>
          <w:p w14:paraId="2D390FDE" w14:textId="54A92185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μ</w:t>
            </w:r>
          </w:p>
        </w:tc>
        <w:tc>
          <w:tcPr>
            <w:tcW w:w="0" w:type="auto"/>
          </w:tcPr>
          <w:p w14:paraId="01227578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σ</w:t>
            </w:r>
          </w:p>
        </w:tc>
      </w:tr>
      <w:tr w:rsidR="00A5100A" w:rsidRPr="00A17907" w14:paraId="67DF263F" w14:textId="77777777" w:rsidTr="00A5100A">
        <w:tc>
          <w:tcPr>
            <w:tcW w:w="0" w:type="auto"/>
          </w:tcPr>
          <w:p w14:paraId="21C65DEA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0" w:type="auto"/>
          </w:tcPr>
          <w:p w14:paraId="520D9AB5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0" w:type="auto"/>
          </w:tcPr>
          <w:p w14:paraId="6EF4F8E4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14:paraId="6239F631" w14:textId="3BAAA0C4" w:rsidR="00A5100A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0" w:type="auto"/>
          </w:tcPr>
          <w:p w14:paraId="46FD30F9" w14:textId="4A600F5B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A4C9AE4" w14:textId="77777777" w:rsidR="00A5100A" w:rsidRPr="00A17907" w:rsidRDefault="00A5100A" w:rsidP="00A5100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6D97E6EE" w14:textId="3C2634D7" w:rsidR="00A5100A" w:rsidRDefault="00A5100A" w:rsidP="00A5100A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ниже приведён рассчитанный частотный скан.</w:t>
      </w:r>
    </w:p>
    <w:p w14:paraId="20C5F4AC" w14:textId="660273D8" w:rsidR="00A5100A" w:rsidRDefault="001E55CB" w:rsidP="00A5100A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31E2F" wp14:editId="7170F13B">
            <wp:extent cx="4305300" cy="300343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experimental_data.wm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" t="9008" r="7874" b="3239"/>
                    <a:stretch/>
                  </pic:blipFill>
                  <pic:spPr bwMode="auto">
                    <a:xfrm>
                      <a:off x="0" y="0"/>
                      <a:ext cx="4318357" cy="301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1C7BF" w14:textId="16B3B2C5" w:rsidR="00A5100A" w:rsidRDefault="00A5100A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8C1749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A5100A">
        <w:rPr>
          <w:rFonts w:ascii="Times New Roman" w:eastAsiaTheme="minorEastAsia" w:hAnsi="Times New Roman" w:cs="Times New Roman"/>
          <w:sz w:val="28"/>
          <w:szCs w:val="28"/>
        </w:rPr>
        <w:t>Рассчитанный частотный скан. По горизонтали отложена частота в Гц, по вертикали – сигнал DLTS.</w:t>
      </w:r>
    </w:p>
    <w:p w14:paraId="7FAED393" w14:textId="48223F2A" w:rsidR="00F037ED" w:rsidRPr="008C1749" w:rsidRDefault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Выполним идентификацию параметров модели тем же способом, что и в предыдущем разделе. Алгоритм и </w:t>
      </w:r>
      <w:r w:rsidR="00281AAC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параметры </w:t>
      </w:r>
      <w:r w:rsidR="008C1749">
        <w:rPr>
          <w:rFonts w:ascii="Times New Roman" w:eastAsiaTheme="minorEastAsia" w:hAnsi="Times New Roman" w:cs="Times New Roman"/>
          <w:sz w:val="28"/>
          <w:szCs w:val="28"/>
        </w:rPr>
        <w:t xml:space="preserve">оставим без изменений, за исключением того, что идентификация теперь проводится по трём параметрам, а параметр </w:t>
      </w:r>
      <w:r w:rsidR="008C1749" w:rsidRPr="008C174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8C1749">
        <w:rPr>
          <w:rFonts w:ascii="Times New Roman" w:eastAsiaTheme="minorEastAsia" w:hAnsi="Times New Roman" w:cs="Times New Roman"/>
          <w:sz w:val="28"/>
          <w:szCs w:val="28"/>
        </w:rPr>
        <w:t xml:space="preserve"> в начале идентификации всегда будет равным 1.</w:t>
      </w:r>
    </w:p>
    <w:p w14:paraId="2D6B0C91" w14:textId="77777777" w:rsidR="00A5100A" w:rsidRDefault="00A5100A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приведён результат работы алгоритма идентификации.</w:t>
      </w:r>
    </w:p>
    <w:p w14:paraId="7ECDE6C5" w14:textId="7292D338" w:rsidR="00A5100A" w:rsidRPr="008C1749" w:rsidRDefault="001E55CB" w:rsidP="00A5100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BDF3F3" wp14:editId="22ED3A22">
            <wp:extent cx="6329855" cy="2263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_SGD.wm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7" t="7573" r="8503" b="2581"/>
                    <a:stretch/>
                  </pic:blipFill>
                  <pic:spPr bwMode="auto">
                    <a:xfrm>
                      <a:off x="0" y="0"/>
                      <a:ext cx="6356880" cy="2272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CF55E" w14:textId="0D3BA20E" w:rsidR="00A5100A" w:rsidRDefault="00A5100A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8C1749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Результаты идентификации модели.</w:t>
      </w:r>
      <w:r w:rsidRPr="00EB25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графике слева показаны исходные данные (зелёные точки), частотный скан, полученный на модели до оптимизации параметров (синяя линия), частотный скан, полученный на модели после оптимизации параметров (красная линия); п</w:t>
      </w:r>
      <w:r w:rsidRPr="00A5100A">
        <w:rPr>
          <w:rFonts w:ascii="Times New Roman" w:eastAsiaTheme="minorEastAsia" w:hAnsi="Times New Roman" w:cs="Times New Roman"/>
          <w:sz w:val="28"/>
          <w:szCs w:val="28"/>
        </w:rPr>
        <w:t>о горизонтали отложена частота в Гц, по вертикали – сигнал DLTS</w:t>
      </w:r>
      <w:r>
        <w:rPr>
          <w:rFonts w:ascii="Times New Roman" w:eastAsiaTheme="minorEastAsia" w:hAnsi="Times New Roman" w:cs="Times New Roman"/>
          <w:sz w:val="28"/>
          <w:szCs w:val="28"/>
        </w:rPr>
        <w:t>. На графике справа показана зависимость среднеквадратической ошибки от количества «эпох».</w:t>
      </w:r>
    </w:p>
    <w:p w14:paraId="2F8D86DC" w14:textId="77777777" w:rsidR="008C1749" w:rsidRPr="000C67B8" w:rsidRDefault="008C1749" w:rsidP="008C174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следующей таблице приведены численные значения результатов идентификации модели.</w:t>
      </w:r>
    </w:p>
    <w:p w14:paraId="637B6589" w14:textId="77777777" w:rsidR="008C1749" w:rsidRPr="00A17907" w:rsidRDefault="008C1749" w:rsidP="008C174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 – Результаты идентификации параметров модели.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71"/>
        <w:gridCol w:w="1890"/>
        <w:gridCol w:w="2126"/>
        <w:gridCol w:w="1701"/>
      </w:tblGrid>
      <w:tr w:rsidR="008C1749" w:rsidRPr="00A17907" w14:paraId="0644B706" w14:textId="77777777" w:rsidTr="00887165">
        <w:tc>
          <w:tcPr>
            <w:tcW w:w="0" w:type="auto"/>
          </w:tcPr>
          <w:p w14:paraId="0FF31AC7" w14:textId="77777777" w:rsidR="008C1749" w:rsidRPr="00A17907" w:rsidRDefault="008C1749" w:rsidP="0088716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890" w:type="dxa"/>
          </w:tcPr>
          <w:p w14:paraId="7C570E3E" w14:textId="77777777" w:rsidR="008C1749" w:rsidRPr="00A17907" w:rsidRDefault="008C1749" w:rsidP="0088716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Значения до оптимизации</w:t>
            </w:r>
          </w:p>
        </w:tc>
        <w:tc>
          <w:tcPr>
            <w:tcW w:w="2126" w:type="dxa"/>
          </w:tcPr>
          <w:p w14:paraId="32CA6B71" w14:textId="77777777" w:rsidR="008C1749" w:rsidRPr="00A17907" w:rsidRDefault="008C1749" w:rsidP="0088716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17907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Значения после оптимизации</w:t>
            </w:r>
          </w:p>
        </w:tc>
        <w:tc>
          <w:tcPr>
            <w:tcW w:w="1701" w:type="dxa"/>
          </w:tcPr>
          <w:p w14:paraId="1A889EE7" w14:textId="77777777" w:rsidR="008C1749" w:rsidRPr="00A17907" w:rsidRDefault="008C1749" w:rsidP="0088716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Исходные значения</w:t>
            </w:r>
          </w:p>
        </w:tc>
      </w:tr>
      <w:tr w:rsidR="008C1749" w:rsidRPr="00A17907" w14:paraId="034E9B21" w14:textId="77777777" w:rsidTr="00887165">
        <w:tc>
          <w:tcPr>
            <w:tcW w:w="0" w:type="auto"/>
            <w:vAlign w:val="center"/>
          </w:tcPr>
          <w:p w14:paraId="152E1003" w14:textId="77777777" w:rsidR="008C1749" w:rsidRPr="001358E7" w:rsidRDefault="008C1749" w:rsidP="0088716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890" w:type="dxa"/>
            <w:vAlign w:val="center"/>
          </w:tcPr>
          <w:p w14:paraId="23290AB9" w14:textId="6DFD6E71" w:rsidR="008C1749" w:rsidRPr="00A17907" w:rsidRDefault="001E55CB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1.6234</w:t>
            </w:r>
          </w:p>
        </w:tc>
        <w:tc>
          <w:tcPr>
            <w:tcW w:w="2126" w:type="dxa"/>
            <w:vAlign w:val="center"/>
          </w:tcPr>
          <w:p w14:paraId="788D278E" w14:textId="4CDB7B6D" w:rsidR="008C1749" w:rsidRPr="00A17907" w:rsidRDefault="001E55CB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3.0084</w:t>
            </w:r>
          </w:p>
        </w:tc>
        <w:tc>
          <w:tcPr>
            <w:tcW w:w="1701" w:type="dxa"/>
          </w:tcPr>
          <w:p w14:paraId="5A33764F" w14:textId="4C353859" w:rsidR="008C1749" w:rsidRPr="001E55CB" w:rsidRDefault="001E55CB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8C1749" w:rsidRPr="00A17907" w14:paraId="4B1C277A" w14:textId="77777777" w:rsidTr="00887165">
        <w:tc>
          <w:tcPr>
            <w:tcW w:w="0" w:type="auto"/>
            <w:vAlign w:val="center"/>
          </w:tcPr>
          <w:p w14:paraId="79A20013" w14:textId="77777777" w:rsidR="008C1749" w:rsidRPr="001358E7" w:rsidRDefault="008C1749" w:rsidP="0088716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ρ</w:t>
            </w:r>
          </w:p>
        </w:tc>
        <w:tc>
          <w:tcPr>
            <w:tcW w:w="1890" w:type="dxa"/>
            <w:vAlign w:val="center"/>
          </w:tcPr>
          <w:p w14:paraId="56E9D6DC" w14:textId="4FD1D1A6" w:rsidR="008C1749" w:rsidRPr="00A17907" w:rsidRDefault="001E55CB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-0.7361</w:t>
            </w:r>
          </w:p>
        </w:tc>
        <w:tc>
          <w:tcPr>
            <w:tcW w:w="2126" w:type="dxa"/>
            <w:vAlign w:val="center"/>
          </w:tcPr>
          <w:p w14:paraId="63E48D5C" w14:textId="3E879BD5" w:rsidR="008C1749" w:rsidRPr="00A17907" w:rsidRDefault="001E55CB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-2.2892</w:t>
            </w:r>
          </w:p>
        </w:tc>
        <w:tc>
          <w:tcPr>
            <w:tcW w:w="1701" w:type="dxa"/>
          </w:tcPr>
          <w:p w14:paraId="521001A6" w14:textId="77777777" w:rsidR="008C1749" w:rsidRPr="00122D1A" w:rsidRDefault="008C1749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  <w:tr w:rsidR="008C1749" w:rsidRPr="00A17907" w14:paraId="4E9D479A" w14:textId="77777777" w:rsidTr="00887165">
        <w:tc>
          <w:tcPr>
            <w:tcW w:w="0" w:type="auto"/>
            <w:vAlign w:val="center"/>
          </w:tcPr>
          <w:p w14:paraId="12235BEC" w14:textId="77777777" w:rsidR="008C1749" w:rsidRPr="001358E7" w:rsidRDefault="008C1749" w:rsidP="0088716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τ</w:t>
            </w:r>
          </w:p>
        </w:tc>
        <w:tc>
          <w:tcPr>
            <w:tcW w:w="1890" w:type="dxa"/>
            <w:vAlign w:val="center"/>
          </w:tcPr>
          <w:p w14:paraId="718A3616" w14:textId="2D94FAD4" w:rsidR="008C1749" w:rsidRPr="00A17907" w:rsidRDefault="001E55CB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0.1836</w:t>
            </w:r>
          </w:p>
        </w:tc>
        <w:tc>
          <w:tcPr>
            <w:tcW w:w="2126" w:type="dxa"/>
            <w:vAlign w:val="center"/>
          </w:tcPr>
          <w:p w14:paraId="5E49E386" w14:textId="6C92A505" w:rsidR="008C1749" w:rsidRPr="00A17907" w:rsidRDefault="001E55CB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0.0051</w:t>
            </w:r>
          </w:p>
        </w:tc>
        <w:tc>
          <w:tcPr>
            <w:tcW w:w="1701" w:type="dxa"/>
          </w:tcPr>
          <w:p w14:paraId="53AA7D7F" w14:textId="7D123E3B" w:rsidR="008C1749" w:rsidRPr="001E55CB" w:rsidRDefault="001E55CB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0.005</w:t>
            </w:r>
          </w:p>
        </w:tc>
      </w:tr>
      <w:tr w:rsidR="008C1749" w:rsidRPr="00A17907" w14:paraId="481474A5" w14:textId="77777777" w:rsidTr="00887165">
        <w:tc>
          <w:tcPr>
            <w:tcW w:w="0" w:type="auto"/>
            <w:vAlign w:val="center"/>
          </w:tcPr>
          <w:p w14:paraId="6B6FD3CC" w14:textId="0E0BD83B" w:rsidR="008C1749" w:rsidRPr="008C1749" w:rsidRDefault="008C1749" w:rsidP="0088716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890" w:type="dxa"/>
            <w:vAlign w:val="center"/>
          </w:tcPr>
          <w:p w14:paraId="3C1D339E" w14:textId="62552126" w:rsidR="008C1749" w:rsidRPr="008C1749" w:rsidRDefault="001E55CB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126" w:type="dxa"/>
            <w:vAlign w:val="center"/>
          </w:tcPr>
          <w:p w14:paraId="47520DA3" w14:textId="55CF2FD1" w:rsidR="008C1749" w:rsidRPr="00A17907" w:rsidRDefault="001E55CB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1.5225</w:t>
            </w:r>
          </w:p>
        </w:tc>
        <w:tc>
          <w:tcPr>
            <w:tcW w:w="1701" w:type="dxa"/>
          </w:tcPr>
          <w:p w14:paraId="31E20CDE" w14:textId="4AF8D7BD" w:rsidR="008C1749" w:rsidRPr="008C1749" w:rsidRDefault="00314757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</w:t>
            </w:r>
          </w:p>
        </w:tc>
      </w:tr>
      <w:tr w:rsidR="008C1749" w:rsidRPr="00A17907" w14:paraId="616EABF5" w14:textId="77777777" w:rsidTr="00887165">
        <w:tc>
          <w:tcPr>
            <w:tcW w:w="0" w:type="auto"/>
            <w:vAlign w:val="center"/>
          </w:tcPr>
          <w:p w14:paraId="02D0D051" w14:textId="77777777" w:rsidR="008C1749" w:rsidRPr="001358E7" w:rsidRDefault="008C1749" w:rsidP="0088716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1358E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1890" w:type="dxa"/>
            <w:vAlign w:val="center"/>
          </w:tcPr>
          <w:p w14:paraId="1FD46016" w14:textId="22C82A54" w:rsidR="008C1749" w:rsidRPr="00A17907" w:rsidRDefault="001E55CB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2.2571</w:t>
            </w:r>
          </w:p>
        </w:tc>
        <w:tc>
          <w:tcPr>
            <w:tcW w:w="2126" w:type="dxa"/>
            <w:vAlign w:val="center"/>
          </w:tcPr>
          <w:p w14:paraId="3176E95D" w14:textId="3E87E466" w:rsidR="008C1749" w:rsidRPr="00A17907" w:rsidRDefault="001E55CB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0.0404</w:t>
            </w:r>
          </w:p>
        </w:tc>
        <w:tc>
          <w:tcPr>
            <w:tcW w:w="1701" w:type="dxa"/>
          </w:tcPr>
          <w:p w14:paraId="39E35633" w14:textId="77777777" w:rsidR="008C1749" w:rsidRPr="00122D1A" w:rsidRDefault="008C1749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  <w:tr w:rsidR="008C1749" w:rsidRPr="00A17907" w14:paraId="362AF74D" w14:textId="77777777" w:rsidTr="00887165">
        <w:tc>
          <w:tcPr>
            <w:tcW w:w="0" w:type="auto"/>
            <w:vAlign w:val="center"/>
          </w:tcPr>
          <w:p w14:paraId="6DC7B024" w14:textId="77777777" w:rsidR="008C1749" w:rsidRPr="001358E7" w:rsidRDefault="00887165" w:rsidP="0088716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rad>
              </m:oMath>
            </m:oMathPara>
          </w:p>
        </w:tc>
        <w:tc>
          <w:tcPr>
            <w:tcW w:w="1890" w:type="dxa"/>
            <w:vAlign w:val="center"/>
          </w:tcPr>
          <w:p w14:paraId="20BD42A0" w14:textId="63D6F8EE" w:rsidR="008C1749" w:rsidRPr="001E55CB" w:rsidRDefault="001E55CB" w:rsidP="001E55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1.5024</w:t>
            </w:r>
          </w:p>
        </w:tc>
        <w:tc>
          <w:tcPr>
            <w:tcW w:w="2126" w:type="dxa"/>
            <w:vAlign w:val="center"/>
          </w:tcPr>
          <w:p w14:paraId="17B1BD2F" w14:textId="7DCBDC19" w:rsidR="008C1749" w:rsidRPr="001E55CB" w:rsidRDefault="001E55CB" w:rsidP="001E55C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E55CB">
              <w:rPr>
                <w:rFonts w:ascii="Times New Roman" w:eastAsiaTheme="minorEastAsia" w:hAnsi="Times New Roman" w:cs="Times New Roman"/>
                <w:sz w:val="28"/>
                <w:szCs w:val="28"/>
              </w:rPr>
              <w:t>0.20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18B36B60" w14:textId="77777777" w:rsidR="008C1749" w:rsidRPr="00122D1A" w:rsidRDefault="008C1749" w:rsidP="0088716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</w:tbl>
    <w:p w14:paraId="6ECBFC94" w14:textId="79B51EAA" w:rsidR="009A775C" w:rsidRDefault="009A775C" w:rsidP="00A5100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666AC0" w14:textId="77777777" w:rsidR="009A775C" w:rsidRDefault="009A7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53BFF11" w14:textId="081CA572" w:rsidR="008C1749" w:rsidRPr="00893669" w:rsidRDefault="003F0572" w:rsidP="00893669">
      <w:pPr>
        <w:pStyle w:val="1"/>
        <w:rPr>
          <w:rFonts w:ascii="Times New Roman" w:hAnsi="Times New Roman" w:cs="Times New Roman"/>
          <w:i/>
          <w:color w:val="auto"/>
          <w:sz w:val="36"/>
          <w:szCs w:val="28"/>
        </w:rPr>
      </w:pPr>
      <w:bookmarkStart w:id="5" w:name="_Toc100760085"/>
      <w:r>
        <w:rPr>
          <w:rFonts w:ascii="Times New Roman" w:hAnsi="Times New Roman" w:cs="Times New Roman"/>
          <w:i/>
          <w:color w:val="auto"/>
          <w:sz w:val="36"/>
          <w:szCs w:val="28"/>
        </w:rPr>
        <w:lastRenderedPageBreak/>
        <w:t xml:space="preserve">4. </w:t>
      </w:r>
      <w:r w:rsidR="009A775C" w:rsidRPr="00893669">
        <w:rPr>
          <w:rFonts w:ascii="Times New Roman" w:hAnsi="Times New Roman" w:cs="Times New Roman"/>
          <w:i/>
          <w:color w:val="auto"/>
          <w:sz w:val="36"/>
          <w:szCs w:val="28"/>
        </w:rPr>
        <w:t>Моделирование частотных сканов с несколькими экспоненциальными составляющими</w:t>
      </w:r>
      <w:bookmarkEnd w:id="5"/>
    </w:p>
    <w:p w14:paraId="179A3BBF" w14:textId="2B9A8C7C" w:rsidR="0043250C" w:rsidRPr="0043250C" w:rsidRDefault="003F0572" w:rsidP="003F0572">
      <w:pPr>
        <w:pStyle w:val="2"/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</w:pPr>
      <w:bookmarkStart w:id="6" w:name="_Toc100760086"/>
      <w:r>
        <w:rPr>
          <w:rFonts w:ascii="Times New Roman" w:eastAsiaTheme="minorEastAsia" w:hAnsi="Times New Roman" w:cs="Times New Roman"/>
          <w:i/>
          <w:color w:val="auto"/>
          <w:szCs w:val="28"/>
        </w:rPr>
        <w:t xml:space="preserve">4.1 </w:t>
      </w:r>
      <w:r w:rsidR="0043250C" w:rsidRPr="0043250C"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  <w:t>Подготовка данных</w:t>
      </w:r>
      <w:bookmarkEnd w:id="6"/>
    </w:p>
    <w:p w14:paraId="5D4903F6" w14:textId="2D830D19" w:rsidR="009A775C" w:rsidRDefault="00281AAC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Сигнал релаксации ёмкости может иметь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неэкспоненциальную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 из-за того, что он сам является суммой нескольких экспоненциальных релаксационных сигналов. Такой сигнал можно описать следующим выражением:</w:t>
      </w:r>
    </w:p>
    <w:p w14:paraId="3E70ED9A" w14:textId="1F1274D6" w:rsidR="00281AAC" w:rsidRPr="0036134F" w:rsidRDefault="0036134F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14:paraId="2219059E" w14:textId="10B39777" w:rsidR="0036134F" w:rsidRPr="0036134F" w:rsidRDefault="0036134F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36134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экспоненциальных составляющих.</w:t>
      </w:r>
    </w:p>
    <w:p w14:paraId="32D00945" w14:textId="5981F569" w:rsidR="0036134F" w:rsidRDefault="0036134F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Частотный скан полученный в таком случае будет определяться следующим выражением:</w:t>
      </w:r>
    </w:p>
    <w:p w14:paraId="69B0B51A" w14:textId="00724D06" w:rsidR="0036134F" w:rsidRPr="0036134F" w:rsidRDefault="0036134F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,F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3C019D5F" w14:textId="78164F8C" w:rsidR="0036134F" w:rsidRDefault="0036134F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частотный скан для каждой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моноэкспоненциальной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составляю</w:t>
      </w:r>
      <w:r w:rsidR="00887165">
        <w:rPr>
          <w:rFonts w:ascii="Times New Roman" w:eastAsiaTheme="minorEastAsia" w:hAnsi="Times New Roman" w:cs="Times New Roman"/>
          <w:sz w:val="28"/>
          <w:szCs w:val="28"/>
        </w:rPr>
        <w:t xml:space="preserve">щей без показателя </w:t>
      </w:r>
      <w:r w:rsidR="00887165" w:rsidRPr="0088716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="00887165">
        <w:rPr>
          <w:rFonts w:ascii="Times New Roman" w:eastAsiaTheme="minorEastAsia" w:hAnsi="Times New Roman" w:cs="Times New Roman"/>
          <w:sz w:val="28"/>
          <w:szCs w:val="28"/>
        </w:rPr>
        <w:t>, определяемый выражением (4).</w:t>
      </w:r>
    </w:p>
    <w:p w14:paraId="0AF6A154" w14:textId="7A361245" w:rsidR="00887165" w:rsidRDefault="00887165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Внесём соответствующие изменения в программную реализацию модели и рассчитаем исходные данные так же, как и в предыдущих разделах. В таблице ниже приведены параметры отдельных составляющих рассчитанного частотного скана.</w:t>
      </w:r>
    </w:p>
    <w:p w14:paraId="01BCBC3B" w14:textId="6A2453DA" w:rsidR="00887165" w:rsidRDefault="00887165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5 – Параметры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моноэкспоненциальных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составляющих частотного скана</w:t>
      </w:r>
      <w:r w:rsidR="00A15D0A">
        <w:rPr>
          <w:rFonts w:ascii="Times New Roman" w:eastAsiaTheme="minorEastAsia" w:hAnsi="Times New Roman" w:cs="Times New Roman"/>
          <w:sz w:val="28"/>
          <w:szCs w:val="28"/>
        </w:rPr>
        <w:t xml:space="preserve"> (нечётные пары столбцов выделены для повышения читаемости)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317"/>
        <w:gridCol w:w="1368"/>
        <w:gridCol w:w="1318"/>
        <w:gridCol w:w="1369"/>
        <w:gridCol w:w="1318"/>
        <w:gridCol w:w="1206"/>
        <w:gridCol w:w="1191"/>
      </w:tblGrid>
      <w:tr w:rsidR="00A15D0A" w14:paraId="4DFB2C9A" w14:textId="4DEF625B" w:rsidTr="00A15D0A">
        <w:tc>
          <w:tcPr>
            <w:tcW w:w="1369" w:type="dxa"/>
            <w:shd w:val="clear" w:color="auto" w:fill="E7E6E6" w:themeFill="background2"/>
          </w:tcPr>
          <w:p w14:paraId="0B905B32" w14:textId="11372C84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Параметр</w:t>
            </w:r>
          </w:p>
        </w:tc>
        <w:tc>
          <w:tcPr>
            <w:tcW w:w="1317" w:type="dxa"/>
            <w:shd w:val="clear" w:color="auto" w:fill="E7E6E6" w:themeFill="background2"/>
          </w:tcPr>
          <w:p w14:paraId="3C075116" w14:textId="34BDA05B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Значение</w:t>
            </w:r>
          </w:p>
        </w:tc>
        <w:tc>
          <w:tcPr>
            <w:tcW w:w="1368" w:type="dxa"/>
          </w:tcPr>
          <w:p w14:paraId="0BC566A2" w14:textId="35C1A445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Параметр</w:t>
            </w:r>
          </w:p>
        </w:tc>
        <w:tc>
          <w:tcPr>
            <w:tcW w:w="1318" w:type="dxa"/>
          </w:tcPr>
          <w:p w14:paraId="4BB33EB9" w14:textId="60C7BA0A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Значение</w:t>
            </w:r>
          </w:p>
        </w:tc>
        <w:tc>
          <w:tcPr>
            <w:tcW w:w="1369" w:type="dxa"/>
            <w:shd w:val="clear" w:color="auto" w:fill="E7E6E6" w:themeFill="background2"/>
          </w:tcPr>
          <w:p w14:paraId="7FA959DB" w14:textId="4D66CF28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Параметр</w:t>
            </w:r>
          </w:p>
        </w:tc>
        <w:tc>
          <w:tcPr>
            <w:tcW w:w="1318" w:type="dxa"/>
            <w:shd w:val="clear" w:color="auto" w:fill="E7E6E6" w:themeFill="background2"/>
          </w:tcPr>
          <w:p w14:paraId="026705BD" w14:textId="7C260825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Значение</w:t>
            </w:r>
          </w:p>
        </w:tc>
        <w:tc>
          <w:tcPr>
            <w:tcW w:w="1206" w:type="dxa"/>
          </w:tcPr>
          <w:p w14:paraId="1D275E0D" w14:textId="0F679055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Параметр</w:t>
            </w:r>
          </w:p>
        </w:tc>
        <w:tc>
          <w:tcPr>
            <w:tcW w:w="1191" w:type="dxa"/>
          </w:tcPr>
          <w:p w14:paraId="739D0A28" w14:textId="1318B38C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Значение</w:t>
            </w:r>
          </w:p>
        </w:tc>
      </w:tr>
      <w:tr w:rsidR="00A15D0A" w14:paraId="373BEE7B" w14:textId="6A9B9D36" w:rsidTr="00A15D0A">
        <w:tc>
          <w:tcPr>
            <w:tcW w:w="1369" w:type="dxa"/>
            <w:shd w:val="clear" w:color="auto" w:fill="E7E6E6" w:themeFill="background2"/>
          </w:tcPr>
          <w:p w14:paraId="37EAF360" w14:textId="2D514AAE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  <w:t>τ</w:t>
            </w: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vertAlign w:val="subscript"/>
                <w:lang w:val="en-US"/>
              </w:rPr>
              <w:t>1</w:t>
            </w: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 xml:space="preserve"> , c</w:t>
            </w:r>
          </w:p>
        </w:tc>
        <w:tc>
          <w:tcPr>
            <w:tcW w:w="1317" w:type="dxa"/>
            <w:shd w:val="clear" w:color="auto" w:fill="E7E6E6" w:themeFill="background2"/>
          </w:tcPr>
          <w:p w14:paraId="4B878523" w14:textId="3EB134DF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0.2</w:t>
            </w:r>
          </w:p>
        </w:tc>
        <w:tc>
          <w:tcPr>
            <w:tcW w:w="1368" w:type="dxa"/>
          </w:tcPr>
          <w:p w14:paraId="06C76906" w14:textId="147C5492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  <w:t>τ</w:t>
            </w: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vertAlign w:val="subscript"/>
                <w:lang w:val="en-US"/>
              </w:rPr>
              <w:t>2</w:t>
            </w: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 xml:space="preserve"> , c</w:t>
            </w:r>
          </w:p>
        </w:tc>
        <w:tc>
          <w:tcPr>
            <w:tcW w:w="1318" w:type="dxa"/>
          </w:tcPr>
          <w:p w14:paraId="0457EBFC" w14:textId="00C52DE0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0.008</w:t>
            </w:r>
          </w:p>
        </w:tc>
        <w:tc>
          <w:tcPr>
            <w:tcW w:w="1369" w:type="dxa"/>
            <w:shd w:val="clear" w:color="auto" w:fill="E7E6E6" w:themeFill="background2"/>
          </w:tcPr>
          <w:p w14:paraId="6FFFA9EA" w14:textId="4C87D248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  <w:t>τ</w:t>
            </w: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vertAlign w:val="subscript"/>
                <w:lang w:val="en-US"/>
              </w:rPr>
              <w:t>3</w:t>
            </w: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 xml:space="preserve"> , c</w:t>
            </w:r>
          </w:p>
        </w:tc>
        <w:tc>
          <w:tcPr>
            <w:tcW w:w="1318" w:type="dxa"/>
            <w:shd w:val="clear" w:color="auto" w:fill="E7E6E6" w:themeFill="background2"/>
          </w:tcPr>
          <w:p w14:paraId="3A26C5C6" w14:textId="119AE5D5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0.0004</w:t>
            </w:r>
          </w:p>
        </w:tc>
        <w:tc>
          <w:tcPr>
            <w:tcW w:w="1206" w:type="dxa"/>
          </w:tcPr>
          <w:p w14:paraId="34565B4F" w14:textId="53A53CC3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  <w:t>μ</w:t>
            </w:r>
          </w:p>
        </w:tc>
        <w:tc>
          <w:tcPr>
            <w:tcW w:w="1191" w:type="dxa"/>
          </w:tcPr>
          <w:p w14:paraId="6EEB040B" w14:textId="0518E38E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  <w:tr w:rsidR="00A15D0A" w14:paraId="0BB0D80E" w14:textId="49071B9F" w:rsidTr="00A15D0A">
        <w:tc>
          <w:tcPr>
            <w:tcW w:w="1369" w:type="dxa"/>
            <w:shd w:val="clear" w:color="auto" w:fill="E7E6E6" w:themeFill="background2"/>
          </w:tcPr>
          <w:p w14:paraId="1138BA08" w14:textId="5E6DDD22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17" w:type="dxa"/>
            <w:shd w:val="clear" w:color="auto" w:fill="E7E6E6" w:themeFill="background2"/>
          </w:tcPr>
          <w:p w14:paraId="4845741C" w14:textId="266FBD5D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3.0</w:t>
            </w:r>
          </w:p>
        </w:tc>
        <w:tc>
          <w:tcPr>
            <w:tcW w:w="1368" w:type="dxa"/>
          </w:tcPr>
          <w:p w14:paraId="53A9DE4F" w14:textId="277D8CC5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18" w:type="dxa"/>
          </w:tcPr>
          <w:p w14:paraId="22AA1DCD" w14:textId="168E235C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2.5</w:t>
            </w:r>
          </w:p>
        </w:tc>
        <w:tc>
          <w:tcPr>
            <w:tcW w:w="1369" w:type="dxa"/>
            <w:shd w:val="clear" w:color="auto" w:fill="E7E6E6" w:themeFill="background2"/>
          </w:tcPr>
          <w:p w14:paraId="6210C420" w14:textId="7E6FDADE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18" w:type="dxa"/>
            <w:shd w:val="clear" w:color="auto" w:fill="E7E6E6" w:themeFill="background2"/>
          </w:tcPr>
          <w:p w14:paraId="095F5638" w14:textId="242C6339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2.0</w:t>
            </w:r>
          </w:p>
        </w:tc>
        <w:tc>
          <w:tcPr>
            <w:tcW w:w="1206" w:type="dxa"/>
          </w:tcPr>
          <w:p w14:paraId="5B10847C" w14:textId="26DE627A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  <w:t>σ</w:t>
            </w:r>
          </w:p>
        </w:tc>
        <w:tc>
          <w:tcPr>
            <w:tcW w:w="1191" w:type="dxa"/>
          </w:tcPr>
          <w:p w14:paraId="30BB85E5" w14:textId="3C74BC62" w:rsidR="00A15D0A" w:rsidRPr="00A15D0A" w:rsidRDefault="00A15D0A" w:rsidP="00A15D0A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0.2</w:t>
            </w:r>
          </w:p>
        </w:tc>
      </w:tr>
    </w:tbl>
    <w:p w14:paraId="4A3356D8" w14:textId="618BCAD5" w:rsidR="00887165" w:rsidRPr="00520FBA" w:rsidRDefault="00520FBA" w:rsidP="00520FBA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Рассчитанный частотный скан будет иметь вид, приведённый на следующем рисунке:</w:t>
      </w:r>
    </w:p>
    <w:p w14:paraId="7EC0E7CB" w14:textId="4AF13980" w:rsidR="00893669" w:rsidRDefault="00893669" w:rsidP="0043250C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C5D604" wp14:editId="13D29A80">
            <wp:extent cx="3452382" cy="24460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ultiexp_experimental_data.wm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7" t="9175" r="7755" b="3239"/>
                    <a:stretch/>
                  </pic:blipFill>
                  <pic:spPr bwMode="auto">
                    <a:xfrm>
                      <a:off x="0" y="0"/>
                      <a:ext cx="3537657" cy="250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7C176" w14:textId="1837151E" w:rsidR="00520FBA" w:rsidRDefault="00520FBA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5 – </w:t>
      </w:r>
      <w:r w:rsidR="00A15D0A" w:rsidRPr="00A5100A">
        <w:rPr>
          <w:rFonts w:ascii="Times New Roman" w:eastAsiaTheme="minorEastAsia" w:hAnsi="Times New Roman" w:cs="Times New Roman"/>
          <w:sz w:val="28"/>
          <w:szCs w:val="28"/>
        </w:rPr>
        <w:t>Рассчитанный частотный скан. По горизонтали отложена частота в Гц, по вертикали – сигнал DLTS.</w:t>
      </w:r>
    </w:p>
    <w:p w14:paraId="24A41F33" w14:textId="16F748BA" w:rsidR="0043250C" w:rsidRPr="0043250C" w:rsidRDefault="003F0572" w:rsidP="0043250C">
      <w:pPr>
        <w:pStyle w:val="2"/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</w:pPr>
      <w:bookmarkStart w:id="7" w:name="_Toc100760087"/>
      <w:r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  <w:lastRenderedPageBreak/>
        <w:t xml:space="preserve">4.2 </w:t>
      </w:r>
      <w:r w:rsidR="0043250C" w:rsidRPr="0043250C"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  <w:t>Пример удачной идентификации</w:t>
      </w:r>
      <w:bookmarkEnd w:id="7"/>
    </w:p>
    <w:p w14:paraId="32DA052A" w14:textId="117DDD6B" w:rsidR="00520FBA" w:rsidRDefault="00520FBA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Выполним идентификацию частотного скана аналогично тому, как это делалось в предыдущих двух частях, за исключением того, что модель теперь определяется выражением (11). При этот укажем алгоритму идентификации, что количество экспоненциальных составляющих </w:t>
      </w:r>
      <w:r w:rsidRPr="00520FB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520FBA">
        <w:rPr>
          <w:rFonts w:ascii="Times New Roman" w:eastAsiaTheme="minorEastAsia" w:hAnsi="Times New Roman" w:cs="Times New Roman"/>
          <w:i/>
          <w:sz w:val="28"/>
          <w:szCs w:val="28"/>
        </w:rPr>
        <w:t xml:space="preserve"> = 3</w:t>
      </w:r>
      <w:r w:rsidRPr="00520F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B276F1" w14:textId="60AFC1F5" w:rsidR="00520FBA" w:rsidRPr="00520FBA" w:rsidRDefault="00520FBA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следующем рисунке представлены результаты идентификации:</w:t>
      </w:r>
    </w:p>
    <w:p w14:paraId="54679A7E" w14:textId="29E6C108" w:rsidR="00893669" w:rsidRDefault="00893669" w:rsidP="00520FB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6B844" wp14:editId="53986650">
            <wp:extent cx="5425440" cy="4975804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ultiexp_SGD.wm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" t="11229" r="5752" b="8108"/>
                    <a:stretch/>
                  </pic:blipFill>
                  <pic:spPr bwMode="auto">
                    <a:xfrm>
                      <a:off x="0" y="0"/>
                      <a:ext cx="5425440" cy="4975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8D482" w14:textId="0EB1B794" w:rsidR="00520FBA" w:rsidRDefault="00520FBA" w:rsidP="00520F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Результаты идентификации модели.</w:t>
      </w:r>
      <w:r w:rsidRPr="00EB25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>
        <w:rPr>
          <w:rFonts w:ascii="Times New Roman" w:eastAsiaTheme="minorEastAsia" w:hAnsi="Times New Roman" w:cs="Times New Roman"/>
          <w:sz w:val="28"/>
          <w:szCs w:val="28"/>
        </w:rPr>
        <w:t>верхнем</w:t>
      </w:r>
      <w:r w:rsidR="00A15D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графике показаны исходные данные (зелёные точки), частотный скан, полученный на модели после оптимизации параметров (красная линия)</w:t>
      </w:r>
      <w:r w:rsidR="00A15D0A">
        <w:rPr>
          <w:rFonts w:ascii="Times New Roman" w:eastAsiaTheme="minorEastAsia" w:hAnsi="Times New Roman" w:cs="Times New Roman"/>
          <w:sz w:val="28"/>
          <w:szCs w:val="28"/>
        </w:rPr>
        <w:t>, частотные сканы отдельных экспоненциальных составляющих после оптимизации параметров (синие линии)</w:t>
      </w:r>
      <w:r>
        <w:rPr>
          <w:rFonts w:ascii="Times New Roman" w:eastAsiaTheme="minorEastAsia" w:hAnsi="Times New Roman" w:cs="Times New Roman"/>
          <w:sz w:val="28"/>
          <w:szCs w:val="28"/>
        </w:rPr>
        <w:t>; п</w:t>
      </w:r>
      <w:r w:rsidRPr="00A5100A">
        <w:rPr>
          <w:rFonts w:ascii="Times New Roman" w:eastAsiaTheme="minorEastAsia" w:hAnsi="Times New Roman" w:cs="Times New Roman"/>
          <w:sz w:val="28"/>
          <w:szCs w:val="28"/>
        </w:rPr>
        <w:t>о горизонтали отложена частота в Гц, по вертикали – сигнал DLTS</w:t>
      </w:r>
      <w:r>
        <w:rPr>
          <w:rFonts w:ascii="Times New Roman" w:eastAsiaTheme="minorEastAsia" w:hAnsi="Times New Roman" w:cs="Times New Roman"/>
          <w:sz w:val="28"/>
          <w:szCs w:val="28"/>
        </w:rPr>
        <w:t>. На графике справа показана зависимость среднеквадратической ошибки от количества «эпох».</w:t>
      </w:r>
    </w:p>
    <w:p w14:paraId="52DC5306" w14:textId="09DDEFE4" w:rsidR="00A15D0A" w:rsidRDefault="00A15D0A" w:rsidP="00520F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ниже приведены параметры модели после идентификации.</w:t>
      </w:r>
    </w:p>
    <w:p w14:paraId="2248B25B" w14:textId="565E20B0" w:rsidR="00A15D0A" w:rsidRDefault="00A15D0A" w:rsidP="00520F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6 – Параметры модели после идентификации </w:t>
      </w:r>
      <w:r>
        <w:rPr>
          <w:rFonts w:ascii="Times New Roman" w:eastAsiaTheme="minorEastAsia" w:hAnsi="Times New Roman" w:cs="Times New Roman"/>
          <w:sz w:val="28"/>
          <w:szCs w:val="28"/>
        </w:rPr>
        <w:t>(нечётные пары столбцов выделены для повышения читаемости)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317"/>
        <w:gridCol w:w="1368"/>
        <w:gridCol w:w="1318"/>
        <w:gridCol w:w="1369"/>
        <w:gridCol w:w="1318"/>
        <w:gridCol w:w="1206"/>
        <w:gridCol w:w="1191"/>
      </w:tblGrid>
      <w:tr w:rsidR="00A15D0A" w14:paraId="195D75B4" w14:textId="77777777" w:rsidTr="009C00C4">
        <w:tc>
          <w:tcPr>
            <w:tcW w:w="1369" w:type="dxa"/>
            <w:shd w:val="clear" w:color="auto" w:fill="E7E6E6" w:themeFill="background2"/>
          </w:tcPr>
          <w:p w14:paraId="1CAB990A" w14:textId="77777777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Параметр</w:t>
            </w:r>
          </w:p>
        </w:tc>
        <w:tc>
          <w:tcPr>
            <w:tcW w:w="1317" w:type="dxa"/>
            <w:shd w:val="clear" w:color="auto" w:fill="E7E6E6" w:themeFill="background2"/>
          </w:tcPr>
          <w:p w14:paraId="7E1AD7D7" w14:textId="77777777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Значение</w:t>
            </w:r>
          </w:p>
        </w:tc>
        <w:tc>
          <w:tcPr>
            <w:tcW w:w="1368" w:type="dxa"/>
          </w:tcPr>
          <w:p w14:paraId="66D750AF" w14:textId="77777777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Параметр</w:t>
            </w:r>
          </w:p>
        </w:tc>
        <w:tc>
          <w:tcPr>
            <w:tcW w:w="1318" w:type="dxa"/>
          </w:tcPr>
          <w:p w14:paraId="6D3F33E5" w14:textId="77777777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Значение</w:t>
            </w:r>
          </w:p>
        </w:tc>
        <w:tc>
          <w:tcPr>
            <w:tcW w:w="1369" w:type="dxa"/>
            <w:shd w:val="clear" w:color="auto" w:fill="E7E6E6" w:themeFill="background2"/>
          </w:tcPr>
          <w:p w14:paraId="2CB6CEBB" w14:textId="77777777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Параметр</w:t>
            </w:r>
          </w:p>
        </w:tc>
        <w:tc>
          <w:tcPr>
            <w:tcW w:w="1318" w:type="dxa"/>
            <w:shd w:val="clear" w:color="auto" w:fill="E7E6E6" w:themeFill="background2"/>
          </w:tcPr>
          <w:p w14:paraId="7C259D31" w14:textId="77777777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Значение</w:t>
            </w:r>
          </w:p>
        </w:tc>
        <w:tc>
          <w:tcPr>
            <w:tcW w:w="1206" w:type="dxa"/>
          </w:tcPr>
          <w:p w14:paraId="4A0C6905" w14:textId="77777777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Параметр</w:t>
            </w:r>
          </w:p>
        </w:tc>
        <w:tc>
          <w:tcPr>
            <w:tcW w:w="1191" w:type="dxa"/>
          </w:tcPr>
          <w:p w14:paraId="5925C759" w14:textId="77777777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</w:rPr>
              <w:t>Значение</w:t>
            </w:r>
          </w:p>
        </w:tc>
      </w:tr>
      <w:tr w:rsidR="003F6933" w14:paraId="44A078B4" w14:textId="77777777" w:rsidTr="009C00C4">
        <w:tc>
          <w:tcPr>
            <w:tcW w:w="1369" w:type="dxa"/>
            <w:shd w:val="clear" w:color="auto" w:fill="E7E6E6" w:themeFill="background2"/>
          </w:tcPr>
          <w:p w14:paraId="31794219" w14:textId="77777777" w:rsidR="003F6933" w:rsidRPr="00A15D0A" w:rsidRDefault="003F6933" w:rsidP="003F6933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  <w:t>τ</w:t>
            </w: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vertAlign w:val="subscript"/>
                <w:lang w:val="en-US"/>
              </w:rPr>
              <w:t>1</w:t>
            </w: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 xml:space="preserve"> , c</w:t>
            </w:r>
          </w:p>
        </w:tc>
        <w:tc>
          <w:tcPr>
            <w:tcW w:w="1317" w:type="dxa"/>
            <w:shd w:val="clear" w:color="auto" w:fill="E7E6E6" w:themeFill="background2"/>
          </w:tcPr>
          <w:p w14:paraId="13E98C68" w14:textId="0B434D9A" w:rsidR="003F6933" w:rsidRPr="00A15D0A" w:rsidRDefault="003F6933" w:rsidP="003F6933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3F6933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0.0079898</w:t>
            </w:r>
          </w:p>
        </w:tc>
        <w:tc>
          <w:tcPr>
            <w:tcW w:w="1368" w:type="dxa"/>
          </w:tcPr>
          <w:p w14:paraId="01BC24A9" w14:textId="77777777" w:rsidR="003F6933" w:rsidRPr="00A15D0A" w:rsidRDefault="003F6933" w:rsidP="003F6933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  <w:t>τ</w:t>
            </w: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vertAlign w:val="subscript"/>
                <w:lang w:val="en-US"/>
              </w:rPr>
              <w:t>2</w:t>
            </w: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 xml:space="preserve"> , c</w:t>
            </w:r>
          </w:p>
        </w:tc>
        <w:tc>
          <w:tcPr>
            <w:tcW w:w="1318" w:type="dxa"/>
          </w:tcPr>
          <w:p w14:paraId="29D727AF" w14:textId="3D57862F" w:rsidR="003F6933" w:rsidRPr="00A15D0A" w:rsidRDefault="003F6933" w:rsidP="003F6933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3F6933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0.0004082</w:t>
            </w:r>
          </w:p>
        </w:tc>
        <w:tc>
          <w:tcPr>
            <w:tcW w:w="1369" w:type="dxa"/>
            <w:shd w:val="clear" w:color="auto" w:fill="E7E6E6" w:themeFill="background2"/>
          </w:tcPr>
          <w:p w14:paraId="3E1A3892" w14:textId="77777777" w:rsidR="003F6933" w:rsidRPr="00A15D0A" w:rsidRDefault="003F6933" w:rsidP="003F6933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</w:rPr>
              <w:t>τ</w:t>
            </w: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vertAlign w:val="subscript"/>
                <w:lang w:val="en-US"/>
              </w:rPr>
              <w:t>3</w:t>
            </w: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 xml:space="preserve"> , c</w:t>
            </w:r>
          </w:p>
        </w:tc>
        <w:tc>
          <w:tcPr>
            <w:tcW w:w="1318" w:type="dxa"/>
            <w:shd w:val="clear" w:color="auto" w:fill="E7E6E6" w:themeFill="background2"/>
          </w:tcPr>
          <w:p w14:paraId="0EF91B46" w14:textId="0F574162" w:rsidR="003F6933" w:rsidRPr="00A15D0A" w:rsidRDefault="003F6933" w:rsidP="003F6933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3F6933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0.1990181</w:t>
            </w:r>
          </w:p>
        </w:tc>
        <w:tc>
          <w:tcPr>
            <w:tcW w:w="1206" w:type="dxa"/>
          </w:tcPr>
          <w:p w14:paraId="059804EE" w14:textId="24CE13DA" w:rsidR="003F6933" w:rsidRPr="003F6933" w:rsidRDefault="003F6933" w:rsidP="003F6933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E</m:t>
                    </m:r>
                  </m:e>
                </m:rad>
              </m:oMath>
            </m:oMathPara>
          </w:p>
        </w:tc>
        <w:tc>
          <w:tcPr>
            <w:tcW w:w="1191" w:type="dxa"/>
          </w:tcPr>
          <w:p w14:paraId="3401D04A" w14:textId="10DC484C" w:rsidR="003F6933" w:rsidRPr="00A15D0A" w:rsidRDefault="003F6933" w:rsidP="003F6933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3F6933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0.345909</w:t>
            </w:r>
          </w:p>
        </w:tc>
      </w:tr>
      <w:tr w:rsidR="00A15D0A" w14:paraId="204C63EC" w14:textId="77777777" w:rsidTr="009C00C4">
        <w:tc>
          <w:tcPr>
            <w:tcW w:w="1369" w:type="dxa"/>
            <w:shd w:val="clear" w:color="auto" w:fill="E7E6E6" w:themeFill="background2"/>
          </w:tcPr>
          <w:p w14:paraId="5B4378B7" w14:textId="77777777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17" w:type="dxa"/>
            <w:shd w:val="clear" w:color="auto" w:fill="E7E6E6" w:themeFill="background2"/>
          </w:tcPr>
          <w:p w14:paraId="467AF0D4" w14:textId="743986DC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2.4998</w:t>
            </w:r>
          </w:p>
        </w:tc>
        <w:tc>
          <w:tcPr>
            <w:tcW w:w="1368" w:type="dxa"/>
          </w:tcPr>
          <w:p w14:paraId="7575C184" w14:textId="77777777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18" w:type="dxa"/>
          </w:tcPr>
          <w:p w14:paraId="418DD040" w14:textId="43B12E27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1.9873</w:t>
            </w:r>
          </w:p>
        </w:tc>
        <w:tc>
          <w:tcPr>
            <w:tcW w:w="1369" w:type="dxa"/>
            <w:shd w:val="clear" w:color="auto" w:fill="E7E6E6" w:themeFill="background2"/>
          </w:tcPr>
          <w:p w14:paraId="787B0548" w14:textId="77777777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A15D0A">
              <w:rPr>
                <w:rFonts w:ascii="Times New Roman" w:eastAsiaTheme="minorEastAsia" w:hAnsi="Times New Roman" w:cs="Times New Roman"/>
                <w:i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18" w:type="dxa"/>
            <w:shd w:val="clear" w:color="auto" w:fill="E7E6E6" w:themeFill="background2"/>
          </w:tcPr>
          <w:p w14:paraId="228699CA" w14:textId="3F8F970D" w:rsidR="00A15D0A" w:rsidRPr="00A15D0A" w:rsidRDefault="00A15D0A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A15D0A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3.0273</w:t>
            </w:r>
          </w:p>
        </w:tc>
        <w:tc>
          <w:tcPr>
            <w:tcW w:w="1206" w:type="dxa"/>
          </w:tcPr>
          <w:p w14:paraId="20C68CF6" w14:textId="6DCE44A1" w:rsidR="00A15D0A" w:rsidRPr="00A15D0A" w:rsidRDefault="003F6933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191" w:type="dxa"/>
          </w:tcPr>
          <w:p w14:paraId="7C1A8424" w14:textId="1D2BB719" w:rsidR="00A15D0A" w:rsidRPr="00A15D0A" w:rsidRDefault="003F6933" w:rsidP="009C00C4">
            <w:pP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</w:tbl>
    <w:p w14:paraId="2E7B2D78" w14:textId="5B88DA22" w:rsidR="00A15D0A" w:rsidRDefault="003F6933" w:rsidP="003F6933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Нужно отметить, что алгоритм оптимизации считает все составляющие равноправными, поэтому порядковые номера составляющих в таблицах 5 и 6 не совпадают.</w:t>
      </w:r>
    </w:p>
    <w:p w14:paraId="19FABB0B" w14:textId="31F22CF5" w:rsidR="0043250C" w:rsidRPr="0043250C" w:rsidRDefault="003F0572" w:rsidP="0043250C">
      <w:pPr>
        <w:pStyle w:val="2"/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</w:pPr>
      <w:bookmarkStart w:id="8" w:name="_Toc100760088"/>
      <w:r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  <w:t xml:space="preserve">4.3 </w:t>
      </w:r>
      <w:r w:rsidR="0043250C" w:rsidRPr="0043250C"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  <w:t>Пример неудачной идентификации</w:t>
      </w:r>
      <w:r w:rsidR="0043250C"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  <w:t xml:space="preserve"> №1</w:t>
      </w:r>
      <w:bookmarkEnd w:id="8"/>
    </w:p>
    <w:p w14:paraId="2C253E6B" w14:textId="4CB3BFC1" w:rsidR="003F6933" w:rsidRDefault="004B2C59" w:rsidP="003F6933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Ниже приведем </w:t>
      </w:r>
      <w:r w:rsidR="003F6933">
        <w:rPr>
          <w:rFonts w:ascii="Times New Roman" w:eastAsiaTheme="minorEastAsia" w:hAnsi="Times New Roman" w:cs="Times New Roman"/>
          <w:sz w:val="28"/>
          <w:szCs w:val="28"/>
        </w:rPr>
        <w:t xml:space="preserve">пример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неудачной идентификации. </w:t>
      </w:r>
      <w:r w:rsidR="003F6933">
        <w:rPr>
          <w:rFonts w:ascii="Times New Roman" w:eastAsiaTheme="minorEastAsia" w:hAnsi="Times New Roman" w:cs="Times New Roman"/>
          <w:sz w:val="28"/>
          <w:szCs w:val="28"/>
        </w:rPr>
        <w:t xml:space="preserve">Исходные данные будут теми же, но количество экспоненциальных составляющих </w:t>
      </w:r>
      <w:r w:rsidR="003F6933" w:rsidRPr="003F69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3F69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93984">
        <w:rPr>
          <w:rFonts w:ascii="Times New Roman" w:eastAsiaTheme="minorEastAsia" w:hAnsi="Times New Roman" w:cs="Times New Roman"/>
          <w:sz w:val="28"/>
          <w:szCs w:val="28"/>
        </w:rPr>
        <w:t xml:space="preserve"> 6.</w:t>
      </w:r>
      <w:r w:rsidR="00293984" w:rsidRPr="002939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3984">
        <w:rPr>
          <w:rFonts w:ascii="Times New Roman" w:eastAsiaTheme="minorEastAsia" w:hAnsi="Times New Roman" w:cs="Times New Roman"/>
          <w:sz w:val="28"/>
          <w:szCs w:val="28"/>
        </w:rPr>
        <w:t>Результаты приведены на рисунке ниже:</w:t>
      </w:r>
    </w:p>
    <w:p w14:paraId="14882AA6" w14:textId="5162FB0B" w:rsidR="00520FBA" w:rsidRDefault="00293984" w:rsidP="007F76C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C6A121" wp14:editId="35852ED9">
            <wp:extent cx="5791200" cy="5471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еудачная идентификация.wm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3" t="10885" r="7357" b="6847"/>
                    <a:stretch/>
                  </pic:blipFill>
                  <pic:spPr bwMode="auto">
                    <a:xfrm>
                      <a:off x="0" y="0"/>
                      <a:ext cx="5791200" cy="547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3DD9E" w14:textId="35A9D38F" w:rsidR="00293984" w:rsidRDefault="00293984" w:rsidP="00293984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Результаты</w:t>
      </w:r>
      <w:r w:rsidR="007F76CE">
        <w:rPr>
          <w:rFonts w:ascii="Times New Roman" w:eastAsiaTheme="minorEastAsia" w:hAnsi="Times New Roman" w:cs="Times New Roman"/>
          <w:sz w:val="28"/>
          <w:szCs w:val="28"/>
        </w:rPr>
        <w:t xml:space="preserve"> неудачной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идентификации модели.</w:t>
      </w:r>
      <w:r w:rsidRPr="00EB25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верхнем графике показаны исходные данные (зелёные точки), частотный скан, полученный на модели после оптимизации параметров (красная линия), частотные сканы отдельных экспоненциальных составляющих после оптимизации параметров (синие линии); п</w:t>
      </w:r>
      <w:r w:rsidRPr="00A5100A">
        <w:rPr>
          <w:rFonts w:ascii="Times New Roman" w:eastAsiaTheme="minorEastAsia" w:hAnsi="Times New Roman" w:cs="Times New Roman"/>
          <w:sz w:val="28"/>
          <w:szCs w:val="28"/>
        </w:rPr>
        <w:t>о горизонтали отложена частота в Гц, по вертикали – сигнал DLTS</w:t>
      </w:r>
      <w:r>
        <w:rPr>
          <w:rFonts w:ascii="Times New Roman" w:eastAsiaTheme="minorEastAsia" w:hAnsi="Times New Roman" w:cs="Times New Roman"/>
          <w:sz w:val="28"/>
          <w:szCs w:val="28"/>
        </w:rPr>
        <w:t>. На графике справа показана зависимость среднеквадратической ошибки от количества «эпох».</w:t>
      </w:r>
    </w:p>
    <w:p w14:paraId="7FD12CC7" w14:textId="24B67D00" w:rsidR="00005C6E" w:rsidRDefault="007F76CE" w:rsidP="002939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следующей таблице приведём численные значения параметров после идентификации модели.</w:t>
      </w:r>
      <w:r w:rsidR="00005C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6888A88" w14:textId="77777777" w:rsidR="00005C6E" w:rsidRDefault="00005C6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E41886E" w14:textId="65BB8920" w:rsidR="007F76CE" w:rsidRDefault="007F76CE" w:rsidP="002939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Таблица 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Параметры модели после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неудачной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идентификации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1"/>
        <w:gridCol w:w="1320"/>
      </w:tblGrid>
      <w:tr w:rsidR="007F76CE" w14:paraId="7DA834EA" w14:textId="77777777" w:rsidTr="007F76CE">
        <w:tc>
          <w:tcPr>
            <w:tcW w:w="0" w:type="auto"/>
          </w:tcPr>
          <w:p w14:paraId="3C4ADFB9" w14:textId="7518F0C9" w:rsidR="007F76CE" w:rsidRDefault="007F76CE" w:rsidP="0029398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</w:tcPr>
          <w:p w14:paraId="1F759A2B" w14:textId="2205C800" w:rsidR="007F76CE" w:rsidRDefault="007F76CE" w:rsidP="0029398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F76CE" w14:paraId="72C0E7C9" w14:textId="77777777" w:rsidTr="007F76CE">
        <w:tc>
          <w:tcPr>
            <w:tcW w:w="0" w:type="auto"/>
          </w:tcPr>
          <w:p w14:paraId="3902F848" w14:textId="4EC2640A" w:rsidR="007F76CE" w:rsidRPr="005D568D" w:rsidRDefault="007F76CE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568D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τ</w:t>
            </w:r>
            <w:r w:rsidRPr="00005C6E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1</w:t>
            </w:r>
            <w:r w:rsidRPr="00005C6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, </w:t>
            </w:r>
            <w:r w:rsidRPr="005D56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41FBC4FD" w14:textId="2130717E" w:rsidR="007F76CE" w:rsidRPr="005D568D" w:rsidRDefault="00167461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568D">
              <w:rPr>
                <w:rFonts w:ascii="Times New Roman" w:eastAsiaTheme="minorEastAsia" w:hAnsi="Times New Roman" w:cs="Times New Roman"/>
                <w:sz w:val="28"/>
                <w:szCs w:val="28"/>
              </w:rPr>
              <w:t>0.005769</w:t>
            </w:r>
          </w:p>
        </w:tc>
      </w:tr>
      <w:tr w:rsidR="007F76CE" w14:paraId="4A44371B" w14:textId="77777777" w:rsidTr="007F76CE">
        <w:tc>
          <w:tcPr>
            <w:tcW w:w="0" w:type="auto"/>
          </w:tcPr>
          <w:p w14:paraId="6D890DF7" w14:textId="1284B1E5" w:rsidR="007F76CE" w:rsidRPr="007F76CE" w:rsidRDefault="007F76CE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005C6E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</w:tcPr>
          <w:p w14:paraId="3DE9B7FD" w14:textId="3D84ED5E" w:rsidR="007F76CE" w:rsidRDefault="00167461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7461">
              <w:rPr>
                <w:rFonts w:ascii="Times New Roman" w:eastAsiaTheme="minorEastAsia" w:hAnsi="Times New Roman" w:cs="Times New Roman"/>
                <w:sz w:val="28"/>
                <w:szCs w:val="28"/>
              </w:rPr>
              <w:t>0.1933</w:t>
            </w:r>
          </w:p>
        </w:tc>
      </w:tr>
      <w:tr w:rsidR="007F76CE" w14:paraId="026080AC" w14:textId="77777777" w:rsidTr="007F76CE">
        <w:tc>
          <w:tcPr>
            <w:tcW w:w="0" w:type="auto"/>
          </w:tcPr>
          <w:p w14:paraId="3602EA9D" w14:textId="066BD82F" w:rsidR="007F76CE" w:rsidRDefault="007F76CE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τ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 w:rsidRPr="00005C6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, </w:t>
            </w:r>
            <w:r w:rsidRPr="007F76C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28EF60C7" w14:textId="0BA91752" w:rsidR="007F76CE" w:rsidRDefault="00167461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0.007637</w:t>
            </w:r>
          </w:p>
        </w:tc>
      </w:tr>
      <w:tr w:rsidR="007F76CE" w14:paraId="6EF4B03E" w14:textId="77777777" w:rsidTr="007F76CE">
        <w:tc>
          <w:tcPr>
            <w:tcW w:w="0" w:type="auto"/>
          </w:tcPr>
          <w:p w14:paraId="4B34F9CF" w14:textId="4B34C564" w:rsidR="007F76CE" w:rsidRPr="007F76CE" w:rsidRDefault="007F76CE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</w:tcPr>
          <w:p w14:paraId="4A60644D" w14:textId="5A6F4E33" w:rsidR="007F76CE" w:rsidRDefault="00167461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7461">
              <w:rPr>
                <w:rFonts w:ascii="Times New Roman" w:eastAsiaTheme="minorEastAsia" w:hAnsi="Times New Roman" w:cs="Times New Roman"/>
                <w:sz w:val="28"/>
                <w:szCs w:val="28"/>
              </w:rPr>
              <w:t>1.1259</w:t>
            </w:r>
          </w:p>
        </w:tc>
      </w:tr>
      <w:tr w:rsidR="007F76CE" w14:paraId="23E68E0E" w14:textId="77777777" w:rsidTr="007F76CE">
        <w:tc>
          <w:tcPr>
            <w:tcW w:w="0" w:type="auto"/>
          </w:tcPr>
          <w:p w14:paraId="3C1A254C" w14:textId="1BEA57D8" w:rsidR="007F76CE" w:rsidRDefault="007F76CE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τ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3</w:t>
            </w:r>
            <w:r w:rsidRPr="00005C6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, </w:t>
            </w:r>
            <w:r w:rsidRPr="007F76C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5215A84E" w14:textId="7150F1CB" w:rsidR="007F76CE" w:rsidRDefault="00167461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0.000353</w:t>
            </w:r>
          </w:p>
        </w:tc>
      </w:tr>
      <w:tr w:rsidR="007F76CE" w14:paraId="0D930355" w14:textId="77777777" w:rsidTr="007F76CE">
        <w:tc>
          <w:tcPr>
            <w:tcW w:w="0" w:type="auto"/>
          </w:tcPr>
          <w:p w14:paraId="5EE48121" w14:textId="019493EA" w:rsidR="007F76CE" w:rsidRPr="007F76CE" w:rsidRDefault="007F76CE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</w:tcPr>
          <w:p w14:paraId="7F3ACB37" w14:textId="5729F6C5" w:rsidR="007F76CE" w:rsidRDefault="00167461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7461">
              <w:rPr>
                <w:rFonts w:ascii="Times New Roman" w:eastAsiaTheme="minorEastAsia" w:hAnsi="Times New Roman" w:cs="Times New Roman"/>
                <w:sz w:val="28"/>
                <w:szCs w:val="28"/>
              </w:rPr>
              <w:t>0.9613</w:t>
            </w:r>
          </w:p>
        </w:tc>
      </w:tr>
      <w:tr w:rsidR="007F76CE" w14:paraId="4E4E0009" w14:textId="77777777" w:rsidTr="007F76CE">
        <w:tc>
          <w:tcPr>
            <w:tcW w:w="0" w:type="auto"/>
          </w:tcPr>
          <w:p w14:paraId="5BF37B37" w14:textId="2CF9AEA5" w:rsidR="007F76CE" w:rsidRDefault="007F76CE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τ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4</w:t>
            </w:r>
            <w:r w:rsidRPr="00005C6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, </w:t>
            </w:r>
            <w:r w:rsidRPr="007F76C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26CAD4AF" w14:textId="4E5E63F1" w:rsidR="007F76CE" w:rsidRDefault="00167461" w:rsidP="0016746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7461">
              <w:rPr>
                <w:rFonts w:ascii="Times New Roman" w:eastAsiaTheme="minorEastAsia" w:hAnsi="Times New Roman" w:cs="Times New Roman"/>
                <w:sz w:val="28"/>
                <w:szCs w:val="28"/>
              </w:rPr>
              <w:t>0.1943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</w:t>
            </w:r>
          </w:p>
        </w:tc>
      </w:tr>
      <w:tr w:rsidR="007F76CE" w14:paraId="61D2AE53" w14:textId="77777777" w:rsidTr="007F76CE">
        <w:tc>
          <w:tcPr>
            <w:tcW w:w="0" w:type="auto"/>
          </w:tcPr>
          <w:p w14:paraId="1083A402" w14:textId="2B2504CF" w:rsidR="007F76CE" w:rsidRPr="007F76CE" w:rsidRDefault="007F76CE" w:rsidP="007F76CE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</w:tcPr>
          <w:p w14:paraId="25379EC5" w14:textId="1212603A" w:rsidR="007F76CE" w:rsidRDefault="00167461" w:rsidP="00167461">
            <w:pPr>
              <w:tabs>
                <w:tab w:val="left" w:pos="612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7461">
              <w:rPr>
                <w:rFonts w:ascii="Times New Roman" w:eastAsiaTheme="minorEastAsia" w:hAnsi="Times New Roman" w:cs="Times New Roman"/>
                <w:sz w:val="28"/>
                <w:szCs w:val="28"/>
              </w:rPr>
              <w:t>3.0155</w:t>
            </w:r>
          </w:p>
        </w:tc>
      </w:tr>
      <w:tr w:rsidR="007F76CE" w14:paraId="4C3AD8B4" w14:textId="77777777" w:rsidTr="007F76CE">
        <w:tc>
          <w:tcPr>
            <w:tcW w:w="0" w:type="auto"/>
          </w:tcPr>
          <w:p w14:paraId="7E750587" w14:textId="4F9EE43B" w:rsidR="007F76CE" w:rsidRPr="007F76CE" w:rsidRDefault="007F76CE" w:rsidP="007F76CE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τ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5</w:t>
            </w:r>
            <w:r w:rsidRPr="007F76C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, c</w:t>
            </w:r>
          </w:p>
        </w:tc>
        <w:tc>
          <w:tcPr>
            <w:tcW w:w="0" w:type="auto"/>
          </w:tcPr>
          <w:p w14:paraId="6A61FD2F" w14:textId="1E08CDCD" w:rsidR="007F76CE" w:rsidRDefault="00167461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7461">
              <w:rPr>
                <w:rFonts w:ascii="Times New Roman" w:eastAsiaTheme="minorEastAsia" w:hAnsi="Times New Roman" w:cs="Times New Roman"/>
                <w:sz w:val="28"/>
                <w:szCs w:val="28"/>
              </w:rPr>
              <w:t>0.008820</w:t>
            </w:r>
          </w:p>
        </w:tc>
      </w:tr>
      <w:tr w:rsidR="007F76CE" w14:paraId="0808EEB4" w14:textId="77777777" w:rsidTr="007F76CE">
        <w:tc>
          <w:tcPr>
            <w:tcW w:w="0" w:type="auto"/>
          </w:tcPr>
          <w:p w14:paraId="1D5EF77A" w14:textId="6E1E853D" w:rsidR="007F76CE" w:rsidRPr="007F76CE" w:rsidRDefault="007F76CE" w:rsidP="007F76CE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</w:tcPr>
          <w:p w14:paraId="5F48D464" w14:textId="7AFC250E" w:rsidR="007F76CE" w:rsidRDefault="00167461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7461">
              <w:rPr>
                <w:rFonts w:ascii="Times New Roman" w:eastAsiaTheme="minorEastAsia" w:hAnsi="Times New Roman" w:cs="Times New Roman"/>
                <w:sz w:val="28"/>
                <w:szCs w:val="28"/>
              </w:rPr>
              <w:t>1.2150</w:t>
            </w:r>
          </w:p>
        </w:tc>
      </w:tr>
      <w:tr w:rsidR="007F76CE" w14:paraId="7E7FF0C3" w14:textId="77777777" w:rsidTr="007F76CE">
        <w:tc>
          <w:tcPr>
            <w:tcW w:w="0" w:type="auto"/>
          </w:tcPr>
          <w:p w14:paraId="3A5C3BE9" w14:textId="70CB4ED0" w:rsidR="007F76CE" w:rsidRPr="007F76CE" w:rsidRDefault="007F76CE" w:rsidP="007F76CE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τ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6</w:t>
            </w:r>
            <w:r w:rsidRPr="007F76C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, c</w:t>
            </w:r>
          </w:p>
        </w:tc>
        <w:tc>
          <w:tcPr>
            <w:tcW w:w="0" w:type="auto"/>
          </w:tcPr>
          <w:p w14:paraId="7F731F2D" w14:textId="557D1972" w:rsidR="007F76CE" w:rsidRDefault="00167461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7461">
              <w:rPr>
                <w:rFonts w:ascii="Times New Roman" w:eastAsiaTheme="minorEastAsia" w:hAnsi="Times New Roman" w:cs="Times New Roman"/>
                <w:sz w:val="28"/>
                <w:szCs w:val="28"/>
              </w:rPr>
              <w:t>0.000399</w:t>
            </w:r>
          </w:p>
        </w:tc>
      </w:tr>
      <w:tr w:rsidR="007F76CE" w14:paraId="4EB5B6B1" w14:textId="77777777" w:rsidTr="007F76CE">
        <w:tc>
          <w:tcPr>
            <w:tcW w:w="0" w:type="auto"/>
          </w:tcPr>
          <w:p w14:paraId="3C6B9540" w14:textId="6660A516" w:rsidR="007F76CE" w:rsidRPr="007F76CE" w:rsidRDefault="007F76CE" w:rsidP="007F76CE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</w:tcPr>
          <w:p w14:paraId="06498D13" w14:textId="7DDA6E16" w:rsidR="007F76CE" w:rsidRDefault="00167461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7461">
              <w:rPr>
                <w:rFonts w:ascii="Times New Roman" w:eastAsiaTheme="minorEastAsia" w:hAnsi="Times New Roman" w:cs="Times New Roman"/>
                <w:sz w:val="28"/>
                <w:szCs w:val="28"/>
              </w:rPr>
              <w:t>1.0595</w:t>
            </w:r>
          </w:p>
        </w:tc>
      </w:tr>
      <w:tr w:rsidR="007F76CE" w14:paraId="64BC0908" w14:textId="77777777" w:rsidTr="007F76CE">
        <w:tc>
          <w:tcPr>
            <w:tcW w:w="0" w:type="auto"/>
          </w:tcPr>
          <w:p w14:paraId="08A6FFA6" w14:textId="26485E94" w:rsidR="007F76CE" w:rsidRPr="007F76CE" w:rsidRDefault="007F76CE" w:rsidP="007F76CE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E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14:paraId="09AA48EB" w14:textId="3B978860" w:rsidR="007F76CE" w:rsidRDefault="00167461" w:rsidP="007F76C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67461">
              <w:rPr>
                <w:rFonts w:ascii="Times New Roman" w:eastAsiaTheme="minorEastAsia" w:hAnsi="Times New Roman" w:cs="Times New Roman"/>
                <w:sz w:val="28"/>
                <w:szCs w:val="28"/>
              </w:rPr>
              <w:t>0.357646</w:t>
            </w:r>
          </w:p>
        </w:tc>
      </w:tr>
    </w:tbl>
    <w:p w14:paraId="1C666DE2" w14:textId="39ABA283" w:rsidR="0043250C" w:rsidRDefault="005D568D" w:rsidP="00005C6E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Нужно отметить, что в таких слу</w:t>
      </w:r>
      <w:r w:rsidR="002C2584">
        <w:rPr>
          <w:rFonts w:ascii="Times New Roman" w:eastAsiaTheme="minorEastAsia" w:hAnsi="Times New Roman" w:cs="Times New Roman"/>
          <w:sz w:val="28"/>
          <w:szCs w:val="28"/>
        </w:rPr>
        <w:t>чаях появляются частотные сканы</w:t>
      </w:r>
      <w:r w:rsidR="0043250C" w:rsidRPr="004325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250C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43250C" w:rsidRPr="004325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250C">
        <w:rPr>
          <w:rFonts w:ascii="Times New Roman" w:eastAsiaTheme="minorEastAsia" w:hAnsi="Times New Roman" w:cs="Times New Roman"/>
          <w:sz w:val="28"/>
          <w:szCs w:val="28"/>
        </w:rPr>
        <w:t>практически одинаковой постоянной времени или с амплитудой</w:t>
      </w:r>
      <w:r w:rsidR="00005C6E">
        <w:rPr>
          <w:rFonts w:ascii="Times New Roman" w:eastAsiaTheme="minorEastAsia" w:hAnsi="Times New Roman" w:cs="Times New Roman"/>
          <w:sz w:val="28"/>
          <w:szCs w:val="28"/>
        </w:rPr>
        <w:t xml:space="preserve"> близкой к нулевой</w:t>
      </w:r>
      <w:r w:rsidR="0043250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0CF0">
        <w:rPr>
          <w:rFonts w:ascii="Times New Roman" w:eastAsiaTheme="minorEastAsia" w:hAnsi="Times New Roman" w:cs="Times New Roman"/>
          <w:sz w:val="28"/>
          <w:szCs w:val="28"/>
        </w:rPr>
        <w:t xml:space="preserve"> Также возможно появление составляющих с отрицательными амплитудами.</w:t>
      </w:r>
      <w:r w:rsidR="0043250C">
        <w:rPr>
          <w:rFonts w:ascii="Times New Roman" w:eastAsiaTheme="minorEastAsia" w:hAnsi="Times New Roman" w:cs="Times New Roman"/>
          <w:sz w:val="28"/>
          <w:szCs w:val="28"/>
        </w:rPr>
        <w:t xml:space="preserve"> В дальнейшем данная особенность может служить «индикатором» того, что количество экспоненциальных составляющих нужно сократить.</w:t>
      </w:r>
      <w:r w:rsidR="00005C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86555C" w14:textId="17130D44" w:rsidR="00030CF0" w:rsidRDefault="00030CF0" w:rsidP="00005C6E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примечательно, что корень из среднеквадратического отклонения в данном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E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таблице 7) и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en-US"/>
              </w:rPr>
              <m:t>E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таблице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предыдущем случаях отличаются незначительно примерно на 0,011.</w:t>
      </w:r>
    </w:p>
    <w:p w14:paraId="4065EC30" w14:textId="30C57EE9" w:rsidR="00030CF0" w:rsidRPr="0043250C" w:rsidRDefault="003F0572" w:rsidP="00030CF0">
      <w:pPr>
        <w:pStyle w:val="2"/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</w:pPr>
      <w:bookmarkStart w:id="9" w:name="_Toc100760089"/>
      <w:r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  <w:t xml:space="preserve">4.4. </w:t>
      </w:r>
      <w:r w:rsidR="00030CF0" w:rsidRPr="0043250C"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  <w:t>Пример неудачной идентификации</w:t>
      </w:r>
      <w:r w:rsidR="00030CF0">
        <w:rPr>
          <w:rFonts w:ascii="Times New Roman" w:eastAsiaTheme="minorEastAsia" w:hAnsi="Times New Roman" w:cs="Times New Roman"/>
          <w:i/>
          <w:color w:val="auto"/>
          <w:sz w:val="32"/>
          <w:szCs w:val="28"/>
        </w:rPr>
        <w:t xml:space="preserve"> №2</w:t>
      </w:r>
      <w:bookmarkEnd w:id="9"/>
    </w:p>
    <w:p w14:paraId="5D45C862" w14:textId="6950DD09" w:rsidR="00293984" w:rsidRDefault="004B2C59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Приведём еще одни пример</w:t>
      </w:r>
      <w:r w:rsidR="0074696A">
        <w:rPr>
          <w:rFonts w:ascii="Times New Roman" w:eastAsiaTheme="minorEastAsia" w:hAnsi="Times New Roman" w:cs="Times New Roman"/>
          <w:sz w:val="28"/>
          <w:szCs w:val="28"/>
        </w:rPr>
        <w:t xml:space="preserve"> неудачной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идентификации, все параметры исходных данных останутся прежними,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количество экспоненциальных составляющих </w:t>
      </w:r>
      <w:r w:rsidRPr="004B2C5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2.</w:t>
      </w:r>
    </w:p>
    <w:p w14:paraId="3B87DCA1" w14:textId="6A2E7A15" w:rsidR="004B2C59" w:rsidRDefault="004B2C59" w:rsidP="004B2C5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следующей таблице приведём численные значения параметров после идентификации модели.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627F2EA" w14:textId="77777777" w:rsidR="004B2C59" w:rsidRDefault="004B2C59" w:rsidP="004B2C5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7 – Параметры модели после неудачной идентификации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1"/>
        <w:gridCol w:w="1406"/>
      </w:tblGrid>
      <w:tr w:rsidR="004B2C59" w14:paraId="7236FD4E" w14:textId="77777777" w:rsidTr="009C00C4">
        <w:tc>
          <w:tcPr>
            <w:tcW w:w="0" w:type="auto"/>
          </w:tcPr>
          <w:p w14:paraId="259EE076" w14:textId="77777777" w:rsidR="004B2C59" w:rsidRDefault="004B2C59" w:rsidP="009C00C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</w:tcPr>
          <w:p w14:paraId="5B15E675" w14:textId="77777777" w:rsidR="004B2C59" w:rsidRDefault="004B2C59" w:rsidP="009C00C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</w:t>
            </w:r>
          </w:p>
        </w:tc>
      </w:tr>
      <w:tr w:rsidR="004B2C59" w14:paraId="7021C044" w14:textId="77777777" w:rsidTr="009C00C4">
        <w:tc>
          <w:tcPr>
            <w:tcW w:w="0" w:type="auto"/>
          </w:tcPr>
          <w:p w14:paraId="42A07B44" w14:textId="77777777" w:rsidR="004B2C59" w:rsidRPr="005D568D" w:rsidRDefault="004B2C59" w:rsidP="009C00C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568D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τ</w:t>
            </w:r>
            <w:r w:rsidRPr="00005C6E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1</w:t>
            </w:r>
            <w:r w:rsidRPr="00005C6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, </w:t>
            </w:r>
            <w:r w:rsidRPr="005D568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21A5C921" w14:textId="745AECB9" w:rsidR="004B2C59" w:rsidRPr="005D568D" w:rsidRDefault="004B2C59" w:rsidP="009C00C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0.0035643</w:t>
            </w:r>
          </w:p>
        </w:tc>
      </w:tr>
      <w:tr w:rsidR="004B2C59" w14:paraId="27D992CD" w14:textId="77777777" w:rsidTr="009C00C4">
        <w:tc>
          <w:tcPr>
            <w:tcW w:w="0" w:type="auto"/>
          </w:tcPr>
          <w:p w14:paraId="59D9E344" w14:textId="77777777" w:rsidR="004B2C59" w:rsidRPr="007F76CE" w:rsidRDefault="004B2C59" w:rsidP="009C00C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005C6E"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</w:tcPr>
          <w:p w14:paraId="16F09D91" w14:textId="6ED91386" w:rsidR="004B2C59" w:rsidRDefault="004B2C59" w:rsidP="009C00C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B2C59">
              <w:rPr>
                <w:rFonts w:ascii="Times New Roman" w:eastAsiaTheme="minorEastAsia" w:hAnsi="Times New Roman" w:cs="Times New Roman"/>
                <w:sz w:val="28"/>
                <w:szCs w:val="28"/>
              </w:rPr>
              <w:t>2.9990</w:t>
            </w:r>
          </w:p>
        </w:tc>
      </w:tr>
      <w:tr w:rsidR="004B2C59" w14:paraId="4CA7A22F" w14:textId="77777777" w:rsidTr="009C00C4">
        <w:tc>
          <w:tcPr>
            <w:tcW w:w="0" w:type="auto"/>
          </w:tcPr>
          <w:p w14:paraId="60E1951E" w14:textId="77777777" w:rsidR="004B2C59" w:rsidRDefault="004B2C59" w:rsidP="009C00C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τ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 w:rsidRPr="00005C6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, </w:t>
            </w:r>
            <w:r w:rsidRPr="007F76C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49228726" w14:textId="6A328B40" w:rsidR="004B2C59" w:rsidRDefault="004B2C59" w:rsidP="009C00C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B2C59">
              <w:rPr>
                <w:rFonts w:ascii="Times New Roman" w:eastAsiaTheme="minorEastAsia" w:hAnsi="Times New Roman" w:cs="Times New Roman"/>
                <w:sz w:val="28"/>
                <w:szCs w:val="28"/>
              </w:rPr>
              <w:t>0.1554596</w:t>
            </w:r>
          </w:p>
        </w:tc>
      </w:tr>
      <w:tr w:rsidR="004B2C59" w14:paraId="250B540D" w14:textId="77777777" w:rsidTr="009C00C4">
        <w:tc>
          <w:tcPr>
            <w:tcW w:w="0" w:type="auto"/>
          </w:tcPr>
          <w:p w14:paraId="5605B5B2" w14:textId="77777777" w:rsidR="004B2C59" w:rsidRPr="007F76CE" w:rsidRDefault="004B2C59" w:rsidP="009C00C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F76CE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</w:tcPr>
          <w:p w14:paraId="34185896" w14:textId="6538B30B" w:rsidR="004B2C59" w:rsidRDefault="004B2C59" w:rsidP="009C00C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B2C59">
              <w:rPr>
                <w:rFonts w:ascii="Times New Roman" w:eastAsiaTheme="minorEastAsia" w:hAnsi="Times New Roman" w:cs="Times New Roman"/>
                <w:sz w:val="28"/>
                <w:szCs w:val="28"/>
              </w:rPr>
              <w:t>3.1999</w:t>
            </w:r>
          </w:p>
        </w:tc>
      </w:tr>
      <w:tr w:rsidR="004B2C59" w14:paraId="678A6B01" w14:textId="77777777" w:rsidTr="009C00C4">
        <w:tc>
          <w:tcPr>
            <w:tcW w:w="0" w:type="auto"/>
          </w:tcPr>
          <w:p w14:paraId="347900B4" w14:textId="77777777" w:rsidR="004B2C59" w:rsidRPr="007F76CE" w:rsidRDefault="004B2C59" w:rsidP="009C00C4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E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14:paraId="211CC3A6" w14:textId="05FC69CC" w:rsidR="004B2C59" w:rsidRDefault="004B2C59" w:rsidP="009C00C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B2C59">
              <w:rPr>
                <w:rFonts w:ascii="Times New Roman" w:eastAsiaTheme="minorEastAsia" w:hAnsi="Times New Roman" w:cs="Times New Roman"/>
                <w:sz w:val="28"/>
                <w:szCs w:val="28"/>
              </w:rPr>
              <w:t>0.789497</w:t>
            </w:r>
          </w:p>
        </w:tc>
      </w:tr>
    </w:tbl>
    <w:p w14:paraId="4B6ABB8A" w14:textId="5E3C82C7" w:rsidR="004B2C59" w:rsidRDefault="004B2C59" w:rsidP="004B2C59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Графики, иллюстрирующие данную модель</w:t>
      </w:r>
      <w:r w:rsidR="007469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приведены на следующем рисунке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CF74095" w14:textId="005E8F2A" w:rsidR="004B2C59" w:rsidRDefault="004B2C59" w:rsidP="004B2C5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D7500A" wp14:editId="3FA38CD5">
            <wp:extent cx="5646420" cy="5425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еудачная идентификация 2.wm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5" t="10656" r="8504" b="7763"/>
                    <a:stretch/>
                  </pic:blipFill>
                  <pic:spPr bwMode="auto">
                    <a:xfrm>
                      <a:off x="0" y="0"/>
                      <a:ext cx="5646420" cy="542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6F22F" w14:textId="6918EC40" w:rsidR="004B2C59" w:rsidRDefault="004B2C59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4B2C59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неудачной</w:t>
      </w:r>
      <w:r w:rsidRPr="00A17907">
        <w:rPr>
          <w:rFonts w:ascii="Times New Roman" w:eastAsiaTheme="minorEastAsia" w:hAnsi="Times New Roman" w:cs="Times New Roman"/>
          <w:sz w:val="28"/>
          <w:szCs w:val="28"/>
        </w:rPr>
        <w:t xml:space="preserve"> идентификации модели.</w:t>
      </w:r>
      <w:r w:rsidRPr="00EB25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верхнем графике показаны исходные данные (зелёные точки), частотный скан, полученный на модели после оптимизации параметров (красная линия), частотные сканы отдельных экспоненциальных составляющих после оптимизации параметров (синие линии); п</w:t>
      </w:r>
      <w:r w:rsidRPr="00A5100A">
        <w:rPr>
          <w:rFonts w:ascii="Times New Roman" w:eastAsiaTheme="minorEastAsia" w:hAnsi="Times New Roman" w:cs="Times New Roman"/>
          <w:sz w:val="28"/>
          <w:szCs w:val="28"/>
        </w:rPr>
        <w:t>о горизонтали отложена частота в Гц, по вертикали – сигнал DLTS</w:t>
      </w:r>
      <w:r>
        <w:rPr>
          <w:rFonts w:ascii="Times New Roman" w:eastAsiaTheme="minorEastAsia" w:hAnsi="Times New Roman" w:cs="Times New Roman"/>
          <w:sz w:val="28"/>
          <w:szCs w:val="28"/>
        </w:rPr>
        <w:t>. На графике справа показана зависимость среднеквадратической ошибки от количества «эпох».</w:t>
      </w:r>
    </w:p>
    <w:p w14:paraId="7C2C394D" w14:textId="7EEA24E6" w:rsidR="004B2C59" w:rsidRPr="00F3254C" w:rsidRDefault="004B2C59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Важно, что в данном случае корень из среднеквадратического отклонения значительно выше </w:t>
      </w:r>
      <w:r w:rsidR="00F3254C">
        <w:rPr>
          <w:rFonts w:ascii="Times New Roman" w:eastAsiaTheme="minorEastAsia" w:hAnsi="Times New Roman" w:cs="Times New Roman"/>
          <w:sz w:val="28"/>
          <w:szCs w:val="28"/>
        </w:rPr>
        <w:t xml:space="preserve">чем в случае с </w:t>
      </w:r>
      <w:r w:rsidR="00F3254C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F3254C" w:rsidRPr="00F3254C">
        <w:rPr>
          <w:rFonts w:ascii="Times New Roman" w:eastAsiaTheme="minorEastAsia" w:hAnsi="Times New Roman" w:cs="Times New Roman"/>
          <w:sz w:val="28"/>
          <w:szCs w:val="28"/>
        </w:rPr>
        <w:t>=3.</w:t>
      </w:r>
    </w:p>
    <w:p w14:paraId="77968E14" w14:textId="4DB727E9" w:rsidR="00A90CB6" w:rsidRDefault="00A90CB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682E718" w14:textId="1952DA17" w:rsidR="00F3254C" w:rsidRDefault="003F0572" w:rsidP="00A90CB6">
      <w:pPr>
        <w:pStyle w:val="1"/>
        <w:rPr>
          <w:rFonts w:ascii="Times New Roman" w:eastAsiaTheme="minorEastAsia" w:hAnsi="Times New Roman" w:cs="Times New Roman"/>
          <w:sz w:val="28"/>
          <w:szCs w:val="28"/>
        </w:rPr>
      </w:pPr>
      <w:bookmarkStart w:id="10" w:name="_Toc100760090"/>
      <w:r>
        <w:rPr>
          <w:rFonts w:ascii="Times New Roman" w:hAnsi="Times New Roman" w:cs="Times New Roman"/>
          <w:i/>
          <w:color w:val="auto"/>
          <w:sz w:val="36"/>
          <w:szCs w:val="28"/>
        </w:rPr>
        <w:lastRenderedPageBreak/>
        <w:t xml:space="preserve">5. </w:t>
      </w:r>
      <w:r w:rsidR="00A90CB6" w:rsidRPr="00A90CB6">
        <w:rPr>
          <w:rFonts w:ascii="Times New Roman" w:hAnsi="Times New Roman" w:cs="Times New Roman"/>
          <w:i/>
          <w:color w:val="auto"/>
          <w:sz w:val="36"/>
          <w:szCs w:val="28"/>
        </w:rPr>
        <w:t>Выводы</w:t>
      </w:r>
      <w:bookmarkEnd w:id="10"/>
    </w:p>
    <w:p w14:paraId="458A9544" w14:textId="77777777" w:rsidR="002D6EB7" w:rsidRDefault="00A90CB6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Решены первые три задачи из поставленных в начале отчёта. При этом программа идентификации параметров частотного скана, образованного несколькими экспоненциальными составляющими нуждается в доработке, а именно, нужно решить проблему определения количества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моноэкспоненциальных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составляющих</w:t>
      </w:r>
      <w:r w:rsidR="004C55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5593" w:rsidRPr="004C559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C55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F49DCFB" w14:textId="71FD4E7A" w:rsidR="002D6EB7" w:rsidRDefault="002D6EB7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Важно то, что </w:t>
      </w:r>
      <w:r w:rsidR="004C5593" w:rsidRPr="004C559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4C5593" w:rsidRPr="004C55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559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C5593" w:rsidRPr="004C55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5593">
        <w:rPr>
          <w:rFonts w:ascii="Times New Roman" w:eastAsiaTheme="minorEastAsia" w:hAnsi="Times New Roman" w:cs="Times New Roman"/>
          <w:sz w:val="28"/>
          <w:szCs w:val="28"/>
        </w:rPr>
        <w:t>параметр алгори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тма идентификации, а не модели, </w:t>
      </w:r>
      <w:r w:rsidR="004C5593">
        <w:rPr>
          <w:rFonts w:ascii="Times New Roman" w:eastAsiaTheme="minorEastAsia" w:hAnsi="Times New Roman" w:cs="Times New Roman"/>
          <w:sz w:val="28"/>
          <w:szCs w:val="28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тому же его значения дискретны.</w:t>
      </w:r>
    </w:p>
    <w:p w14:paraId="1DEB780E" w14:textId="2E9C3440" w:rsidR="00A90CB6" w:rsidRDefault="002D6EB7" w:rsidP="00A51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4C5593">
        <w:rPr>
          <w:rFonts w:ascii="Times New Roman" w:eastAsiaTheme="minorEastAsia" w:hAnsi="Times New Roman" w:cs="Times New Roman"/>
          <w:sz w:val="28"/>
          <w:szCs w:val="28"/>
        </w:rPr>
        <w:t xml:space="preserve"> литературе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найти следующие рекомендации по выбору такого параметра:</w:t>
      </w:r>
    </w:p>
    <w:p w14:paraId="4D74E035" w14:textId="51DFAB16" w:rsidR="002D6EB7" w:rsidRDefault="000B72D3" w:rsidP="002D6EB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2D6EB7">
        <w:rPr>
          <w:rFonts w:ascii="Times New Roman" w:eastAsiaTheme="minorEastAsia" w:hAnsi="Times New Roman" w:cs="Times New Roman"/>
          <w:sz w:val="28"/>
          <w:szCs w:val="28"/>
        </w:rPr>
        <w:t xml:space="preserve">граничить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параметра руководствуясь какой-либо гипотезой</w:t>
      </w:r>
      <w:r w:rsidR="00ED650E">
        <w:rPr>
          <w:rFonts w:ascii="Times New Roman" w:eastAsiaTheme="minorEastAsia" w:hAnsi="Times New Roman" w:cs="Times New Roman"/>
          <w:sz w:val="28"/>
          <w:szCs w:val="28"/>
        </w:rPr>
        <w:t xml:space="preserve"> об исходных данных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CD464A" w14:textId="3FE49A61" w:rsidR="000B72D3" w:rsidRDefault="000B72D3" w:rsidP="002D6EB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Перебрать несколько значений параметра и сравнить значения среднеквадратических отклонений. Применительно к данной задаче, из двух значений </w:t>
      </w:r>
      <w:r w:rsidRPr="000B72D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, дающих близкие среднеквадратические отклонения, меньшее значение предпочтительнее.</w:t>
      </w:r>
    </w:p>
    <w:p w14:paraId="5898567C" w14:textId="236F43B5" w:rsidR="000B72D3" w:rsidRDefault="000B72D3" w:rsidP="002D6EB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Добавить регуляризацию.</w:t>
      </w:r>
    </w:p>
    <w:p w14:paraId="7E853D68" w14:textId="2ED7EF59" w:rsidR="000B72D3" w:rsidRDefault="000B72D3" w:rsidP="002D6EB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Комбинировать первые три пункта.</w:t>
      </w:r>
    </w:p>
    <w:p w14:paraId="14094531" w14:textId="370C4051" w:rsidR="00E17DC9" w:rsidRDefault="00E17DC9" w:rsidP="000B72D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 определении параметра </w:t>
      </w:r>
      <w:r w:rsidRPr="00E17D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помочь переход к идентификации по нескольким частотным сканам в диапазоне температур.</w:t>
      </w:r>
    </w:p>
    <w:p w14:paraId="6C0C43B5" w14:textId="3AAC73D5" w:rsidR="00E17DC9" w:rsidRDefault="00E17DC9" w:rsidP="000B72D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Прежде чем переходить к следующему этапу работы нужно решить следующие дополнительные задачи:</w:t>
      </w:r>
    </w:p>
    <w:p w14:paraId="04E497D6" w14:textId="3FDC47F6" w:rsidR="00E17DC9" w:rsidRDefault="00E17DC9" w:rsidP="00E17DC9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опробовать имеющиеся алгоритмы идентификации на экспериментальных данных,</w:t>
      </w:r>
    </w:p>
    <w:p w14:paraId="00C188BB" w14:textId="74ACF169" w:rsidR="00E17DC9" w:rsidRDefault="00E17DC9" w:rsidP="00E17DC9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определиться с методом выбора значения </w:t>
      </w:r>
      <w:r w:rsidRPr="00E17D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9B6478D" w14:textId="0B447A0A" w:rsidR="00E17DC9" w:rsidRDefault="00E17DC9" w:rsidP="00E17DC9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сравнить результаты идентификации модели с показателем </w:t>
      </w:r>
      <w:r w:rsidRPr="00E17D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E17D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результаты идентификации модели </w:t>
      </w:r>
      <w:r w:rsidRPr="00E17DC9">
        <w:rPr>
          <w:rFonts w:ascii="Times New Roman" w:eastAsiaTheme="minorEastAsia" w:hAnsi="Times New Roman" w:cs="Times New Roman"/>
          <w:sz w:val="28"/>
          <w:szCs w:val="28"/>
        </w:rPr>
        <w:t>частотного скана сигнала релаксации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7DC9">
        <w:rPr>
          <w:rFonts w:ascii="Times New Roman" w:eastAsiaTheme="minorEastAsia" w:hAnsi="Times New Roman" w:cs="Times New Roman"/>
          <w:sz w:val="28"/>
          <w:szCs w:val="28"/>
        </w:rPr>
        <w:t xml:space="preserve"> состоящего из суммы </w:t>
      </w:r>
      <w:proofErr w:type="spellStart"/>
      <w:r w:rsidRPr="00E17DC9">
        <w:rPr>
          <w:rFonts w:ascii="Times New Roman" w:eastAsiaTheme="minorEastAsia" w:hAnsi="Times New Roman" w:cs="Times New Roman"/>
          <w:sz w:val="28"/>
          <w:szCs w:val="28"/>
        </w:rPr>
        <w:t>моноэкспоненциальных</w:t>
      </w:r>
      <w:proofErr w:type="spellEnd"/>
      <w:r w:rsidRPr="00E17DC9">
        <w:rPr>
          <w:rFonts w:ascii="Times New Roman" w:eastAsiaTheme="minorEastAsia" w:hAnsi="Times New Roman" w:cs="Times New Roman"/>
          <w:sz w:val="28"/>
          <w:szCs w:val="28"/>
        </w:rPr>
        <w:t xml:space="preserve"> сигналов</w:t>
      </w:r>
      <w:r>
        <w:rPr>
          <w:rFonts w:ascii="Times New Roman" w:eastAsiaTheme="minorEastAsia" w:hAnsi="Times New Roman" w:cs="Times New Roman"/>
          <w:sz w:val="28"/>
          <w:szCs w:val="28"/>
        </w:rPr>
        <w:t>, на одинаковых тест</w:t>
      </w:r>
      <w:r w:rsidR="00ED650E">
        <w:rPr>
          <w:rFonts w:ascii="Times New Roman" w:eastAsiaTheme="minorEastAsia" w:hAnsi="Times New Roman" w:cs="Times New Roman"/>
          <w:sz w:val="28"/>
          <w:szCs w:val="28"/>
        </w:rPr>
        <w:t>овых и экспериментальных данных,</w:t>
      </w:r>
    </w:p>
    <w:p w14:paraId="5D0A8302" w14:textId="1F104642" w:rsidR="00ED650E" w:rsidRPr="00E17DC9" w:rsidRDefault="00ED650E" w:rsidP="00E17DC9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разобраться с масштабным множителем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ED650E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11" w:name="_GoBack"/>
      <w:bookmarkEnd w:id="11"/>
    </w:p>
    <w:sectPr w:rsidR="00ED650E" w:rsidRPr="00E17DC9" w:rsidSect="00D25A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67BD"/>
    <w:multiLevelType w:val="hybridMultilevel"/>
    <w:tmpl w:val="0FBAC4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50C"/>
    <w:multiLevelType w:val="hybridMultilevel"/>
    <w:tmpl w:val="3998D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452D"/>
    <w:multiLevelType w:val="hybridMultilevel"/>
    <w:tmpl w:val="1F429ECC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50A164ED"/>
    <w:multiLevelType w:val="hybridMultilevel"/>
    <w:tmpl w:val="2B42E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E25A9"/>
    <w:multiLevelType w:val="hybridMultilevel"/>
    <w:tmpl w:val="0B0659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97"/>
    <w:rsid w:val="00005C6E"/>
    <w:rsid w:val="00030CF0"/>
    <w:rsid w:val="00087A43"/>
    <w:rsid w:val="000B72D3"/>
    <w:rsid w:val="000C67B8"/>
    <w:rsid w:val="000E034F"/>
    <w:rsid w:val="000F5357"/>
    <w:rsid w:val="00122D1A"/>
    <w:rsid w:val="001358E7"/>
    <w:rsid w:val="00167461"/>
    <w:rsid w:val="001E55CB"/>
    <w:rsid w:val="00281AAC"/>
    <w:rsid w:val="00293984"/>
    <w:rsid w:val="002C2584"/>
    <w:rsid w:val="002C54E5"/>
    <w:rsid w:val="002D6EB7"/>
    <w:rsid w:val="002E0A07"/>
    <w:rsid w:val="002F5CA4"/>
    <w:rsid w:val="00314757"/>
    <w:rsid w:val="00327DD2"/>
    <w:rsid w:val="0036134F"/>
    <w:rsid w:val="00375EA8"/>
    <w:rsid w:val="003F0572"/>
    <w:rsid w:val="003F6933"/>
    <w:rsid w:val="0043250C"/>
    <w:rsid w:val="00455E88"/>
    <w:rsid w:val="00466CD1"/>
    <w:rsid w:val="004B2C59"/>
    <w:rsid w:val="004C5593"/>
    <w:rsid w:val="00520FBA"/>
    <w:rsid w:val="00562231"/>
    <w:rsid w:val="00586192"/>
    <w:rsid w:val="005A3A97"/>
    <w:rsid w:val="005A7528"/>
    <w:rsid w:val="005D568D"/>
    <w:rsid w:val="006250C9"/>
    <w:rsid w:val="00644C1E"/>
    <w:rsid w:val="00685644"/>
    <w:rsid w:val="00686794"/>
    <w:rsid w:val="006F331C"/>
    <w:rsid w:val="0074696A"/>
    <w:rsid w:val="007950D2"/>
    <w:rsid w:val="007F76CE"/>
    <w:rsid w:val="0082324C"/>
    <w:rsid w:val="00875922"/>
    <w:rsid w:val="00887165"/>
    <w:rsid w:val="00893669"/>
    <w:rsid w:val="008A4D26"/>
    <w:rsid w:val="008C1749"/>
    <w:rsid w:val="008F6E57"/>
    <w:rsid w:val="008F7F5A"/>
    <w:rsid w:val="00911355"/>
    <w:rsid w:val="009A775C"/>
    <w:rsid w:val="00A03934"/>
    <w:rsid w:val="00A15D0A"/>
    <w:rsid w:val="00A17907"/>
    <w:rsid w:val="00A43E10"/>
    <w:rsid w:val="00A5100A"/>
    <w:rsid w:val="00A90CB6"/>
    <w:rsid w:val="00BC41FB"/>
    <w:rsid w:val="00BD6730"/>
    <w:rsid w:val="00C03637"/>
    <w:rsid w:val="00C156CF"/>
    <w:rsid w:val="00C23601"/>
    <w:rsid w:val="00CA00CA"/>
    <w:rsid w:val="00CC6F22"/>
    <w:rsid w:val="00D129A5"/>
    <w:rsid w:val="00D25A2C"/>
    <w:rsid w:val="00D3723F"/>
    <w:rsid w:val="00D64A73"/>
    <w:rsid w:val="00DA1A47"/>
    <w:rsid w:val="00E17DC9"/>
    <w:rsid w:val="00E675C8"/>
    <w:rsid w:val="00E90EB1"/>
    <w:rsid w:val="00EB25B8"/>
    <w:rsid w:val="00ED59AA"/>
    <w:rsid w:val="00ED650E"/>
    <w:rsid w:val="00F037ED"/>
    <w:rsid w:val="00F142ED"/>
    <w:rsid w:val="00F3254C"/>
    <w:rsid w:val="00FD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7AC8"/>
  <w15:chartTrackingRefBased/>
  <w15:docId w15:val="{1EF14C2C-CDBE-4589-AF7B-9FE6A2D3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3A97"/>
    <w:rPr>
      <w:color w:val="808080"/>
    </w:rPr>
  </w:style>
  <w:style w:type="table" w:styleId="a4">
    <w:name w:val="Table Grid"/>
    <w:basedOn w:val="a1"/>
    <w:uiPriority w:val="39"/>
    <w:rsid w:val="00BD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0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75E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55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E03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03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034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E034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8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14"/>
    <w:rsid w:val="00B27D98"/>
    <w:rsid w:val="00DA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D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A398009-2E1B-4951-BC61-94F656B9D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14</Pages>
  <Words>2621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М. Богачев</dc:creator>
  <cp:keywords/>
  <dc:description/>
  <cp:lastModifiedBy>Алексей М. Богачев</cp:lastModifiedBy>
  <cp:revision>25</cp:revision>
  <cp:lastPrinted>2022-04-13T13:54:00Z</cp:lastPrinted>
  <dcterms:created xsi:type="dcterms:W3CDTF">2022-04-11T10:41:00Z</dcterms:created>
  <dcterms:modified xsi:type="dcterms:W3CDTF">2022-04-13T13:54:00Z</dcterms:modified>
</cp:coreProperties>
</file>