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реализовать задание из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Tasks</w:t>
        </w:r>
      </w:hyperlink>
      <w:r w:rsidDel="00000000" w:rsidR="00000000" w:rsidRPr="00000000">
        <w:rPr>
          <w:rtl w:val="0"/>
        </w:rPr>
        <w:t xml:space="preserve">, но класс Employee заменить на интерфейс IEmployee и добавить IManager, все параметры утилитарных методов сделать типа IEmployee и IManager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Необходимо реализовать задание из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Tasks</w:t>
        </w:r>
      </w:hyperlink>
      <w:r w:rsidDel="00000000" w:rsidR="00000000" w:rsidRPr="00000000">
        <w:rPr>
          <w:rtl w:val="0"/>
        </w:rPr>
        <w:t xml:space="preserve">, но класс Month заменить на интерфейс IMonth, а его реализацию сделать приватным классом MonthImpl.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Xvm1oIE13aM7zBnasfCyos6A5G_rwRZSWfBkASyueS0" TargetMode="External"/><Relationship Id="rId7" Type="http://schemas.openxmlformats.org/officeDocument/2006/relationships/hyperlink" Target="https://docs.google.com/document/u/0/d/125HrtnpYpR_quoqZn2Sk-ECIHrD_S6P58mT6s4a7qK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