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98A" w:rsidRPr="007A2EDD" w:rsidRDefault="00B3498A" w:rsidP="00B3498A">
      <w:pPr>
        <w:pStyle w:val="MMTopic1"/>
        <w:rPr>
          <w:rFonts w:ascii="Times New Roman" w:hAnsi="Times New Roman" w:cs="Times New Roman"/>
          <w:color w:val="000000" w:themeColor="text1"/>
          <w:sz w:val="24"/>
          <w:szCs w:val="24"/>
        </w:rPr>
      </w:pPr>
      <w:bookmarkStart w:id="0" w:name="_GoBack"/>
      <w:bookmarkEnd w:id="0"/>
      <w:r w:rsidRPr="007A2EDD">
        <w:rPr>
          <w:rFonts w:ascii="Times New Roman" w:hAnsi="Times New Roman" w:cs="Times New Roman"/>
          <w:color w:val="000000" w:themeColor="text1"/>
          <w:sz w:val="24"/>
          <w:szCs w:val="24"/>
        </w:rPr>
        <w:t>Information sur le projet</w:t>
      </w:r>
    </w:p>
    <w:p w:rsidR="00B3498A" w:rsidRPr="0001012D" w:rsidRDefault="00B3498A" w:rsidP="00B3498A">
      <w:pPr>
        <w:pStyle w:val="MMTopic2"/>
        <w:ind w:left="567"/>
        <w:rPr>
          <w:rFonts w:ascii="Times New Roman" w:hAnsi="Times New Roman" w:cs="Times New Roman"/>
          <w:i/>
          <w:color w:val="000000" w:themeColor="text1"/>
          <w:sz w:val="24"/>
          <w:szCs w:val="24"/>
        </w:rPr>
      </w:pPr>
      <w:r w:rsidRPr="007A2EDD">
        <w:rPr>
          <w:rFonts w:ascii="Times New Roman" w:hAnsi="Times New Roman" w:cs="Times New Roman"/>
          <w:color w:val="000000" w:themeColor="text1"/>
          <w:sz w:val="24"/>
          <w:szCs w:val="24"/>
        </w:rPr>
        <w:t>Titre</w:t>
      </w:r>
      <w:r w:rsidR="004E4E10">
        <w:rPr>
          <w:rFonts w:ascii="Times New Roman" w:hAnsi="Times New Roman" w:cs="Times New Roman"/>
          <w:color w:val="000000" w:themeColor="text1"/>
          <w:sz w:val="24"/>
          <w:szCs w:val="24"/>
        </w:rPr>
        <w:t> </w:t>
      </w:r>
      <w:r w:rsidR="007E3209">
        <w:rPr>
          <w:rFonts w:ascii="Times New Roman" w:hAnsi="Times New Roman" w:cs="Times New Roman"/>
          <w:b w:val="0"/>
          <w:color w:val="000000" w:themeColor="text1"/>
          <w:sz w:val="24"/>
          <w:szCs w:val="24"/>
        </w:rPr>
        <w:t xml:space="preserve">: </w:t>
      </w:r>
      <w:r w:rsidR="00974BDA" w:rsidRPr="0001012D">
        <w:rPr>
          <w:rFonts w:ascii="Times New Roman" w:hAnsi="Times New Roman" w:cs="Times New Roman"/>
          <w:b w:val="0"/>
          <w:i/>
          <w:color w:val="000000" w:themeColor="text1"/>
          <w:sz w:val="24"/>
          <w:szCs w:val="24"/>
        </w:rPr>
        <w:t>La</w:t>
      </w:r>
      <w:r w:rsidR="0001012D">
        <w:rPr>
          <w:rFonts w:ascii="Times New Roman" w:hAnsi="Times New Roman" w:cs="Times New Roman"/>
          <w:b w:val="0"/>
          <w:i/>
          <w:color w:val="000000" w:themeColor="text1"/>
          <w:sz w:val="24"/>
          <w:szCs w:val="24"/>
        </w:rPr>
        <w:t xml:space="preserve"> </w:t>
      </w:r>
      <w:r w:rsidR="00730F5B">
        <w:rPr>
          <w:rFonts w:ascii="Times New Roman" w:hAnsi="Times New Roman" w:cs="Times New Roman"/>
          <w:b w:val="0"/>
          <w:i/>
          <w:color w:val="000000" w:themeColor="text1"/>
          <w:sz w:val="24"/>
          <w:szCs w:val="24"/>
        </w:rPr>
        <w:t xml:space="preserve">nouvelle </w:t>
      </w:r>
      <w:r w:rsidR="0001012D">
        <w:rPr>
          <w:rFonts w:ascii="Times New Roman" w:hAnsi="Times New Roman" w:cs="Times New Roman"/>
          <w:b w:val="0"/>
          <w:i/>
          <w:color w:val="000000" w:themeColor="text1"/>
          <w:sz w:val="24"/>
          <w:szCs w:val="24"/>
        </w:rPr>
        <w:t xml:space="preserve">technologie pour </w:t>
      </w:r>
      <w:r w:rsidR="00974BDA" w:rsidRPr="0001012D">
        <w:rPr>
          <w:rFonts w:ascii="Times New Roman" w:hAnsi="Times New Roman" w:cs="Times New Roman"/>
          <w:b w:val="0"/>
          <w:i/>
          <w:color w:val="000000" w:themeColor="text1"/>
          <w:sz w:val="24"/>
          <w:szCs w:val="24"/>
        </w:rPr>
        <w:t>r</w:t>
      </w:r>
      <w:r w:rsidR="007E3209" w:rsidRPr="0001012D">
        <w:rPr>
          <w:rFonts w:ascii="Times New Roman" w:hAnsi="Times New Roman" w:cs="Times New Roman"/>
          <w:b w:val="0"/>
          <w:i/>
          <w:color w:val="000000" w:themeColor="text1"/>
          <w:sz w:val="24"/>
          <w:szCs w:val="24"/>
        </w:rPr>
        <w:t>edynamis</w:t>
      </w:r>
      <w:r w:rsidR="00730F5B">
        <w:rPr>
          <w:rFonts w:ascii="Times New Roman" w:hAnsi="Times New Roman" w:cs="Times New Roman"/>
          <w:b w:val="0"/>
          <w:i/>
          <w:color w:val="000000" w:themeColor="text1"/>
          <w:sz w:val="24"/>
          <w:szCs w:val="24"/>
        </w:rPr>
        <w:t>er, sécuriser et valoriser</w:t>
      </w:r>
      <w:r w:rsidR="007E3209" w:rsidRPr="0001012D">
        <w:rPr>
          <w:rFonts w:ascii="Times New Roman" w:hAnsi="Times New Roman" w:cs="Times New Roman"/>
          <w:b w:val="0"/>
          <w:i/>
          <w:color w:val="000000" w:themeColor="text1"/>
          <w:sz w:val="24"/>
          <w:szCs w:val="24"/>
        </w:rPr>
        <w:t xml:space="preserve"> </w:t>
      </w:r>
      <w:r w:rsidR="00730F5B">
        <w:rPr>
          <w:rFonts w:ascii="Times New Roman" w:hAnsi="Times New Roman" w:cs="Times New Roman"/>
          <w:b w:val="0"/>
          <w:i/>
          <w:color w:val="000000" w:themeColor="text1"/>
          <w:sz w:val="24"/>
          <w:szCs w:val="24"/>
        </w:rPr>
        <w:t>l’ichtyologi</w:t>
      </w:r>
      <w:r w:rsidR="00730F5B" w:rsidRPr="0001012D">
        <w:rPr>
          <w:rFonts w:ascii="Times New Roman" w:hAnsi="Times New Roman" w:cs="Times New Roman"/>
          <w:b w:val="0"/>
          <w:i/>
          <w:color w:val="000000" w:themeColor="text1"/>
          <w:sz w:val="24"/>
          <w:szCs w:val="24"/>
        </w:rPr>
        <w:t xml:space="preserve">e </w:t>
      </w:r>
      <w:r w:rsidR="00730F5B">
        <w:rPr>
          <w:rFonts w:ascii="Times New Roman" w:hAnsi="Times New Roman" w:cs="Times New Roman"/>
          <w:b w:val="0"/>
          <w:i/>
          <w:color w:val="000000" w:themeColor="text1"/>
          <w:sz w:val="24"/>
          <w:szCs w:val="24"/>
        </w:rPr>
        <w:t>m</w:t>
      </w:r>
      <w:r w:rsidR="00730F5B" w:rsidRPr="0001012D">
        <w:rPr>
          <w:rFonts w:ascii="Times New Roman" w:hAnsi="Times New Roman" w:cs="Times New Roman"/>
          <w:b w:val="0"/>
          <w:i/>
          <w:color w:val="000000" w:themeColor="text1"/>
          <w:sz w:val="24"/>
          <w:szCs w:val="24"/>
        </w:rPr>
        <w:t>a</w:t>
      </w:r>
      <w:r w:rsidR="00730F5B">
        <w:rPr>
          <w:rFonts w:ascii="Times New Roman" w:hAnsi="Times New Roman" w:cs="Times New Roman"/>
          <w:b w:val="0"/>
          <w:i/>
          <w:color w:val="000000" w:themeColor="text1"/>
          <w:sz w:val="24"/>
          <w:szCs w:val="24"/>
        </w:rPr>
        <w:t>lgache</w:t>
      </w:r>
      <w:r w:rsidR="0001012D">
        <w:rPr>
          <w:rFonts w:ascii="Times New Roman" w:hAnsi="Times New Roman" w:cs="Times New Roman"/>
          <w:b w:val="0"/>
          <w:i/>
          <w:color w:val="000000" w:themeColor="text1"/>
          <w:sz w:val="24"/>
          <w:szCs w:val="24"/>
        </w:rPr>
        <w:t>.</w:t>
      </w:r>
    </w:p>
    <w:p w:rsidR="00B3498A" w:rsidRPr="007A2EDD" w:rsidRDefault="00B3498A" w:rsidP="00B3498A">
      <w:pPr>
        <w:pStyle w:val="MMTopic2"/>
        <w:ind w:left="567"/>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 xml:space="preserve">Date de début et date fin </w:t>
      </w:r>
      <w:r w:rsidR="00414734" w:rsidRPr="007A2EDD">
        <w:rPr>
          <w:rFonts w:ascii="Times New Roman" w:hAnsi="Times New Roman" w:cs="Times New Roman"/>
          <w:color w:val="000000" w:themeColor="text1"/>
          <w:sz w:val="24"/>
          <w:szCs w:val="24"/>
        </w:rPr>
        <w:t>proposée</w:t>
      </w:r>
      <w:r w:rsidR="004E4E10">
        <w:rPr>
          <w:rFonts w:ascii="Times New Roman" w:hAnsi="Times New Roman" w:cs="Times New Roman"/>
          <w:color w:val="000000" w:themeColor="text1"/>
          <w:sz w:val="24"/>
          <w:szCs w:val="24"/>
        </w:rPr>
        <w:t> </w:t>
      </w:r>
      <w:r w:rsidR="004E4E10">
        <w:rPr>
          <w:rFonts w:ascii="Times New Roman" w:hAnsi="Times New Roman" w:cs="Times New Roman"/>
          <w:b w:val="0"/>
          <w:color w:val="000000" w:themeColor="text1"/>
          <w:sz w:val="24"/>
          <w:szCs w:val="24"/>
        </w:rPr>
        <w:t>: 02/2022 et 01/202</w:t>
      </w:r>
      <w:r w:rsidR="0001012D">
        <w:rPr>
          <w:rFonts w:ascii="Times New Roman" w:hAnsi="Times New Roman" w:cs="Times New Roman"/>
          <w:b w:val="0"/>
          <w:color w:val="000000" w:themeColor="text1"/>
          <w:sz w:val="24"/>
          <w:szCs w:val="24"/>
        </w:rPr>
        <w:t>7</w:t>
      </w:r>
    </w:p>
    <w:p w:rsidR="00B3498A" w:rsidRPr="007A2EDD" w:rsidRDefault="00B3498A" w:rsidP="00B3498A">
      <w:pPr>
        <w:pStyle w:val="MMTopic2"/>
        <w:ind w:left="567"/>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Durée</w:t>
      </w:r>
      <w:r w:rsidR="004E4E10">
        <w:rPr>
          <w:rFonts w:ascii="Times New Roman" w:hAnsi="Times New Roman" w:cs="Times New Roman"/>
          <w:color w:val="000000" w:themeColor="text1"/>
          <w:sz w:val="24"/>
          <w:szCs w:val="24"/>
        </w:rPr>
        <w:t> </w:t>
      </w:r>
      <w:r w:rsidR="004E4E10">
        <w:rPr>
          <w:rFonts w:ascii="Times New Roman" w:hAnsi="Times New Roman" w:cs="Times New Roman"/>
          <w:b w:val="0"/>
          <w:color w:val="000000" w:themeColor="text1"/>
          <w:sz w:val="24"/>
          <w:szCs w:val="24"/>
        </w:rPr>
        <w:t xml:space="preserve">: </w:t>
      </w:r>
      <w:r w:rsidR="0001012D">
        <w:rPr>
          <w:rFonts w:ascii="Times New Roman" w:hAnsi="Times New Roman" w:cs="Times New Roman"/>
          <w:b w:val="0"/>
          <w:color w:val="000000" w:themeColor="text1"/>
          <w:sz w:val="24"/>
          <w:szCs w:val="24"/>
        </w:rPr>
        <w:t>5</w:t>
      </w:r>
      <w:r w:rsidR="004E4E10">
        <w:rPr>
          <w:rFonts w:ascii="Times New Roman" w:hAnsi="Times New Roman" w:cs="Times New Roman"/>
          <w:b w:val="0"/>
          <w:color w:val="000000" w:themeColor="text1"/>
          <w:sz w:val="24"/>
          <w:szCs w:val="24"/>
        </w:rPr>
        <w:t xml:space="preserve"> ans</w:t>
      </w:r>
    </w:p>
    <w:p w:rsidR="00B3498A" w:rsidRPr="007A2EDD" w:rsidRDefault="008A6ACF" w:rsidP="00B3498A">
      <w:pPr>
        <w:pStyle w:val="MMTopic2"/>
        <w:ind w:left="567"/>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Montant demandé</w:t>
      </w:r>
      <w:r w:rsidR="00EF24F2" w:rsidRPr="007A2EDD">
        <w:rPr>
          <w:rFonts w:ascii="Times New Roman" w:hAnsi="Times New Roman" w:cs="Times New Roman"/>
          <w:color w:val="000000" w:themeColor="text1"/>
          <w:sz w:val="24"/>
          <w:szCs w:val="24"/>
        </w:rPr>
        <w:t xml:space="preserve"> : </w:t>
      </w:r>
      <w:r w:rsidR="002E0EF5" w:rsidRPr="002E0EF5">
        <w:rPr>
          <w:bCs w:val="0"/>
          <w:color w:val="000000"/>
        </w:rPr>
        <w:t>24</w:t>
      </w:r>
      <w:r w:rsidR="00174CE0">
        <w:rPr>
          <w:bCs w:val="0"/>
          <w:color w:val="000000"/>
        </w:rPr>
        <w:t>7</w:t>
      </w:r>
      <w:r w:rsidR="002E0EF5" w:rsidRPr="002E0EF5">
        <w:rPr>
          <w:bCs w:val="0"/>
          <w:color w:val="000000"/>
        </w:rPr>
        <w:t xml:space="preserve"> </w:t>
      </w:r>
      <w:r w:rsidR="00174CE0">
        <w:rPr>
          <w:bCs w:val="0"/>
          <w:color w:val="000000"/>
        </w:rPr>
        <w:t>133 25</w:t>
      </w:r>
      <w:r w:rsidR="002E0EF5" w:rsidRPr="002E0EF5">
        <w:rPr>
          <w:bCs w:val="0"/>
          <w:color w:val="000000"/>
        </w:rPr>
        <w:t>0</w:t>
      </w:r>
      <w:r w:rsidR="002E0EF5">
        <w:rPr>
          <w:b w:val="0"/>
          <w:bCs w:val="0"/>
          <w:color w:val="000000"/>
        </w:rPr>
        <w:t xml:space="preserve">  </w:t>
      </w:r>
      <w:r w:rsidR="007B52A9">
        <w:rPr>
          <w:rFonts w:ascii="Times New Roman" w:hAnsi="Times New Roman" w:cs="Times New Roman"/>
          <w:color w:val="000000" w:themeColor="text1"/>
          <w:sz w:val="24"/>
          <w:szCs w:val="24"/>
        </w:rPr>
        <w:t>Ariary / US</w:t>
      </w:r>
      <w:r w:rsidR="002E0EF5">
        <w:rPr>
          <w:rFonts w:ascii="Times New Roman" w:hAnsi="Times New Roman" w:cs="Times New Roman"/>
          <w:color w:val="000000" w:themeColor="text1"/>
          <w:sz w:val="24"/>
          <w:szCs w:val="24"/>
        </w:rPr>
        <w:t xml:space="preserve"> </w:t>
      </w:r>
      <w:r w:rsidR="007B52A9">
        <w:rPr>
          <w:rFonts w:ascii="Times New Roman" w:hAnsi="Times New Roman" w:cs="Times New Roman"/>
          <w:color w:val="000000" w:themeColor="text1"/>
          <w:sz w:val="24"/>
          <w:szCs w:val="24"/>
        </w:rPr>
        <w:t xml:space="preserve">$ </w:t>
      </w:r>
      <w:r w:rsidR="002E0EF5" w:rsidRPr="002E0EF5">
        <w:rPr>
          <w:rFonts w:ascii="Times New Roman" w:hAnsi="Times New Roman" w:cs="Times New Roman"/>
          <w:color w:val="000000" w:themeColor="text1"/>
          <w:sz w:val="24"/>
          <w:szCs w:val="24"/>
        </w:rPr>
        <w:t>65</w:t>
      </w:r>
      <w:r w:rsidR="002E0EF5">
        <w:rPr>
          <w:rFonts w:ascii="Times New Roman" w:hAnsi="Times New Roman" w:cs="Times New Roman"/>
          <w:color w:val="000000" w:themeColor="text1"/>
          <w:sz w:val="24"/>
          <w:szCs w:val="24"/>
        </w:rPr>
        <w:t xml:space="preserve"> </w:t>
      </w:r>
      <w:r w:rsidR="00174CE0">
        <w:rPr>
          <w:rFonts w:ascii="Times New Roman" w:hAnsi="Times New Roman" w:cs="Times New Roman"/>
          <w:color w:val="000000" w:themeColor="text1"/>
          <w:sz w:val="24"/>
          <w:szCs w:val="24"/>
        </w:rPr>
        <w:t>155,08</w:t>
      </w:r>
    </w:p>
    <w:p w:rsidR="004E4E10" w:rsidRDefault="00A4228F" w:rsidP="00B3498A">
      <w:pPr>
        <w:pStyle w:val="MMTopic2"/>
        <w:ind w:left="567"/>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Thématique de soumission :</w:t>
      </w:r>
      <w:r w:rsidR="004E4E10">
        <w:rPr>
          <w:rFonts w:ascii="Times New Roman" w:hAnsi="Times New Roman" w:cs="Times New Roman"/>
          <w:color w:val="000000" w:themeColor="text1"/>
          <w:sz w:val="24"/>
          <w:szCs w:val="24"/>
        </w:rPr>
        <w:t xml:space="preserve"> </w:t>
      </w:r>
    </w:p>
    <w:tbl>
      <w:tblPr>
        <w:tblStyle w:val="TableGrid"/>
        <w:tblW w:w="0" w:type="auto"/>
        <w:tblInd w:w="567" w:type="dxa"/>
        <w:tblLook w:val="04A0" w:firstRow="1" w:lastRow="0" w:firstColumn="1" w:lastColumn="0" w:noHBand="0" w:noVBand="1"/>
      </w:tblPr>
      <w:tblGrid>
        <w:gridCol w:w="4232"/>
        <w:gridCol w:w="4263"/>
      </w:tblGrid>
      <w:tr w:rsidR="004E4E10" w:rsidTr="004E4E10">
        <w:tc>
          <w:tcPr>
            <w:tcW w:w="4606" w:type="dxa"/>
          </w:tcPr>
          <w:p w:rsidR="004E4E10" w:rsidRDefault="004E4E10" w:rsidP="004E4E10">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Thématiques</w:t>
            </w:r>
          </w:p>
        </w:tc>
        <w:tc>
          <w:tcPr>
            <w:tcW w:w="4606" w:type="dxa"/>
          </w:tcPr>
          <w:p w:rsidR="004E4E10" w:rsidRDefault="004E4E10" w:rsidP="004E4E10">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Types de projets</w:t>
            </w:r>
          </w:p>
        </w:tc>
      </w:tr>
      <w:tr w:rsidR="004E4E10" w:rsidTr="004E4E10">
        <w:tc>
          <w:tcPr>
            <w:tcW w:w="4606" w:type="dxa"/>
          </w:tcPr>
          <w:p w:rsidR="004E4E10" w:rsidRDefault="004E4E10" w:rsidP="00260199">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 Conservation durable des écosystèmes terrestres, lacustres, </w:t>
            </w:r>
            <w:r w:rsidR="00260199">
              <w:rPr>
                <w:rFonts w:ascii="Times New Roman" w:hAnsi="Times New Roman" w:cs="Times New Roman"/>
                <w:color w:val="000000" w:themeColor="text1"/>
                <w:sz w:val="24"/>
                <w:szCs w:val="24"/>
              </w:rPr>
              <w:t>côtiers</w:t>
            </w:r>
            <w:r>
              <w:rPr>
                <w:rFonts w:ascii="Times New Roman" w:hAnsi="Times New Roman" w:cs="Times New Roman"/>
                <w:color w:val="000000" w:themeColor="text1"/>
                <w:sz w:val="24"/>
                <w:szCs w:val="24"/>
              </w:rPr>
              <w:t xml:space="preserve"> et marins et des services connexes</w:t>
            </w:r>
          </w:p>
          <w:p w:rsidR="004E4E10" w:rsidRDefault="004E4E10" w:rsidP="00260199">
            <w:pPr>
              <w:pStyle w:val="MMTopic2"/>
              <w:numPr>
                <w:ilvl w:val="0"/>
                <w:numId w:val="0"/>
              </w:numPr>
              <w:rPr>
                <w:rFonts w:ascii="Times New Roman" w:hAnsi="Times New Roman" w:cs="Times New Roman"/>
                <w:color w:val="000000" w:themeColor="text1"/>
                <w:sz w:val="24"/>
                <w:szCs w:val="24"/>
              </w:rPr>
            </w:pPr>
          </w:p>
        </w:tc>
        <w:tc>
          <w:tcPr>
            <w:tcW w:w="4606" w:type="dxa"/>
          </w:tcPr>
          <w:p w:rsidR="004E4E10" w:rsidRDefault="00260199" w:rsidP="004E4E10">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Soutien aux initiatives de création, de gestion et de restauration des</w:t>
            </w:r>
            <w:r w:rsidR="00A64E1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Aires Protégées existantes et potentielles, zones clés pour la biodiversité et autres terroirs</w:t>
            </w:r>
          </w:p>
          <w:p w:rsidR="00260199" w:rsidRDefault="00260199" w:rsidP="004E4E10">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Recherches appliquées</w:t>
            </w:r>
          </w:p>
        </w:tc>
      </w:tr>
      <w:tr w:rsidR="004E4E10" w:rsidTr="004E4E10">
        <w:tc>
          <w:tcPr>
            <w:tcW w:w="4606" w:type="dxa"/>
          </w:tcPr>
          <w:p w:rsidR="004E4E10" w:rsidRDefault="00260199" w:rsidP="004E4E10">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4- Promotion des actions favorisant le changement de comportement des bénéficiaires (transversale)</w:t>
            </w:r>
          </w:p>
        </w:tc>
        <w:tc>
          <w:tcPr>
            <w:tcW w:w="4606" w:type="dxa"/>
          </w:tcPr>
          <w:p w:rsidR="004E4E10" w:rsidRDefault="00260199" w:rsidP="004E4E10">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Capitalisation des expériences et favoriser les échanges ;</w:t>
            </w:r>
          </w:p>
          <w:p w:rsidR="00260199" w:rsidRDefault="00260199" w:rsidP="004E4E10">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Actions d’IEC (Information, Education, Communication) et CCC (Communication pour le Changement de Comportement) pour une meilleure appropriation et pérennisation des acquis ;</w:t>
            </w:r>
          </w:p>
          <w:p w:rsidR="00260199" w:rsidRDefault="00260199" w:rsidP="004E4E10">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Activités de renforcement de capacités favorisant le changement de comportement au bénéfice des promoteurs et des communautés locales.</w:t>
            </w:r>
          </w:p>
        </w:tc>
      </w:tr>
    </w:tbl>
    <w:p w:rsidR="004E4E10" w:rsidRDefault="004E4E10" w:rsidP="004E4E10">
      <w:pPr>
        <w:pStyle w:val="MMTopic2"/>
        <w:numPr>
          <w:ilvl w:val="0"/>
          <w:numId w:val="0"/>
        </w:numPr>
        <w:ind w:left="567"/>
        <w:rPr>
          <w:rFonts w:ascii="Times New Roman" w:hAnsi="Times New Roman" w:cs="Times New Roman"/>
          <w:color w:val="000000" w:themeColor="text1"/>
          <w:sz w:val="24"/>
          <w:szCs w:val="24"/>
        </w:rPr>
      </w:pPr>
    </w:p>
    <w:p w:rsidR="00B3498A" w:rsidRPr="007A2EDD" w:rsidRDefault="00B3498A" w:rsidP="00B3498A">
      <w:pPr>
        <w:pStyle w:val="MMTopic1"/>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Informations sur le promoteur</w:t>
      </w:r>
    </w:p>
    <w:p w:rsidR="00B3498A" w:rsidRPr="007A2EDD" w:rsidRDefault="00B3498A" w:rsidP="00B3498A">
      <w:pPr>
        <w:pStyle w:val="MMTopic2"/>
        <w:ind w:left="567"/>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Dénomination</w:t>
      </w:r>
      <w:r w:rsidR="00031AC5">
        <w:rPr>
          <w:rFonts w:ascii="Times New Roman" w:hAnsi="Times New Roman" w:cs="Times New Roman"/>
          <w:color w:val="000000" w:themeColor="text1"/>
          <w:sz w:val="24"/>
          <w:szCs w:val="24"/>
        </w:rPr>
        <w:t xml:space="preserve"> : </w:t>
      </w:r>
      <w:r w:rsidR="00010EED">
        <w:rPr>
          <w:rFonts w:ascii="Times New Roman" w:hAnsi="Times New Roman" w:cs="Times New Roman"/>
          <w:color w:val="000000" w:themeColor="text1"/>
          <w:sz w:val="24"/>
          <w:szCs w:val="24"/>
        </w:rPr>
        <w:t>Association Marakely</w:t>
      </w:r>
    </w:p>
    <w:p w:rsidR="00A4228F" w:rsidRPr="007A2EDD" w:rsidRDefault="00A4228F" w:rsidP="00B3498A">
      <w:pPr>
        <w:pStyle w:val="MMTopic2"/>
        <w:ind w:left="567"/>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Adresse</w:t>
      </w:r>
      <w:r w:rsidR="00010EED">
        <w:rPr>
          <w:rFonts w:ascii="Times New Roman" w:hAnsi="Times New Roman" w:cs="Times New Roman"/>
          <w:color w:val="000000" w:themeColor="text1"/>
          <w:sz w:val="24"/>
          <w:szCs w:val="24"/>
        </w:rPr>
        <w:t> : Laboratoire de Biologie des Populations Aquatiques – Département de Biologie Animale. Faculté des Sciences. Université d’Antananarivo</w:t>
      </w:r>
    </w:p>
    <w:p w:rsidR="00327A07" w:rsidRPr="007A2EDD" w:rsidRDefault="00010EED" w:rsidP="00B3498A">
      <w:pPr>
        <w:pStyle w:val="MMTopic2"/>
        <w:ind w:left="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Nombre d’années d’existence : 14</w:t>
      </w:r>
    </w:p>
    <w:p w:rsidR="008A6ACF" w:rsidRPr="007A2EDD" w:rsidRDefault="00010EED" w:rsidP="00B3498A">
      <w:pPr>
        <w:pStyle w:val="MMTopic2"/>
        <w:ind w:left="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Nombre de membres : 12</w:t>
      </w:r>
    </w:p>
    <w:p w:rsidR="00B3498A" w:rsidRPr="007A2EDD" w:rsidRDefault="00780B0C" w:rsidP="00B3498A">
      <w:pPr>
        <w:pStyle w:val="MMTopic2"/>
        <w:ind w:left="567"/>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Nombre d’années d’expérience</w:t>
      </w:r>
      <w:r w:rsidR="00613033" w:rsidRPr="007A2EDD">
        <w:rPr>
          <w:rFonts w:ascii="Times New Roman" w:hAnsi="Times New Roman" w:cs="Times New Roman"/>
          <w:color w:val="000000" w:themeColor="text1"/>
          <w:sz w:val="24"/>
          <w:szCs w:val="24"/>
        </w:rPr>
        <w:t>s</w:t>
      </w:r>
      <w:r w:rsidR="008A6ACF" w:rsidRPr="007A2EDD">
        <w:rPr>
          <w:rFonts w:ascii="Times New Roman" w:hAnsi="Times New Roman" w:cs="Times New Roman"/>
          <w:color w:val="000000" w:themeColor="text1"/>
          <w:sz w:val="24"/>
          <w:szCs w:val="24"/>
        </w:rPr>
        <w:t xml:space="preserve"> sur la thématique</w:t>
      </w:r>
      <w:r w:rsidR="00A4228F" w:rsidRPr="007A2EDD">
        <w:rPr>
          <w:rFonts w:ascii="Times New Roman" w:hAnsi="Times New Roman" w:cs="Times New Roman"/>
          <w:color w:val="000000" w:themeColor="text1"/>
          <w:sz w:val="24"/>
          <w:szCs w:val="24"/>
        </w:rPr>
        <w:t xml:space="preserve"> de soumission</w:t>
      </w:r>
      <w:r w:rsidR="00010EED">
        <w:rPr>
          <w:rFonts w:ascii="Times New Roman" w:hAnsi="Times New Roman" w:cs="Times New Roman"/>
          <w:color w:val="000000" w:themeColor="text1"/>
          <w:sz w:val="24"/>
          <w:szCs w:val="24"/>
        </w:rPr>
        <w:t> : 14</w:t>
      </w:r>
    </w:p>
    <w:p w:rsidR="00B3498A" w:rsidRPr="007A2EDD" w:rsidRDefault="00B3498A" w:rsidP="00B3498A">
      <w:pPr>
        <w:pStyle w:val="MMTopic2"/>
        <w:ind w:left="567"/>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Statut</w:t>
      </w:r>
      <w:r w:rsidR="00613033" w:rsidRPr="007A2EDD">
        <w:rPr>
          <w:rFonts w:ascii="Times New Roman" w:hAnsi="Times New Roman" w:cs="Times New Roman"/>
          <w:color w:val="000000" w:themeColor="text1"/>
          <w:sz w:val="24"/>
          <w:szCs w:val="24"/>
        </w:rPr>
        <w:t xml:space="preserve"> (</w:t>
      </w:r>
      <w:r w:rsidRPr="007A2EDD">
        <w:rPr>
          <w:rFonts w:ascii="Times New Roman" w:hAnsi="Times New Roman" w:cs="Times New Roman"/>
          <w:color w:val="000000" w:themeColor="text1"/>
          <w:sz w:val="24"/>
          <w:szCs w:val="24"/>
        </w:rPr>
        <w:t>à but non lucratif)</w:t>
      </w:r>
      <w:r w:rsidR="00010EED">
        <w:rPr>
          <w:rFonts w:ascii="Times New Roman" w:hAnsi="Times New Roman" w:cs="Times New Roman"/>
          <w:color w:val="000000" w:themeColor="text1"/>
          <w:sz w:val="24"/>
          <w:szCs w:val="24"/>
        </w:rPr>
        <w:t> :  Oui</w:t>
      </w:r>
    </w:p>
    <w:p w:rsidR="009A501F" w:rsidRPr="007A2EDD" w:rsidRDefault="00A4228F" w:rsidP="009A501F">
      <w:pPr>
        <w:pStyle w:val="MMTopic1"/>
        <w:numPr>
          <w:ilvl w:val="0"/>
          <w:numId w:val="0"/>
        </w:numPr>
        <w:ind w:left="708" w:firstLine="708"/>
        <w:rPr>
          <w:rFonts w:ascii="Times New Roman" w:hAnsi="Times New Roman" w:cs="Times New Roman"/>
          <w:i/>
          <w:color w:val="auto"/>
          <w:sz w:val="24"/>
          <w:szCs w:val="24"/>
        </w:rPr>
      </w:pPr>
      <w:r w:rsidRPr="007A2EDD">
        <w:rPr>
          <w:rFonts w:ascii="Times New Roman" w:hAnsi="Times New Roman" w:cs="Times New Roman"/>
          <w:i/>
          <w:color w:val="auto"/>
          <w:sz w:val="24"/>
          <w:szCs w:val="24"/>
        </w:rPr>
        <w:t>2.5</w:t>
      </w:r>
      <w:r w:rsidR="00613033" w:rsidRPr="007A2EDD">
        <w:rPr>
          <w:rFonts w:ascii="Times New Roman" w:hAnsi="Times New Roman" w:cs="Times New Roman"/>
          <w:i/>
          <w:color w:val="auto"/>
          <w:sz w:val="24"/>
          <w:szCs w:val="24"/>
        </w:rPr>
        <w:t xml:space="preserve">.1 </w:t>
      </w:r>
      <w:r w:rsidR="00780B0C" w:rsidRPr="007A2EDD">
        <w:rPr>
          <w:rFonts w:ascii="Times New Roman" w:hAnsi="Times New Roman" w:cs="Times New Roman"/>
          <w:i/>
          <w:color w:val="auto"/>
          <w:sz w:val="24"/>
          <w:szCs w:val="24"/>
        </w:rPr>
        <w:t>Type</w:t>
      </w:r>
      <w:r w:rsidR="00E05637" w:rsidRPr="007A2EDD">
        <w:rPr>
          <w:rFonts w:ascii="Times New Roman" w:hAnsi="Times New Roman" w:cs="Times New Roman"/>
          <w:i/>
          <w:color w:val="auto"/>
          <w:sz w:val="24"/>
          <w:szCs w:val="24"/>
        </w:rPr>
        <w:t xml:space="preserve"> de l’organisation</w:t>
      </w:r>
      <w:r w:rsidR="00780B0C" w:rsidRPr="007A2EDD">
        <w:rPr>
          <w:rFonts w:ascii="Times New Roman" w:hAnsi="Times New Roman" w:cs="Times New Roman"/>
          <w:i/>
          <w:color w:val="auto"/>
          <w:sz w:val="24"/>
          <w:szCs w:val="24"/>
        </w:rPr>
        <w:t xml:space="preserve"> : </w:t>
      </w:r>
    </w:p>
    <w:tbl>
      <w:tblPr>
        <w:tblStyle w:val="TableGrid"/>
        <w:tblW w:w="9923" w:type="dxa"/>
        <w:tblInd w:w="-147" w:type="dxa"/>
        <w:tblLook w:val="04A0" w:firstRow="1" w:lastRow="0" w:firstColumn="1" w:lastColumn="0" w:noHBand="0" w:noVBand="1"/>
      </w:tblPr>
      <w:tblGrid>
        <w:gridCol w:w="5127"/>
        <w:gridCol w:w="4796"/>
      </w:tblGrid>
      <w:tr w:rsidR="007A59AB" w:rsidRPr="007A2EDD" w:rsidTr="009A501F">
        <w:tc>
          <w:tcPr>
            <w:tcW w:w="5127" w:type="dxa"/>
          </w:tcPr>
          <w:p w:rsidR="007A59AB" w:rsidRPr="007A2EDD" w:rsidRDefault="007A59AB" w:rsidP="007A59AB">
            <w:pPr>
              <w:pStyle w:val="MMTopic2"/>
              <w:numPr>
                <w:ilvl w:val="0"/>
                <w:numId w:val="0"/>
              </w:numPr>
              <w:spacing w:before="0"/>
              <w:ind w:left="31"/>
              <w:rPr>
                <w:rFonts w:ascii="Times New Roman" w:hAnsi="Times New Roman" w:cs="Times New Roman"/>
                <w:color w:val="000000"/>
              </w:rPr>
            </w:pPr>
            <w:r w:rsidRPr="007A2EDD">
              <w:rPr>
                <w:rFonts w:ascii="Times New Roman" w:hAnsi="Times New Roman" w:cs="Times New Roman"/>
                <w:color w:val="000000" w:themeColor="text1"/>
                <w:sz w:val="24"/>
                <w:szCs w:val="24"/>
              </w:rPr>
              <w:t></w:t>
            </w:r>
            <w:r w:rsidRPr="007A2EDD">
              <w:rPr>
                <w:rFonts w:ascii="Times New Roman" w:hAnsi="Times New Roman" w:cs="Times New Roman"/>
                <w:color w:val="000000" w:themeColor="text1"/>
                <w:sz w:val="24"/>
                <w:szCs w:val="24"/>
              </w:rPr>
              <w:tab/>
            </w:r>
            <w:r w:rsidRPr="007A2EDD">
              <w:rPr>
                <w:rFonts w:ascii="Times New Roman" w:hAnsi="Times New Roman" w:cs="Times New Roman"/>
                <w:color w:val="000000"/>
              </w:rPr>
              <w:t xml:space="preserve">Plateformes/Fédérations des Organisations Communautaires de Base </w:t>
            </w:r>
          </w:p>
          <w:p w:rsidR="007A59AB" w:rsidRPr="007A2EDD" w:rsidRDefault="007A59AB" w:rsidP="007A59AB">
            <w:pPr>
              <w:pStyle w:val="MMTopic2"/>
              <w:numPr>
                <w:ilvl w:val="0"/>
                <w:numId w:val="0"/>
              </w:numPr>
              <w:spacing w:before="0"/>
              <w:ind w:left="31"/>
              <w:rPr>
                <w:rFonts w:ascii="Times New Roman" w:hAnsi="Times New Roman" w:cs="Times New Roman"/>
                <w:color w:val="000000"/>
              </w:rPr>
            </w:pPr>
            <w:r w:rsidRPr="007A2EDD">
              <w:rPr>
                <w:rFonts w:ascii="Times New Roman" w:hAnsi="Times New Roman" w:cs="Times New Roman"/>
                <w:color w:val="000000" w:themeColor="text1"/>
                <w:sz w:val="24"/>
                <w:szCs w:val="24"/>
              </w:rPr>
              <w:t></w:t>
            </w:r>
            <w:r w:rsidRPr="007A2EDD">
              <w:rPr>
                <w:rFonts w:ascii="Times New Roman" w:hAnsi="Times New Roman" w:cs="Times New Roman"/>
                <w:color w:val="000000" w:themeColor="text1"/>
                <w:sz w:val="24"/>
                <w:szCs w:val="24"/>
              </w:rPr>
              <w:tab/>
              <w:t>ONG</w:t>
            </w:r>
            <w:r w:rsidRPr="007A2EDD">
              <w:rPr>
                <w:rFonts w:ascii="Times New Roman" w:hAnsi="Times New Roman" w:cs="Times New Roman"/>
                <w:color w:val="000000" w:themeColor="text1"/>
                <w:sz w:val="24"/>
                <w:szCs w:val="24"/>
              </w:rPr>
              <w:tab/>
            </w:r>
            <w:r w:rsidRPr="007A2EDD">
              <w:rPr>
                <w:rFonts w:ascii="Times New Roman" w:hAnsi="Times New Roman" w:cs="Times New Roman"/>
                <w:color w:val="000000" w:themeColor="text1"/>
                <w:sz w:val="24"/>
                <w:szCs w:val="24"/>
              </w:rPr>
              <w:tab/>
            </w:r>
          </w:p>
          <w:p w:rsidR="007A59AB" w:rsidRPr="007A2EDD" w:rsidRDefault="00010EED" w:rsidP="007A59AB">
            <w:pPr>
              <w:pStyle w:val="MMTopic2"/>
              <w:numPr>
                <w:ilvl w:val="0"/>
                <w:numId w:val="0"/>
              </w:numPr>
              <w:spacing w:before="0"/>
              <w:ind w:left="3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r w:rsidR="007A59AB" w:rsidRPr="007A2EDD">
              <w:rPr>
                <w:rFonts w:ascii="Times New Roman" w:hAnsi="Times New Roman" w:cs="Times New Roman"/>
                <w:color w:val="000000" w:themeColor="text1"/>
                <w:sz w:val="24"/>
                <w:szCs w:val="24"/>
              </w:rPr>
              <w:tab/>
            </w:r>
            <w:r w:rsidR="007A59AB" w:rsidRPr="00010EED">
              <w:rPr>
                <w:rFonts w:ascii="Times New Roman" w:hAnsi="Times New Roman" w:cs="Times New Roman"/>
                <w:color w:val="000000"/>
                <w:highlight w:val="yellow"/>
              </w:rPr>
              <w:t>Associations</w:t>
            </w:r>
            <w:r w:rsidR="007A59AB" w:rsidRPr="007A2EDD">
              <w:rPr>
                <w:rFonts w:ascii="Times New Roman" w:hAnsi="Times New Roman" w:cs="Times New Roman"/>
                <w:color w:val="000000" w:themeColor="text1"/>
                <w:sz w:val="24"/>
                <w:szCs w:val="24"/>
              </w:rPr>
              <w:tab/>
            </w:r>
            <w:r w:rsidR="007A59AB" w:rsidRPr="007A2EDD">
              <w:rPr>
                <w:rFonts w:ascii="Times New Roman" w:hAnsi="Times New Roman" w:cs="Times New Roman"/>
                <w:color w:val="000000" w:themeColor="text1"/>
                <w:sz w:val="24"/>
                <w:szCs w:val="24"/>
              </w:rPr>
              <w:tab/>
              <w:t xml:space="preserve"> </w:t>
            </w:r>
          </w:p>
          <w:p w:rsidR="007A59AB" w:rsidRPr="007A2EDD" w:rsidRDefault="007A59AB" w:rsidP="007A59AB">
            <w:pPr>
              <w:pStyle w:val="MMTopic1"/>
              <w:numPr>
                <w:ilvl w:val="0"/>
                <w:numId w:val="0"/>
              </w:numPr>
              <w:spacing w:before="0"/>
              <w:ind w:left="31"/>
              <w:rPr>
                <w:rFonts w:ascii="Times New Roman" w:hAnsi="Times New Roman" w:cs="Times New Roman"/>
                <w:i/>
                <w:color w:val="auto"/>
                <w:sz w:val="24"/>
                <w:szCs w:val="24"/>
              </w:rPr>
            </w:pPr>
            <w:r w:rsidRPr="007A2EDD">
              <w:rPr>
                <w:rFonts w:ascii="Times New Roman" w:hAnsi="Times New Roman" w:cs="Times New Roman"/>
                <w:color w:val="000000" w:themeColor="text1"/>
                <w:sz w:val="24"/>
                <w:szCs w:val="24"/>
              </w:rPr>
              <w:t></w:t>
            </w:r>
            <w:r w:rsidRPr="007A2EDD">
              <w:rPr>
                <w:rFonts w:ascii="Times New Roman" w:hAnsi="Times New Roman" w:cs="Times New Roman"/>
                <w:color w:val="000000" w:themeColor="text1"/>
                <w:sz w:val="24"/>
                <w:szCs w:val="24"/>
              </w:rPr>
              <w:tab/>
            </w:r>
            <w:r w:rsidRPr="007A2EDD">
              <w:rPr>
                <w:rFonts w:ascii="Times New Roman" w:hAnsi="Times New Roman" w:cs="Times New Roman"/>
                <w:color w:val="000000"/>
              </w:rPr>
              <w:t>Coopérative</w:t>
            </w:r>
          </w:p>
        </w:tc>
        <w:tc>
          <w:tcPr>
            <w:tcW w:w="4796" w:type="dxa"/>
          </w:tcPr>
          <w:p w:rsidR="007A59AB" w:rsidRPr="007A2EDD" w:rsidRDefault="007A59AB" w:rsidP="007A59AB">
            <w:pPr>
              <w:pStyle w:val="MMTopic2"/>
              <w:numPr>
                <w:ilvl w:val="0"/>
                <w:numId w:val="0"/>
              </w:numPr>
              <w:spacing w:before="0"/>
              <w:ind w:left="63"/>
              <w:rPr>
                <w:rFonts w:ascii="Times New Roman" w:hAnsi="Times New Roman" w:cs="Times New Roman"/>
                <w:color w:val="000000"/>
              </w:rPr>
            </w:pPr>
            <w:r w:rsidRPr="007A2EDD">
              <w:rPr>
                <w:rFonts w:ascii="Times New Roman" w:hAnsi="Times New Roman" w:cs="Times New Roman"/>
                <w:color w:val="000000" w:themeColor="text1"/>
                <w:sz w:val="24"/>
                <w:szCs w:val="24"/>
              </w:rPr>
              <w:t></w:t>
            </w:r>
            <w:r w:rsidRPr="007A2EDD">
              <w:rPr>
                <w:rFonts w:ascii="Times New Roman" w:hAnsi="Times New Roman" w:cs="Times New Roman"/>
                <w:color w:val="000000" w:themeColor="text1"/>
                <w:sz w:val="24"/>
                <w:szCs w:val="24"/>
              </w:rPr>
              <w:tab/>
            </w:r>
            <w:r w:rsidRPr="007A2EDD">
              <w:rPr>
                <w:rFonts w:ascii="Times New Roman" w:hAnsi="Times New Roman" w:cs="Times New Roman"/>
                <w:color w:val="000000"/>
              </w:rPr>
              <w:t>Institution de formation/recherches</w:t>
            </w:r>
          </w:p>
          <w:p w:rsidR="007A59AB" w:rsidRPr="007A2EDD" w:rsidRDefault="007A59AB" w:rsidP="007A59AB">
            <w:pPr>
              <w:pStyle w:val="MMTopic2"/>
              <w:numPr>
                <w:ilvl w:val="0"/>
                <w:numId w:val="0"/>
              </w:numPr>
              <w:spacing w:before="0"/>
              <w:ind w:left="63"/>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w:t>
            </w:r>
            <w:r w:rsidRPr="007A2EDD">
              <w:rPr>
                <w:rFonts w:ascii="Times New Roman" w:hAnsi="Times New Roman" w:cs="Times New Roman"/>
                <w:color w:val="000000" w:themeColor="text1"/>
                <w:sz w:val="24"/>
                <w:szCs w:val="24"/>
              </w:rPr>
              <w:tab/>
              <w:t>Institutions Sans But Lucratif (ISBL)</w:t>
            </w:r>
            <w:r w:rsidRPr="007A2EDD">
              <w:rPr>
                <w:rFonts w:ascii="Times New Roman" w:hAnsi="Times New Roman" w:cs="Times New Roman"/>
                <w:color w:val="000000" w:themeColor="text1"/>
                <w:sz w:val="24"/>
                <w:szCs w:val="24"/>
              </w:rPr>
              <w:tab/>
            </w:r>
          </w:p>
          <w:p w:rsidR="007A59AB" w:rsidRPr="007A2EDD" w:rsidRDefault="007A59AB" w:rsidP="007A59AB">
            <w:pPr>
              <w:pStyle w:val="MMTopic1"/>
              <w:numPr>
                <w:ilvl w:val="0"/>
                <w:numId w:val="0"/>
              </w:numPr>
              <w:spacing w:before="0"/>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w:t>
            </w:r>
            <w:r w:rsidRPr="007A2EDD">
              <w:rPr>
                <w:rFonts w:ascii="Times New Roman" w:hAnsi="Times New Roman" w:cs="Times New Roman"/>
                <w:color w:val="000000" w:themeColor="text1"/>
                <w:sz w:val="24"/>
                <w:szCs w:val="24"/>
              </w:rPr>
              <w:tab/>
              <w:t>le Secteur Privé</w:t>
            </w:r>
          </w:p>
          <w:p w:rsidR="007A59AB" w:rsidRPr="007A2EDD" w:rsidRDefault="007A59AB" w:rsidP="007A59AB">
            <w:pPr>
              <w:pStyle w:val="MMTopic2"/>
              <w:numPr>
                <w:ilvl w:val="0"/>
                <w:numId w:val="0"/>
              </w:numPr>
              <w:spacing w:before="0"/>
              <w:ind w:left="13"/>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w:t>
            </w:r>
            <w:r w:rsidRPr="007A2EDD">
              <w:rPr>
                <w:rFonts w:ascii="Times New Roman" w:hAnsi="Times New Roman" w:cs="Times New Roman"/>
                <w:color w:val="000000" w:themeColor="text1"/>
                <w:sz w:val="24"/>
                <w:szCs w:val="24"/>
              </w:rPr>
              <w:tab/>
              <w:t>Autres ………………</w:t>
            </w:r>
          </w:p>
        </w:tc>
      </w:tr>
    </w:tbl>
    <w:p w:rsidR="00E05637" w:rsidRPr="007A2EDD" w:rsidRDefault="00A4228F" w:rsidP="00E05637">
      <w:pPr>
        <w:pStyle w:val="MMTopic1"/>
        <w:numPr>
          <w:ilvl w:val="0"/>
          <w:numId w:val="0"/>
        </w:numPr>
        <w:ind w:left="708" w:firstLine="708"/>
        <w:rPr>
          <w:rFonts w:ascii="Times New Roman" w:hAnsi="Times New Roman" w:cs="Times New Roman"/>
          <w:i/>
          <w:color w:val="auto"/>
          <w:sz w:val="24"/>
          <w:szCs w:val="24"/>
        </w:rPr>
      </w:pPr>
      <w:r w:rsidRPr="007A2EDD">
        <w:rPr>
          <w:rFonts w:ascii="Times New Roman" w:hAnsi="Times New Roman" w:cs="Times New Roman"/>
          <w:i/>
          <w:color w:val="auto"/>
          <w:sz w:val="24"/>
          <w:szCs w:val="24"/>
        </w:rPr>
        <w:t>2.5</w:t>
      </w:r>
      <w:r w:rsidR="00613033" w:rsidRPr="007A2EDD">
        <w:rPr>
          <w:rFonts w:ascii="Times New Roman" w:hAnsi="Times New Roman" w:cs="Times New Roman"/>
          <w:i/>
          <w:color w:val="auto"/>
          <w:sz w:val="24"/>
          <w:szCs w:val="24"/>
        </w:rPr>
        <w:t xml:space="preserve">.2 </w:t>
      </w:r>
      <w:r w:rsidR="00E05637" w:rsidRPr="007A2EDD">
        <w:rPr>
          <w:rFonts w:ascii="Times New Roman" w:hAnsi="Times New Roman" w:cs="Times New Roman"/>
          <w:i/>
          <w:color w:val="auto"/>
          <w:sz w:val="24"/>
          <w:szCs w:val="24"/>
        </w:rPr>
        <w:t>Référence d’enregistrement légal</w:t>
      </w:r>
    </w:p>
    <w:p w:rsidR="00E05637" w:rsidRPr="007A2EDD" w:rsidRDefault="00E05637" w:rsidP="00E05637">
      <w:pPr>
        <w:pStyle w:val="MMTopic1"/>
        <w:numPr>
          <w:ilvl w:val="0"/>
          <w:numId w:val="0"/>
        </w:numPr>
        <w:spacing w:before="0" w:line="240" w:lineRule="auto"/>
        <w:ind w:left="708"/>
        <w:rPr>
          <w:rFonts w:ascii="Times New Roman" w:hAnsi="Times New Roman" w:cs="Times New Roman"/>
          <w:i/>
          <w:color w:val="auto"/>
          <w:sz w:val="24"/>
          <w:szCs w:val="24"/>
        </w:rPr>
      </w:pPr>
    </w:p>
    <w:p w:rsidR="00780B0C" w:rsidRPr="007A2EDD" w:rsidRDefault="00A4228F" w:rsidP="00E05637">
      <w:pPr>
        <w:pStyle w:val="MMTopic1"/>
        <w:numPr>
          <w:ilvl w:val="0"/>
          <w:numId w:val="0"/>
        </w:numPr>
        <w:spacing w:before="0" w:line="240" w:lineRule="auto"/>
        <w:ind w:left="708"/>
        <w:rPr>
          <w:rFonts w:ascii="Times New Roman" w:hAnsi="Times New Roman" w:cs="Times New Roman"/>
          <w:i/>
          <w:color w:val="auto"/>
          <w:sz w:val="24"/>
          <w:szCs w:val="24"/>
        </w:rPr>
      </w:pPr>
      <w:r w:rsidRPr="007A2EDD">
        <w:rPr>
          <w:rFonts w:ascii="Times New Roman" w:hAnsi="Times New Roman" w:cs="Times New Roman"/>
          <w:i/>
          <w:color w:val="auto"/>
          <w:sz w:val="24"/>
          <w:szCs w:val="24"/>
        </w:rPr>
        <w:t>Numéro du</w:t>
      </w:r>
      <w:r w:rsidR="00780B0C" w:rsidRPr="007A2EDD">
        <w:rPr>
          <w:rFonts w:ascii="Times New Roman" w:hAnsi="Times New Roman" w:cs="Times New Roman"/>
          <w:i/>
          <w:color w:val="auto"/>
          <w:sz w:val="24"/>
          <w:szCs w:val="24"/>
        </w:rPr>
        <w:t xml:space="preserve"> récépissé :</w:t>
      </w:r>
      <w:r w:rsidR="00E05637" w:rsidRPr="007A2EDD">
        <w:rPr>
          <w:rFonts w:ascii="Times New Roman" w:hAnsi="Times New Roman" w:cs="Times New Roman"/>
          <w:i/>
          <w:color w:val="auto"/>
          <w:sz w:val="24"/>
          <w:szCs w:val="24"/>
        </w:rPr>
        <w:tab/>
      </w:r>
      <w:r w:rsidR="00010EED">
        <w:rPr>
          <w:rFonts w:ascii="Times New Roman" w:hAnsi="Times New Roman" w:cs="Times New Roman"/>
          <w:i/>
          <w:color w:val="auto"/>
          <w:sz w:val="24"/>
          <w:szCs w:val="24"/>
        </w:rPr>
        <w:t>605- PA/ANT/SPAT/ASS</w:t>
      </w:r>
    </w:p>
    <w:p w:rsidR="00AC75E1" w:rsidRPr="007A2EDD" w:rsidRDefault="00E05637" w:rsidP="00B3498A">
      <w:pPr>
        <w:pStyle w:val="MMTopic2"/>
        <w:ind w:left="567"/>
        <w:rPr>
          <w:rFonts w:ascii="Times New Roman" w:hAnsi="Times New Roman" w:cs="Times New Roman"/>
          <w:color w:val="000000" w:themeColor="text1"/>
          <w:sz w:val="24"/>
          <w:szCs w:val="24"/>
        </w:rPr>
      </w:pPr>
      <w:r w:rsidRPr="007A2EDD">
        <w:rPr>
          <w:rFonts w:ascii="Times New Roman" w:hAnsi="Times New Roman" w:cs="Times New Roman"/>
          <w:i/>
          <w:color w:val="auto"/>
          <w:sz w:val="24"/>
          <w:szCs w:val="24"/>
        </w:rPr>
        <w:t xml:space="preserve">Date de délivrance : </w:t>
      </w:r>
      <w:r w:rsidRPr="007A2EDD">
        <w:rPr>
          <w:rFonts w:ascii="Times New Roman" w:hAnsi="Times New Roman" w:cs="Times New Roman"/>
          <w:i/>
          <w:color w:val="auto"/>
          <w:sz w:val="24"/>
          <w:szCs w:val="24"/>
        </w:rPr>
        <w:tab/>
      </w:r>
      <w:r w:rsidR="00010EED">
        <w:rPr>
          <w:rFonts w:ascii="Times New Roman" w:hAnsi="Times New Roman" w:cs="Times New Roman"/>
          <w:i/>
          <w:color w:val="auto"/>
          <w:sz w:val="24"/>
          <w:szCs w:val="24"/>
        </w:rPr>
        <w:t>16 Mai 2007</w:t>
      </w:r>
    </w:p>
    <w:p w:rsidR="00B3498A" w:rsidRPr="007A2EDD" w:rsidRDefault="00B3498A" w:rsidP="00B3498A">
      <w:pPr>
        <w:pStyle w:val="MMTopic2"/>
        <w:ind w:left="567"/>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Principal responsable :</w:t>
      </w:r>
    </w:p>
    <w:p w:rsidR="00780B0C" w:rsidRPr="007A2EDD" w:rsidRDefault="00780B0C" w:rsidP="00B3498A">
      <w:pPr>
        <w:pStyle w:val="MMTopic2"/>
        <w:numPr>
          <w:ilvl w:val="0"/>
          <w:numId w:val="2"/>
        </w:numPr>
        <w:ind w:left="993" w:firstLine="0"/>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Titre :</w:t>
      </w:r>
      <w:r w:rsidR="00010EED">
        <w:rPr>
          <w:rFonts w:ascii="Times New Roman" w:hAnsi="Times New Roman" w:cs="Times New Roman"/>
          <w:color w:val="000000" w:themeColor="text1"/>
          <w:sz w:val="24"/>
          <w:szCs w:val="24"/>
        </w:rPr>
        <w:t xml:space="preserve"> Professeur</w:t>
      </w:r>
    </w:p>
    <w:p w:rsidR="00010EED" w:rsidRDefault="00B3498A" w:rsidP="00B3498A">
      <w:pPr>
        <w:pStyle w:val="MMTopic2"/>
        <w:numPr>
          <w:ilvl w:val="0"/>
          <w:numId w:val="2"/>
        </w:numPr>
        <w:ind w:left="993" w:firstLine="0"/>
        <w:rPr>
          <w:rFonts w:ascii="Times New Roman" w:hAnsi="Times New Roman" w:cs="Times New Roman"/>
          <w:color w:val="000000" w:themeColor="text1"/>
          <w:sz w:val="24"/>
          <w:szCs w:val="24"/>
        </w:rPr>
      </w:pPr>
      <w:r w:rsidRPr="00010EED">
        <w:rPr>
          <w:rFonts w:ascii="Times New Roman" w:hAnsi="Times New Roman" w:cs="Times New Roman"/>
          <w:color w:val="000000" w:themeColor="text1"/>
          <w:sz w:val="24"/>
          <w:szCs w:val="24"/>
        </w:rPr>
        <w:t>Nom :</w:t>
      </w:r>
      <w:r w:rsidR="00010EED">
        <w:rPr>
          <w:rFonts w:ascii="Times New Roman" w:hAnsi="Times New Roman" w:cs="Times New Roman"/>
          <w:color w:val="000000" w:themeColor="text1"/>
          <w:sz w:val="24"/>
          <w:szCs w:val="24"/>
        </w:rPr>
        <w:t xml:space="preserve"> Raminosoa Rasoamampionona Noromalala</w:t>
      </w:r>
    </w:p>
    <w:p w:rsidR="00B3498A" w:rsidRPr="00010EED" w:rsidRDefault="00B3498A" w:rsidP="00B3498A">
      <w:pPr>
        <w:pStyle w:val="MMTopic2"/>
        <w:numPr>
          <w:ilvl w:val="0"/>
          <w:numId w:val="2"/>
        </w:numPr>
        <w:ind w:left="993" w:firstLine="0"/>
        <w:rPr>
          <w:rFonts w:ascii="Times New Roman" w:hAnsi="Times New Roman" w:cs="Times New Roman"/>
          <w:color w:val="000000" w:themeColor="text1"/>
          <w:sz w:val="24"/>
          <w:szCs w:val="24"/>
        </w:rPr>
      </w:pPr>
      <w:r w:rsidRPr="00010EED">
        <w:rPr>
          <w:rFonts w:ascii="Times New Roman" w:hAnsi="Times New Roman" w:cs="Times New Roman"/>
          <w:color w:val="000000" w:themeColor="text1"/>
          <w:sz w:val="24"/>
          <w:szCs w:val="24"/>
        </w:rPr>
        <w:t>Adresse</w:t>
      </w:r>
      <w:r w:rsidR="00780B0C" w:rsidRPr="00010EED">
        <w:rPr>
          <w:rFonts w:ascii="Times New Roman" w:hAnsi="Times New Roman" w:cs="Times New Roman"/>
          <w:color w:val="000000" w:themeColor="text1"/>
          <w:sz w:val="24"/>
          <w:szCs w:val="24"/>
        </w:rPr>
        <w:t xml:space="preserve"> et mail</w:t>
      </w:r>
      <w:r w:rsidRPr="00010EED">
        <w:rPr>
          <w:rFonts w:ascii="Times New Roman" w:hAnsi="Times New Roman" w:cs="Times New Roman"/>
          <w:color w:val="000000" w:themeColor="text1"/>
          <w:sz w:val="24"/>
          <w:szCs w:val="24"/>
        </w:rPr>
        <w:t> :</w:t>
      </w:r>
      <w:r w:rsidR="00010EED">
        <w:rPr>
          <w:rFonts w:ascii="Times New Roman" w:hAnsi="Times New Roman" w:cs="Times New Roman"/>
          <w:color w:val="000000" w:themeColor="text1"/>
          <w:sz w:val="24"/>
          <w:szCs w:val="24"/>
        </w:rPr>
        <w:t xml:space="preserve"> rsnoro44@gmail.com</w:t>
      </w:r>
    </w:p>
    <w:p w:rsidR="00B3498A" w:rsidRPr="007A2EDD" w:rsidRDefault="00B3498A" w:rsidP="00B3498A">
      <w:pPr>
        <w:pStyle w:val="MMTopic2"/>
        <w:numPr>
          <w:ilvl w:val="0"/>
          <w:numId w:val="2"/>
        </w:numPr>
        <w:ind w:left="993" w:firstLine="0"/>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 xml:space="preserve">Numéro </w:t>
      </w:r>
      <w:r w:rsidR="00010EED">
        <w:rPr>
          <w:rFonts w:ascii="Times New Roman" w:hAnsi="Times New Roman" w:cs="Times New Roman"/>
          <w:color w:val="000000" w:themeColor="text1"/>
          <w:sz w:val="24"/>
          <w:szCs w:val="24"/>
        </w:rPr>
        <w:t xml:space="preserve">de téléphone : </w:t>
      </w:r>
      <w:r w:rsidR="00763982">
        <w:rPr>
          <w:rFonts w:ascii="Times New Roman" w:hAnsi="Times New Roman" w:cs="Times New Roman"/>
          <w:color w:val="000000" w:themeColor="text1"/>
          <w:sz w:val="24"/>
          <w:szCs w:val="24"/>
        </w:rPr>
        <w:t>+261320791691</w:t>
      </w:r>
    </w:p>
    <w:p w:rsidR="00B3498A" w:rsidRDefault="00B3498A" w:rsidP="00B3498A">
      <w:pPr>
        <w:pStyle w:val="MMTopic2"/>
        <w:ind w:left="567"/>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Expérience</w:t>
      </w:r>
      <w:r w:rsidR="00A4228F" w:rsidRPr="007A2EDD">
        <w:rPr>
          <w:rFonts w:ascii="Times New Roman" w:hAnsi="Times New Roman" w:cs="Times New Roman"/>
          <w:color w:val="000000" w:themeColor="text1"/>
          <w:sz w:val="24"/>
          <w:szCs w:val="24"/>
        </w:rPr>
        <w:t>s</w:t>
      </w:r>
      <w:r w:rsidRPr="007A2EDD">
        <w:rPr>
          <w:rFonts w:ascii="Times New Roman" w:hAnsi="Times New Roman" w:cs="Times New Roman"/>
          <w:color w:val="000000" w:themeColor="text1"/>
          <w:sz w:val="24"/>
          <w:szCs w:val="24"/>
        </w:rPr>
        <w:t xml:space="preserve"> </w:t>
      </w:r>
      <w:r w:rsidR="00E05637" w:rsidRPr="007A2EDD">
        <w:rPr>
          <w:rFonts w:ascii="Times New Roman" w:hAnsi="Times New Roman" w:cs="Times New Roman"/>
          <w:color w:val="000000" w:themeColor="text1"/>
          <w:sz w:val="24"/>
          <w:szCs w:val="24"/>
        </w:rPr>
        <w:t xml:space="preserve">de l’organisation </w:t>
      </w:r>
      <w:r w:rsidRPr="007A2EDD">
        <w:rPr>
          <w:rFonts w:ascii="Times New Roman" w:hAnsi="Times New Roman" w:cs="Times New Roman"/>
          <w:color w:val="000000" w:themeColor="text1"/>
          <w:sz w:val="24"/>
          <w:szCs w:val="24"/>
        </w:rPr>
        <w:t xml:space="preserve">dans la région </w:t>
      </w:r>
      <w:r w:rsidR="00A4228F" w:rsidRPr="007A2EDD">
        <w:rPr>
          <w:rFonts w:ascii="Times New Roman" w:hAnsi="Times New Roman" w:cs="Times New Roman"/>
          <w:color w:val="000000" w:themeColor="text1"/>
          <w:sz w:val="24"/>
          <w:szCs w:val="24"/>
        </w:rPr>
        <w:t>avec l</w:t>
      </w:r>
      <w:r w:rsidR="008A6ACF" w:rsidRPr="007A2EDD">
        <w:rPr>
          <w:rFonts w:ascii="Times New Roman" w:hAnsi="Times New Roman" w:cs="Times New Roman"/>
          <w:color w:val="000000" w:themeColor="text1"/>
          <w:sz w:val="24"/>
          <w:szCs w:val="24"/>
        </w:rPr>
        <w:t xml:space="preserve">es références ou personnes ressources </w:t>
      </w:r>
    </w:p>
    <w:p w:rsidR="00097ABF" w:rsidRDefault="00097ABF" w:rsidP="00097ABF">
      <w:pPr>
        <w:pStyle w:val="MMTopic2"/>
        <w:numPr>
          <w:ilvl w:val="0"/>
          <w:numId w:val="0"/>
        </w:numPr>
        <w:ind w:left="567"/>
        <w:rPr>
          <w:rFonts w:ascii="Times New Roman" w:hAnsi="Times New Roman" w:cs="Times New Roman"/>
          <w:color w:val="000000" w:themeColor="text1"/>
          <w:sz w:val="24"/>
          <w:szCs w:val="24"/>
        </w:rPr>
      </w:pPr>
    </w:p>
    <w:tbl>
      <w:tblPr>
        <w:tblStyle w:val="TableGrid"/>
        <w:tblW w:w="10519" w:type="dxa"/>
        <w:tblInd w:w="-459" w:type="dxa"/>
        <w:tblLayout w:type="fixed"/>
        <w:tblLook w:val="04A0" w:firstRow="1" w:lastRow="0" w:firstColumn="1" w:lastColumn="0" w:noHBand="0" w:noVBand="1"/>
      </w:tblPr>
      <w:tblGrid>
        <w:gridCol w:w="1276"/>
        <w:gridCol w:w="1418"/>
        <w:gridCol w:w="1701"/>
        <w:gridCol w:w="1871"/>
        <w:gridCol w:w="1276"/>
        <w:gridCol w:w="1640"/>
        <w:gridCol w:w="1337"/>
      </w:tblGrid>
      <w:tr w:rsidR="004C0ADE" w:rsidRPr="007A2EDD" w:rsidTr="00CB0DC1">
        <w:tc>
          <w:tcPr>
            <w:tcW w:w="1276" w:type="dxa"/>
          </w:tcPr>
          <w:p w:rsidR="004C0ADE" w:rsidRPr="007A2EDD" w:rsidRDefault="0040360F" w:rsidP="0040360F">
            <w:pPr>
              <w:pStyle w:val="MMTopic2"/>
              <w:numPr>
                <w:ilvl w:val="0"/>
                <w:numId w:val="0"/>
              </w:numPr>
              <w:rPr>
                <w:rFonts w:ascii="Times New Roman" w:hAnsi="Times New Roman" w:cs="Times New Roman"/>
                <w:color w:val="000000" w:themeColor="text1"/>
                <w:sz w:val="18"/>
                <w:szCs w:val="18"/>
              </w:rPr>
            </w:pPr>
            <w:r w:rsidRPr="007A2EDD">
              <w:rPr>
                <w:rFonts w:ascii="Times New Roman" w:hAnsi="Times New Roman" w:cs="Times New Roman"/>
                <w:color w:val="000000" w:themeColor="text1"/>
                <w:sz w:val="18"/>
                <w:szCs w:val="18"/>
              </w:rPr>
              <w:lastRenderedPageBreak/>
              <w:t>DATE</w:t>
            </w:r>
            <w:r w:rsidR="00E05637" w:rsidRPr="007A2EDD">
              <w:rPr>
                <w:rFonts w:ascii="Times New Roman" w:hAnsi="Times New Roman" w:cs="Times New Roman"/>
                <w:color w:val="000000" w:themeColor="text1"/>
                <w:sz w:val="18"/>
                <w:szCs w:val="18"/>
              </w:rPr>
              <w:t>/</w:t>
            </w:r>
          </w:p>
          <w:p w:rsidR="0040360F" w:rsidRPr="007A2EDD" w:rsidRDefault="00E05637" w:rsidP="0040360F">
            <w:pPr>
              <w:pStyle w:val="MMTopic2"/>
              <w:numPr>
                <w:ilvl w:val="0"/>
                <w:numId w:val="0"/>
              </w:numPr>
              <w:rPr>
                <w:rFonts w:ascii="Times New Roman" w:hAnsi="Times New Roman" w:cs="Times New Roman"/>
                <w:color w:val="000000" w:themeColor="text1"/>
                <w:sz w:val="18"/>
                <w:szCs w:val="18"/>
              </w:rPr>
            </w:pPr>
            <w:r w:rsidRPr="007A2EDD">
              <w:rPr>
                <w:rFonts w:ascii="Times New Roman" w:hAnsi="Times New Roman" w:cs="Times New Roman"/>
                <w:color w:val="000000" w:themeColor="text1"/>
                <w:sz w:val="18"/>
                <w:szCs w:val="18"/>
              </w:rPr>
              <w:t>PERIODE</w:t>
            </w:r>
          </w:p>
        </w:tc>
        <w:tc>
          <w:tcPr>
            <w:tcW w:w="1418" w:type="dxa"/>
          </w:tcPr>
          <w:p w:rsidR="0040360F" w:rsidRPr="007A2EDD" w:rsidRDefault="0040360F" w:rsidP="0040360F">
            <w:pPr>
              <w:pStyle w:val="MMTopic2"/>
              <w:numPr>
                <w:ilvl w:val="0"/>
                <w:numId w:val="0"/>
              </w:numPr>
              <w:rPr>
                <w:rFonts w:ascii="Times New Roman" w:hAnsi="Times New Roman" w:cs="Times New Roman"/>
                <w:color w:val="000000" w:themeColor="text1"/>
                <w:sz w:val="18"/>
                <w:szCs w:val="18"/>
              </w:rPr>
            </w:pPr>
            <w:r w:rsidRPr="007A2EDD">
              <w:rPr>
                <w:rFonts w:ascii="Times New Roman" w:hAnsi="Times New Roman" w:cs="Times New Roman"/>
                <w:color w:val="000000" w:themeColor="text1"/>
                <w:sz w:val="18"/>
                <w:szCs w:val="18"/>
              </w:rPr>
              <w:t>REGION</w:t>
            </w:r>
          </w:p>
        </w:tc>
        <w:tc>
          <w:tcPr>
            <w:tcW w:w="1701" w:type="dxa"/>
          </w:tcPr>
          <w:p w:rsidR="0040360F" w:rsidRPr="007A2EDD" w:rsidRDefault="0040360F" w:rsidP="0040360F">
            <w:pPr>
              <w:pStyle w:val="MMTopic2"/>
              <w:numPr>
                <w:ilvl w:val="0"/>
                <w:numId w:val="0"/>
              </w:numPr>
              <w:rPr>
                <w:rFonts w:ascii="Times New Roman" w:hAnsi="Times New Roman" w:cs="Times New Roman"/>
                <w:color w:val="000000" w:themeColor="text1"/>
                <w:sz w:val="18"/>
                <w:szCs w:val="18"/>
              </w:rPr>
            </w:pPr>
            <w:r w:rsidRPr="007A2EDD">
              <w:rPr>
                <w:rFonts w:ascii="Times New Roman" w:hAnsi="Times New Roman" w:cs="Times New Roman"/>
                <w:color w:val="000000" w:themeColor="text1"/>
                <w:sz w:val="18"/>
                <w:szCs w:val="18"/>
              </w:rPr>
              <w:t>INTITULE</w:t>
            </w:r>
          </w:p>
        </w:tc>
        <w:tc>
          <w:tcPr>
            <w:tcW w:w="1871" w:type="dxa"/>
          </w:tcPr>
          <w:p w:rsidR="0040360F" w:rsidRPr="007A2EDD" w:rsidRDefault="0040360F" w:rsidP="0040360F">
            <w:pPr>
              <w:pStyle w:val="MMTopic2"/>
              <w:numPr>
                <w:ilvl w:val="0"/>
                <w:numId w:val="0"/>
              </w:numPr>
              <w:rPr>
                <w:rFonts w:ascii="Times New Roman" w:hAnsi="Times New Roman" w:cs="Times New Roman"/>
                <w:color w:val="000000" w:themeColor="text1"/>
                <w:sz w:val="18"/>
                <w:szCs w:val="18"/>
              </w:rPr>
            </w:pPr>
            <w:r w:rsidRPr="007A2EDD">
              <w:rPr>
                <w:rFonts w:ascii="Times New Roman" w:hAnsi="Times New Roman" w:cs="Times New Roman"/>
                <w:color w:val="000000" w:themeColor="text1"/>
                <w:sz w:val="18"/>
                <w:szCs w:val="18"/>
              </w:rPr>
              <w:t>CLIENT</w:t>
            </w:r>
            <w:r w:rsidR="00E05637" w:rsidRPr="007A2EDD">
              <w:rPr>
                <w:rFonts w:ascii="Times New Roman" w:hAnsi="Times New Roman" w:cs="Times New Roman"/>
                <w:color w:val="000000" w:themeColor="text1"/>
                <w:sz w:val="18"/>
                <w:szCs w:val="18"/>
              </w:rPr>
              <w:t>/BAILLEUR(S)</w:t>
            </w:r>
          </w:p>
        </w:tc>
        <w:tc>
          <w:tcPr>
            <w:tcW w:w="1276" w:type="dxa"/>
          </w:tcPr>
          <w:p w:rsidR="0040360F" w:rsidRPr="007A2EDD" w:rsidRDefault="0040360F" w:rsidP="0040360F">
            <w:pPr>
              <w:pStyle w:val="MMTopic2"/>
              <w:numPr>
                <w:ilvl w:val="0"/>
                <w:numId w:val="0"/>
              </w:numPr>
              <w:rPr>
                <w:rFonts w:ascii="Times New Roman" w:hAnsi="Times New Roman" w:cs="Times New Roman"/>
                <w:color w:val="000000" w:themeColor="text1"/>
                <w:sz w:val="18"/>
                <w:szCs w:val="18"/>
              </w:rPr>
            </w:pPr>
            <w:r w:rsidRPr="007A2EDD">
              <w:rPr>
                <w:rFonts w:ascii="Times New Roman" w:hAnsi="Times New Roman" w:cs="Times New Roman"/>
                <w:color w:val="000000" w:themeColor="text1"/>
                <w:sz w:val="18"/>
                <w:szCs w:val="18"/>
              </w:rPr>
              <w:t>MONTANT</w:t>
            </w:r>
          </w:p>
        </w:tc>
        <w:tc>
          <w:tcPr>
            <w:tcW w:w="1640" w:type="dxa"/>
          </w:tcPr>
          <w:p w:rsidR="0040360F" w:rsidRPr="007A2EDD" w:rsidRDefault="00A4228F" w:rsidP="0040360F">
            <w:pPr>
              <w:pStyle w:val="MMTopic2"/>
              <w:numPr>
                <w:ilvl w:val="0"/>
                <w:numId w:val="0"/>
              </w:numPr>
              <w:rPr>
                <w:rFonts w:ascii="Times New Roman" w:hAnsi="Times New Roman" w:cs="Times New Roman"/>
                <w:color w:val="000000" w:themeColor="text1"/>
                <w:sz w:val="18"/>
                <w:szCs w:val="18"/>
              </w:rPr>
            </w:pPr>
            <w:r w:rsidRPr="007A2EDD">
              <w:rPr>
                <w:rFonts w:ascii="Times New Roman" w:hAnsi="Times New Roman" w:cs="Times New Roman"/>
                <w:color w:val="000000" w:themeColor="text1"/>
                <w:sz w:val="18"/>
                <w:szCs w:val="18"/>
              </w:rPr>
              <w:t>PRINCIPALES REALISATIONS (en 3 lignes maximum)</w:t>
            </w:r>
          </w:p>
        </w:tc>
        <w:tc>
          <w:tcPr>
            <w:tcW w:w="1337" w:type="dxa"/>
          </w:tcPr>
          <w:p w:rsidR="0040360F" w:rsidRPr="007A2EDD" w:rsidRDefault="0040360F" w:rsidP="0040360F">
            <w:pPr>
              <w:pStyle w:val="MMTopic2"/>
              <w:numPr>
                <w:ilvl w:val="0"/>
                <w:numId w:val="0"/>
              </w:numPr>
              <w:rPr>
                <w:rFonts w:ascii="Times New Roman" w:hAnsi="Times New Roman" w:cs="Times New Roman"/>
                <w:color w:val="000000" w:themeColor="text1"/>
                <w:sz w:val="18"/>
                <w:szCs w:val="18"/>
              </w:rPr>
            </w:pPr>
            <w:r w:rsidRPr="007A2EDD">
              <w:rPr>
                <w:rFonts w:ascii="Times New Roman" w:hAnsi="Times New Roman" w:cs="Times New Roman"/>
                <w:color w:val="000000" w:themeColor="text1"/>
                <w:sz w:val="18"/>
                <w:szCs w:val="18"/>
              </w:rPr>
              <w:t>ACHEVE OU EN COURS</w:t>
            </w:r>
          </w:p>
        </w:tc>
      </w:tr>
      <w:tr w:rsidR="00CD276E" w:rsidRPr="007A2EDD" w:rsidTr="00CB0DC1">
        <w:tc>
          <w:tcPr>
            <w:tcW w:w="1276" w:type="dxa"/>
          </w:tcPr>
          <w:p w:rsidR="00CD276E" w:rsidRDefault="00CD276E" w:rsidP="0040360F">
            <w:pPr>
              <w:pStyle w:val="MMTopic2"/>
              <w:numPr>
                <w:ilvl w:val="0"/>
                <w:numId w:val="0"/>
              </w:num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2007</w:t>
            </w:r>
          </w:p>
        </w:tc>
        <w:tc>
          <w:tcPr>
            <w:tcW w:w="1418" w:type="dxa"/>
          </w:tcPr>
          <w:p w:rsidR="00CD276E" w:rsidRDefault="00CD276E" w:rsidP="0040360F">
            <w:pPr>
              <w:pStyle w:val="MMTopic2"/>
              <w:numPr>
                <w:ilvl w:val="0"/>
                <w:numId w:val="0"/>
              </w:num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Anosy</w:t>
            </w:r>
          </w:p>
        </w:tc>
        <w:tc>
          <w:tcPr>
            <w:tcW w:w="1701" w:type="dxa"/>
          </w:tcPr>
          <w:p w:rsidR="00CD276E" w:rsidRPr="00763982" w:rsidRDefault="00CD276E" w:rsidP="00763982">
            <w:pPr>
              <w:pStyle w:val="MMTopic2"/>
              <w:numPr>
                <w:ilvl w:val="0"/>
                <w:numId w:val="0"/>
              </w:num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Formation et Appui technique aux personnels de QMM</w:t>
            </w:r>
          </w:p>
        </w:tc>
        <w:tc>
          <w:tcPr>
            <w:tcW w:w="1871" w:type="dxa"/>
          </w:tcPr>
          <w:p w:rsidR="00CD276E" w:rsidRPr="00763982" w:rsidRDefault="00CD276E" w:rsidP="00763982">
            <w:pPr>
              <w:pStyle w:val="MMTopic2"/>
              <w:numPr>
                <w:ilvl w:val="0"/>
                <w:numId w:val="0"/>
              </w:num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QMM</w:t>
            </w:r>
          </w:p>
        </w:tc>
        <w:tc>
          <w:tcPr>
            <w:tcW w:w="1276" w:type="dxa"/>
          </w:tcPr>
          <w:p w:rsidR="00CD276E" w:rsidRDefault="00C75B8F" w:rsidP="0040360F">
            <w:pPr>
              <w:pStyle w:val="MMTopic2"/>
              <w:numPr>
                <w:ilvl w:val="0"/>
                <w:numId w:val="0"/>
              </w:num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3 </w:t>
            </w:r>
            <w:r w:rsidR="00CD276E">
              <w:rPr>
                <w:rFonts w:ascii="Times New Roman" w:hAnsi="Times New Roman" w:cs="Times New Roman"/>
                <w:color w:val="000000" w:themeColor="text1"/>
                <w:sz w:val="18"/>
                <w:szCs w:val="18"/>
              </w:rPr>
              <w:t>000</w:t>
            </w:r>
            <w:r w:rsidR="00CB0DC1">
              <w:rPr>
                <w:rFonts w:ascii="Times New Roman" w:hAnsi="Times New Roman" w:cs="Times New Roman"/>
                <w:color w:val="000000" w:themeColor="text1"/>
                <w:sz w:val="18"/>
                <w:szCs w:val="18"/>
              </w:rPr>
              <w:t> </w:t>
            </w:r>
            <w:r w:rsidR="00CD276E">
              <w:rPr>
                <w:rFonts w:ascii="Times New Roman" w:hAnsi="Times New Roman" w:cs="Times New Roman"/>
                <w:color w:val="000000" w:themeColor="text1"/>
                <w:sz w:val="18"/>
                <w:szCs w:val="18"/>
              </w:rPr>
              <w:t>000</w:t>
            </w:r>
            <w:r w:rsidR="00CB0DC1">
              <w:rPr>
                <w:rFonts w:ascii="Times New Roman" w:hAnsi="Times New Roman" w:cs="Times New Roman"/>
                <w:color w:val="000000" w:themeColor="text1"/>
                <w:sz w:val="18"/>
                <w:szCs w:val="18"/>
              </w:rPr>
              <w:t xml:space="preserve"> Ar</w:t>
            </w:r>
          </w:p>
        </w:tc>
        <w:tc>
          <w:tcPr>
            <w:tcW w:w="1640" w:type="dxa"/>
          </w:tcPr>
          <w:p w:rsidR="00CD276E" w:rsidRDefault="00CD276E" w:rsidP="0040360F">
            <w:pPr>
              <w:pStyle w:val="MMTopic2"/>
              <w:numPr>
                <w:ilvl w:val="0"/>
                <w:numId w:val="0"/>
              </w:num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Formation sur l’</w:t>
            </w:r>
            <w:r w:rsidR="00CB0DC1">
              <w:rPr>
                <w:rFonts w:ascii="Times New Roman" w:hAnsi="Times New Roman" w:cs="Times New Roman"/>
                <w:color w:val="000000" w:themeColor="text1"/>
                <w:sz w:val="18"/>
                <w:szCs w:val="18"/>
              </w:rPr>
              <w:t>écologie</w:t>
            </w:r>
            <w:r>
              <w:rPr>
                <w:rFonts w:ascii="Times New Roman" w:hAnsi="Times New Roman" w:cs="Times New Roman"/>
                <w:color w:val="000000" w:themeColor="text1"/>
                <w:sz w:val="18"/>
                <w:szCs w:val="18"/>
              </w:rPr>
              <w:t xml:space="preserve"> Aquatique</w:t>
            </w:r>
          </w:p>
          <w:p w:rsidR="00CD276E" w:rsidRDefault="00CD276E" w:rsidP="0040360F">
            <w:pPr>
              <w:pStyle w:val="MMTopic2"/>
              <w:numPr>
                <w:ilvl w:val="0"/>
                <w:numId w:val="0"/>
              </w:numPr>
              <w:rPr>
                <w:rFonts w:ascii="Times New Roman" w:hAnsi="Times New Roman" w:cs="Times New Roman"/>
                <w:color w:val="000000" w:themeColor="text1"/>
                <w:sz w:val="18"/>
                <w:szCs w:val="18"/>
              </w:rPr>
            </w:pPr>
          </w:p>
        </w:tc>
        <w:tc>
          <w:tcPr>
            <w:tcW w:w="1337" w:type="dxa"/>
          </w:tcPr>
          <w:p w:rsidR="00CD276E" w:rsidRDefault="00CD276E" w:rsidP="0040360F">
            <w:pPr>
              <w:pStyle w:val="MMTopic2"/>
              <w:numPr>
                <w:ilvl w:val="0"/>
                <w:numId w:val="0"/>
              </w:num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Achevé</w:t>
            </w:r>
          </w:p>
        </w:tc>
      </w:tr>
      <w:tr w:rsidR="00CB0DC1" w:rsidRPr="00CB0DC1" w:rsidTr="00CB0DC1">
        <w:tc>
          <w:tcPr>
            <w:tcW w:w="1276" w:type="dxa"/>
          </w:tcPr>
          <w:p w:rsidR="00CB0DC1" w:rsidRDefault="00CB0DC1" w:rsidP="0040360F">
            <w:pPr>
              <w:pStyle w:val="MMTopic2"/>
              <w:numPr>
                <w:ilvl w:val="0"/>
                <w:numId w:val="0"/>
              </w:num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2008-2012</w:t>
            </w:r>
          </w:p>
        </w:tc>
        <w:tc>
          <w:tcPr>
            <w:tcW w:w="1418" w:type="dxa"/>
          </w:tcPr>
          <w:p w:rsidR="00CB0DC1" w:rsidRDefault="00CB0DC1" w:rsidP="0040360F">
            <w:pPr>
              <w:pStyle w:val="MMTopic2"/>
              <w:numPr>
                <w:ilvl w:val="0"/>
                <w:numId w:val="0"/>
              </w:num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Madagascar</w:t>
            </w:r>
          </w:p>
        </w:tc>
        <w:tc>
          <w:tcPr>
            <w:tcW w:w="1701" w:type="dxa"/>
          </w:tcPr>
          <w:p w:rsidR="00CB0DC1" w:rsidRPr="00CB0DC1" w:rsidRDefault="00CB0DC1" w:rsidP="00763982">
            <w:pPr>
              <w:pStyle w:val="MMTopic2"/>
              <w:numPr>
                <w:ilvl w:val="0"/>
                <w:numId w:val="0"/>
              </w:numPr>
              <w:rPr>
                <w:rFonts w:ascii="Times New Roman" w:hAnsi="Times New Roman" w:cs="Times New Roman"/>
                <w:color w:val="000000" w:themeColor="text1"/>
                <w:sz w:val="18"/>
                <w:szCs w:val="18"/>
                <w:lang w:val="en-US"/>
              </w:rPr>
            </w:pPr>
            <w:r w:rsidRPr="00CB0DC1">
              <w:rPr>
                <w:rFonts w:ascii="Times New Roman" w:hAnsi="Times New Roman" w:cs="Times New Roman"/>
                <w:color w:val="000000" w:themeColor="text1"/>
                <w:sz w:val="18"/>
                <w:szCs w:val="18"/>
                <w:lang w:val="en-US"/>
              </w:rPr>
              <w:t>Inventories of the fish fauna of Madagascar in the context of scientific research and educational advancement</w:t>
            </w:r>
          </w:p>
        </w:tc>
        <w:tc>
          <w:tcPr>
            <w:tcW w:w="1871" w:type="dxa"/>
          </w:tcPr>
          <w:p w:rsidR="005C063B" w:rsidRPr="005C063B" w:rsidRDefault="005C063B" w:rsidP="00763982">
            <w:pPr>
              <w:pStyle w:val="MMTopic2"/>
              <w:numPr>
                <w:ilvl w:val="0"/>
                <w:numId w:val="0"/>
              </w:numPr>
              <w:rPr>
                <w:rFonts w:ascii="Times New Roman" w:hAnsi="Times New Roman" w:cs="Times New Roman"/>
                <w:color w:val="000000" w:themeColor="text1"/>
                <w:sz w:val="18"/>
                <w:szCs w:val="18"/>
              </w:rPr>
            </w:pPr>
            <w:r w:rsidRPr="005C063B">
              <w:rPr>
                <w:rFonts w:ascii="Times New Roman" w:hAnsi="Times New Roman" w:cs="Times New Roman"/>
                <w:color w:val="000000" w:themeColor="text1"/>
                <w:sz w:val="18"/>
                <w:szCs w:val="18"/>
              </w:rPr>
              <w:t>Dr Daniel R</w:t>
            </w:r>
            <w:r>
              <w:rPr>
                <w:rFonts w:ascii="Times New Roman" w:hAnsi="Times New Roman" w:cs="Times New Roman"/>
                <w:color w:val="000000" w:themeColor="text1"/>
                <w:sz w:val="18"/>
                <w:szCs w:val="18"/>
              </w:rPr>
              <w:t xml:space="preserve">akotondravony - </w:t>
            </w:r>
          </w:p>
          <w:p w:rsidR="00CB0DC1" w:rsidRPr="005C063B" w:rsidRDefault="00CB0DC1" w:rsidP="00763982">
            <w:pPr>
              <w:pStyle w:val="MMTopic2"/>
              <w:numPr>
                <w:ilvl w:val="0"/>
                <w:numId w:val="0"/>
              </w:numPr>
              <w:rPr>
                <w:rFonts w:ascii="Times New Roman" w:hAnsi="Times New Roman" w:cs="Times New Roman"/>
                <w:color w:val="000000" w:themeColor="text1"/>
                <w:sz w:val="18"/>
                <w:szCs w:val="18"/>
              </w:rPr>
            </w:pPr>
            <w:r w:rsidRPr="005C063B">
              <w:rPr>
                <w:rFonts w:ascii="Times New Roman" w:hAnsi="Times New Roman" w:cs="Times New Roman"/>
                <w:color w:val="000000" w:themeColor="text1"/>
                <w:sz w:val="18"/>
                <w:szCs w:val="18"/>
              </w:rPr>
              <w:t>Fondation MacArthur</w:t>
            </w:r>
          </w:p>
        </w:tc>
        <w:tc>
          <w:tcPr>
            <w:tcW w:w="1276" w:type="dxa"/>
          </w:tcPr>
          <w:p w:rsidR="00CB0DC1" w:rsidRPr="00CB0DC1" w:rsidRDefault="00CB0DC1" w:rsidP="0040360F">
            <w:pPr>
              <w:pStyle w:val="MMTopic2"/>
              <w:numPr>
                <w:ilvl w:val="0"/>
                <w:numId w:val="0"/>
              </w:numPr>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US$</w:t>
            </w:r>
            <w:r w:rsidR="00C75B8F">
              <w:rPr>
                <w:rFonts w:ascii="Times New Roman" w:hAnsi="Times New Roman" w:cs="Times New Roman"/>
                <w:color w:val="000000" w:themeColor="text1"/>
                <w:sz w:val="18"/>
                <w:szCs w:val="18"/>
                <w:lang w:val="en-US"/>
              </w:rPr>
              <w:t xml:space="preserve"> </w:t>
            </w:r>
            <w:r>
              <w:rPr>
                <w:rFonts w:ascii="Times New Roman" w:hAnsi="Times New Roman" w:cs="Times New Roman"/>
                <w:color w:val="000000" w:themeColor="text1"/>
                <w:sz w:val="18"/>
                <w:szCs w:val="18"/>
                <w:lang w:val="en-US"/>
              </w:rPr>
              <w:t>25</w:t>
            </w:r>
            <w:r w:rsidR="00C75B8F">
              <w:rPr>
                <w:rFonts w:ascii="Times New Roman" w:hAnsi="Times New Roman" w:cs="Times New Roman"/>
                <w:color w:val="000000" w:themeColor="text1"/>
                <w:sz w:val="18"/>
                <w:szCs w:val="18"/>
                <w:lang w:val="en-US"/>
              </w:rPr>
              <w:t xml:space="preserve"> </w:t>
            </w:r>
            <w:r>
              <w:rPr>
                <w:rFonts w:ascii="Times New Roman" w:hAnsi="Times New Roman" w:cs="Times New Roman"/>
                <w:color w:val="000000" w:themeColor="text1"/>
                <w:sz w:val="18"/>
                <w:szCs w:val="18"/>
                <w:lang w:val="en-US"/>
              </w:rPr>
              <w:t>000</w:t>
            </w:r>
          </w:p>
        </w:tc>
        <w:tc>
          <w:tcPr>
            <w:tcW w:w="1640" w:type="dxa"/>
          </w:tcPr>
          <w:p w:rsidR="00CB0DC1" w:rsidRDefault="00CB0DC1" w:rsidP="0040360F">
            <w:pPr>
              <w:pStyle w:val="MMTopic2"/>
              <w:numPr>
                <w:ilvl w:val="0"/>
                <w:numId w:val="0"/>
              </w:numPr>
              <w:rPr>
                <w:rFonts w:ascii="Times New Roman" w:hAnsi="Times New Roman" w:cs="Times New Roman"/>
                <w:color w:val="000000" w:themeColor="text1"/>
                <w:sz w:val="18"/>
                <w:szCs w:val="18"/>
              </w:rPr>
            </w:pPr>
            <w:r w:rsidRPr="00CB0DC1">
              <w:rPr>
                <w:rFonts w:ascii="Times New Roman" w:hAnsi="Times New Roman" w:cs="Times New Roman"/>
                <w:color w:val="000000" w:themeColor="text1"/>
                <w:sz w:val="18"/>
                <w:szCs w:val="18"/>
              </w:rPr>
              <w:t xml:space="preserve">Collectes de </w:t>
            </w:r>
            <w:r w:rsidR="00C75B8F" w:rsidRPr="00CB0DC1">
              <w:rPr>
                <w:rFonts w:ascii="Times New Roman" w:hAnsi="Times New Roman" w:cs="Times New Roman"/>
                <w:color w:val="000000" w:themeColor="text1"/>
                <w:sz w:val="18"/>
                <w:szCs w:val="18"/>
              </w:rPr>
              <w:t>spécimens</w:t>
            </w:r>
            <w:r w:rsidRPr="00CB0DC1">
              <w:rPr>
                <w:rFonts w:ascii="Times New Roman" w:hAnsi="Times New Roman" w:cs="Times New Roman"/>
                <w:color w:val="000000" w:themeColor="text1"/>
                <w:sz w:val="18"/>
                <w:szCs w:val="18"/>
              </w:rPr>
              <w:t xml:space="preserve"> dans to</w:t>
            </w:r>
            <w:r>
              <w:rPr>
                <w:rFonts w:ascii="Times New Roman" w:hAnsi="Times New Roman" w:cs="Times New Roman"/>
                <w:color w:val="000000" w:themeColor="text1"/>
                <w:sz w:val="18"/>
                <w:szCs w:val="18"/>
              </w:rPr>
              <w:t>ut Madagascar,</w:t>
            </w:r>
          </w:p>
          <w:p w:rsidR="00CB0DC1" w:rsidRPr="00CB0DC1" w:rsidRDefault="00CB0DC1" w:rsidP="0040360F">
            <w:pPr>
              <w:pStyle w:val="MMTopic2"/>
              <w:numPr>
                <w:ilvl w:val="0"/>
                <w:numId w:val="0"/>
              </w:num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Mise en place de collection </w:t>
            </w:r>
          </w:p>
        </w:tc>
        <w:tc>
          <w:tcPr>
            <w:tcW w:w="1337" w:type="dxa"/>
          </w:tcPr>
          <w:p w:rsidR="00CB0DC1" w:rsidRPr="00CB0DC1" w:rsidRDefault="00CB0DC1" w:rsidP="0040360F">
            <w:pPr>
              <w:pStyle w:val="MMTopic2"/>
              <w:numPr>
                <w:ilvl w:val="0"/>
                <w:numId w:val="0"/>
              </w:num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Achevé</w:t>
            </w:r>
          </w:p>
        </w:tc>
      </w:tr>
      <w:tr w:rsidR="004C0ADE" w:rsidRPr="007A2EDD" w:rsidTr="00CB0DC1">
        <w:tc>
          <w:tcPr>
            <w:tcW w:w="1276" w:type="dxa"/>
          </w:tcPr>
          <w:p w:rsidR="0040360F" w:rsidRPr="007A2EDD" w:rsidRDefault="00763982" w:rsidP="0040360F">
            <w:pPr>
              <w:pStyle w:val="MMTopic2"/>
              <w:numPr>
                <w:ilvl w:val="0"/>
                <w:numId w:val="0"/>
              </w:num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2010-2012</w:t>
            </w:r>
          </w:p>
        </w:tc>
        <w:tc>
          <w:tcPr>
            <w:tcW w:w="1418" w:type="dxa"/>
          </w:tcPr>
          <w:p w:rsidR="0040360F" w:rsidRDefault="00763982" w:rsidP="0040360F">
            <w:pPr>
              <w:pStyle w:val="MMTopic2"/>
              <w:numPr>
                <w:ilvl w:val="0"/>
                <w:numId w:val="0"/>
              </w:num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SAVA </w:t>
            </w:r>
          </w:p>
          <w:p w:rsidR="00763982" w:rsidRPr="007A2EDD" w:rsidRDefault="00763982" w:rsidP="0040360F">
            <w:pPr>
              <w:pStyle w:val="MMTopic2"/>
              <w:numPr>
                <w:ilvl w:val="0"/>
                <w:numId w:val="0"/>
              </w:num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Haute Matsiatra</w:t>
            </w:r>
          </w:p>
        </w:tc>
        <w:tc>
          <w:tcPr>
            <w:tcW w:w="1701" w:type="dxa"/>
          </w:tcPr>
          <w:p w:rsidR="00763982" w:rsidRPr="00763982" w:rsidRDefault="00763982" w:rsidP="00763982">
            <w:pPr>
              <w:pStyle w:val="MMTopic2"/>
              <w:numPr>
                <w:ilvl w:val="0"/>
                <w:numId w:val="0"/>
              </w:numPr>
              <w:rPr>
                <w:rFonts w:ascii="Times New Roman" w:hAnsi="Times New Roman" w:cs="Times New Roman"/>
                <w:color w:val="000000" w:themeColor="text1"/>
                <w:sz w:val="18"/>
                <w:szCs w:val="18"/>
              </w:rPr>
            </w:pPr>
            <w:r w:rsidRPr="00763982">
              <w:rPr>
                <w:rFonts w:ascii="Times New Roman" w:hAnsi="Times New Roman" w:cs="Times New Roman"/>
                <w:color w:val="000000" w:themeColor="text1"/>
                <w:sz w:val="18"/>
                <w:szCs w:val="18"/>
              </w:rPr>
              <w:t>PROJET DE CONSERVATION ET DE DEVELOPPEMENT INTEGRES</w:t>
            </w:r>
          </w:p>
          <w:p w:rsidR="0040360F" w:rsidRPr="007A2EDD" w:rsidRDefault="00763982" w:rsidP="00763982">
            <w:pPr>
              <w:pStyle w:val="MMTopic2"/>
              <w:numPr>
                <w:ilvl w:val="0"/>
                <w:numId w:val="0"/>
              </w:numPr>
              <w:rPr>
                <w:rFonts w:ascii="Times New Roman" w:hAnsi="Times New Roman" w:cs="Times New Roman"/>
                <w:color w:val="000000" w:themeColor="text1"/>
                <w:sz w:val="18"/>
                <w:szCs w:val="18"/>
              </w:rPr>
            </w:pPr>
            <w:r w:rsidRPr="00763982">
              <w:rPr>
                <w:rFonts w:ascii="Times New Roman" w:hAnsi="Times New Roman" w:cs="Times New Roman"/>
                <w:color w:val="000000" w:themeColor="text1"/>
                <w:sz w:val="18"/>
                <w:szCs w:val="18"/>
              </w:rPr>
              <w:t>Vers une valorisation durable de poissons endémiques</w:t>
            </w:r>
          </w:p>
        </w:tc>
        <w:tc>
          <w:tcPr>
            <w:tcW w:w="1871" w:type="dxa"/>
          </w:tcPr>
          <w:p w:rsidR="00763982" w:rsidRPr="00763982" w:rsidRDefault="006A1E99" w:rsidP="00763982">
            <w:pPr>
              <w:pStyle w:val="MMTopic2"/>
              <w:numPr>
                <w:ilvl w:val="0"/>
                <w:numId w:val="0"/>
              </w:num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Hanta Rabetaliana - </w:t>
            </w:r>
            <w:r w:rsidR="00763982" w:rsidRPr="00763982">
              <w:rPr>
                <w:rFonts w:ascii="Times New Roman" w:hAnsi="Times New Roman" w:cs="Times New Roman"/>
                <w:color w:val="000000" w:themeColor="text1"/>
                <w:sz w:val="18"/>
                <w:szCs w:val="18"/>
              </w:rPr>
              <w:t xml:space="preserve">Association des Populations des Montagnes du </w:t>
            </w:r>
          </w:p>
          <w:p w:rsidR="0040360F" w:rsidRPr="007A2EDD" w:rsidRDefault="00763982" w:rsidP="00763982">
            <w:pPr>
              <w:pStyle w:val="MMTopic2"/>
              <w:numPr>
                <w:ilvl w:val="0"/>
                <w:numId w:val="0"/>
              </w:numPr>
              <w:rPr>
                <w:rFonts w:ascii="Times New Roman" w:hAnsi="Times New Roman" w:cs="Times New Roman"/>
                <w:color w:val="000000" w:themeColor="text1"/>
                <w:sz w:val="18"/>
                <w:szCs w:val="18"/>
              </w:rPr>
            </w:pPr>
            <w:r w:rsidRPr="00763982">
              <w:rPr>
                <w:rFonts w:ascii="Times New Roman" w:hAnsi="Times New Roman" w:cs="Times New Roman"/>
                <w:color w:val="000000" w:themeColor="text1"/>
                <w:sz w:val="18"/>
                <w:szCs w:val="18"/>
              </w:rPr>
              <w:t>Monde</w:t>
            </w:r>
          </w:p>
        </w:tc>
        <w:tc>
          <w:tcPr>
            <w:tcW w:w="1276" w:type="dxa"/>
          </w:tcPr>
          <w:p w:rsidR="0040360F" w:rsidRPr="007A2EDD" w:rsidRDefault="00CD276E" w:rsidP="0040360F">
            <w:pPr>
              <w:pStyle w:val="MMTopic2"/>
              <w:numPr>
                <w:ilvl w:val="0"/>
                <w:numId w:val="0"/>
              </w:num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p>
        </w:tc>
        <w:tc>
          <w:tcPr>
            <w:tcW w:w="1640" w:type="dxa"/>
          </w:tcPr>
          <w:p w:rsidR="0040360F" w:rsidRDefault="00CD276E" w:rsidP="0040360F">
            <w:pPr>
              <w:pStyle w:val="MMTopic2"/>
              <w:numPr>
                <w:ilvl w:val="0"/>
                <w:numId w:val="0"/>
              </w:num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Encadrement Scientifique</w:t>
            </w:r>
          </w:p>
          <w:p w:rsidR="00CD276E" w:rsidRPr="007A2EDD" w:rsidRDefault="00CD276E" w:rsidP="00CD276E">
            <w:pPr>
              <w:pStyle w:val="MMTopic2"/>
              <w:numPr>
                <w:ilvl w:val="0"/>
                <w:numId w:val="0"/>
              </w:numPr>
              <w:rPr>
                <w:rFonts w:ascii="Times New Roman" w:hAnsi="Times New Roman" w:cs="Times New Roman"/>
                <w:color w:val="000000" w:themeColor="text1"/>
                <w:sz w:val="18"/>
                <w:szCs w:val="18"/>
              </w:rPr>
            </w:pPr>
          </w:p>
        </w:tc>
        <w:tc>
          <w:tcPr>
            <w:tcW w:w="1337" w:type="dxa"/>
          </w:tcPr>
          <w:p w:rsidR="0040360F" w:rsidRPr="007A2EDD" w:rsidRDefault="00CD276E" w:rsidP="0040360F">
            <w:pPr>
              <w:pStyle w:val="MMTopic2"/>
              <w:numPr>
                <w:ilvl w:val="0"/>
                <w:numId w:val="0"/>
              </w:num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Achevé</w:t>
            </w:r>
          </w:p>
        </w:tc>
      </w:tr>
      <w:tr w:rsidR="00C75B8F" w:rsidRPr="00C75B8F" w:rsidTr="00C75B8F">
        <w:tc>
          <w:tcPr>
            <w:tcW w:w="1276" w:type="dxa"/>
          </w:tcPr>
          <w:p w:rsidR="00C75B8F" w:rsidRDefault="00C75B8F" w:rsidP="00C75B8F">
            <w:pPr>
              <w:pStyle w:val="MMTopic2"/>
              <w:numPr>
                <w:ilvl w:val="0"/>
                <w:numId w:val="0"/>
              </w:num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2013-2014</w:t>
            </w:r>
          </w:p>
        </w:tc>
        <w:tc>
          <w:tcPr>
            <w:tcW w:w="1418" w:type="dxa"/>
          </w:tcPr>
          <w:p w:rsidR="00C75B8F" w:rsidRDefault="00C75B8F" w:rsidP="00C75B8F">
            <w:pPr>
              <w:pStyle w:val="MMTopic2"/>
              <w:numPr>
                <w:ilvl w:val="0"/>
                <w:numId w:val="0"/>
              </w:num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Atsimo Atsinanana</w:t>
            </w:r>
          </w:p>
        </w:tc>
        <w:tc>
          <w:tcPr>
            <w:tcW w:w="1701" w:type="dxa"/>
          </w:tcPr>
          <w:p w:rsidR="00C75B8F" w:rsidRPr="00CB0DC1" w:rsidRDefault="00C75B8F" w:rsidP="00C75B8F">
            <w:pPr>
              <w:pStyle w:val="MMTopic2"/>
              <w:numPr>
                <w:ilvl w:val="0"/>
                <w:numId w:val="0"/>
              </w:numPr>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Fish inventory in Midongy Atsimo and Mananara river</w:t>
            </w:r>
          </w:p>
        </w:tc>
        <w:tc>
          <w:tcPr>
            <w:tcW w:w="1871" w:type="dxa"/>
          </w:tcPr>
          <w:p w:rsidR="006A1E99" w:rsidRDefault="006A1E99" w:rsidP="00C75B8F">
            <w:pPr>
              <w:pStyle w:val="MMTopic2"/>
              <w:numPr>
                <w:ilvl w:val="0"/>
                <w:numId w:val="0"/>
              </w:numPr>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Dr Paul Loiselle - </w:t>
            </w:r>
          </w:p>
          <w:p w:rsidR="00C75B8F" w:rsidRPr="00CB0DC1" w:rsidRDefault="00C75B8F" w:rsidP="00C75B8F">
            <w:pPr>
              <w:pStyle w:val="MMTopic2"/>
              <w:numPr>
                <w:ilvl w:val="0"/>
                <w:numId w:val="0"/>
              </w:numPr>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American Cichlid Association</w:t>
            </w:r>
          </w:p>
        </w:tc>
        <w:tc>
          <w:tcPr>
            <w:tcW w:w="1276" w:type="dxa"/>
          </w:tcPr>
          <w:p w:rsidR="00C75B8F" w:rsidRPr="00CB0DC1" w:rsidRDefault="00C75B8F" w:rsidP="00C75B8F">
            <w:pPr>
              <w:pStyle w:val="MMTopic2"/>
              <w:numPr>
                <w:ilvl w:val="0"/>
                <w:numId w:val="0"/>
              </w:numPr>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US$ 5 413</w:t>
            </w:r>
          </w:p>
        </w:tc>
        <w:tc>
          <w:tcPr>
            <w:tcW w:w="1640" w:type="dxa"/>
          </w:tcPr>
          <w:p w:rsidR="00C75B8F" w:rsidRPr="00C75B8F" w:rsidRDefault="00C75B8F" w:rsidP="00C75B8F">
            <w:pPr>
              <w:pStyle w:val="MMTopic2"/>
              <w:numPr>
                <w:ilvl w:val="0"/>
                <w:numId w:val="0"/>
              </w:numPr>
              <w:rPr>
                <w:rFonts w:ascii="Times New Roman" w:hAnsi="Times New Roman" w:cs="Times New Roman"/>
                <w:color w:val="000000" w:themeColor="text1"/>
                <w:sz w:val="18"/>
                <w:szCs w:val="18"/>
              </w:rPr>
            </w:pPr>
            <w:r w:rsidRPr="00C75B8F">
              <w:rPr>
                <w:rFonts w:ascii="Times New Roman" w:hAnsi="Times New Roman" w:cs="Times New Roman"/>
                <w:color w:val="000000" w:themeColor="text1"/>
                <w:sz w:val="18"/>
                <w:szCs w:val="18"/>
              </w:rPr>
              <w:t>Inventaire piscicole dans les b</w:t>
            </w:r>
            <w:r>
              <w:rPr>
                <w:rFonts w:ascii="Times New Roman" w:hAnsi="Times New Roman" w:cs="Times New Roman"/>
                <w:color w:val="000000" w:themeColor="text1"/>
                <w:sz w:val="18"/>
                <w:szCs w:val="18"/>
              </w:rPr>
              <w:t>iefs supérieurs et moyens de la rivière Mananara</w:t>
            </w:r>
          </w:p>
        </w:tc>
        <w:tc>
          <w:tcPr>
            <w:tcW w:w="1337" w:type="dxa"/>
          </w:tcPr>
          <w:p w:rsidR="00C75B8F" w:rsidRPr="00C75B8F" w:rsidRDefault="00C75B8F" w:rsidP="00C75B8F">
            <w:pPr>
              <w:pStyle w:val="MMTopic2"/>
              <w:numPr>
                <w:ilvl w:val="0"/>
                <w:numId w:val="0"/>
              </w:num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Achevé</w:t>
            </w:r>
          </w:p>
        </w:tc>
      </w:tr>
      <w:tr w:rsidR="006A1E99" w:rsidRPr="007A2EDD" w:rsidTr="00CB0DC1">
        <w:tc>
          <w:tcPr>
            <w:tcW w:w="1276" w:type="dxa"/>
          </w:tcPr>
          <w:p w:rsidR="006A1E99" w:rsidRDefault="006A1E99" w:rsidP="0040360F">
            <w:pPr>
              <w:pStyle w:val="MMTopic2"/>
              <w:numPr>
                <w:ilvl w:val="0"/>
                <w:numId w:val="0"/>
              </w:num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2019</w:t>
            </w:r>
          </w:p>
        </w:tc>
        <w:tc>
          <w:tcPr>
            <w:tcW w:w="1418" w:type="dxa"/>
          </w:tcPr>
          <w:p w:rsidR="006A1E99" w:rsidRDefault="006A1E99" w:rsidP="0040360F">
            <w:pPr>
              <w:pStyle w:val="MMTopic2"/>
              <w:numPr>
                <w:ilvl w:val="0"/>
                <w:numId w:val="0"/>
              </w:num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Boeny</w:t>
            </w:r>
          </w:p>
        </w:tc>
        <w:tc>
          <w:tcPr>
            <w:tcW w:w="1701" w:type="dxa"/>
          </w:tcPr>
          <w:p w:rsidR="006A1E99" w:rsidRPr="006A1E99" w:rsidRDefault="006A1E99" w:rsidP="006A1E99">
            <w:pPr>
              <w:pStyle w:val="MMTopic2"/>
              <w:numPr>
                <w:ilvl w:val="0"/>
                <w:numId w:val="0"/>
              </w:numPr>
              <w:rPr>
                <w:rFonts w:ascii="Times New Roman" w:hAnsi="Times New Roman" w:cs="Times New Roman"/>
                <w:color w:val="000000" w:themeColor="text1"/>
                <w:sz w:val="18"/>
                <w:szCs w:val="18"/>
                <w:lang w:val="en-US"/>
              </w:rPr>
            </w:pPr>
            <w:r w:rsidRPr="006A1E99">
              <w:rPr>
                <w:rFonts w:ascii="Times New Roman" w:hAnsi="Times New Roman" w:cs="Times New Roman"/>
                <w:color w:val="000000" w:themeColor="text1"/>
                <w:sz w:val="18"/>
                <w:szCs w:val="18"/>
                <w:lang w:val="en-US"/>
              </w:rPr>
              <w:t>Determining the factors behind t</w:t>
            </w:r>
            <w:r>
              <w:rPr>
                <w:rFonts w:ascii="Times New Roman" w:hAnsi="Times New Roman" w:cs="Times New Roman"/>
                <w:color w:val="000000" w:themeColor="text1"/>
                <w:sz w:val="18"/>
                <w:szCs w:val="18"/>
                <w:lang w:val="en-US"/>
              </w:rPr>
              <w:t xml:space="preserve">he continued persistence of the </w:t>
            </w:r>
            <w:r w:rsidRPr="006A1E99">
              <w:rPr>
                <w:rFonts w:ascii="Times New Roman" w:hAnsi="Times New Roman" w:cs="Times New Roman"/>
                <w:color w:val="000000" w:themeColor="text1"/>
                <w:sz w:val="18"/>
                <w:szCs w:val="18"/>
                <w:lang w:val="en-US"/>
              </w:rPr>
              <w:t>critically endangered Paretroplus maculatus in the Ambalanjanakomby</w:t>
            </w:r>
            <w:r>
              <w:rPr>
                <w:rFonts w:ascii="Times New Roman" w:hAnsi="Times New Roman" w:cs="Times New Roman"/>
                <w:color w:val="000000" w:themeColor="text1"/>
                <w:sz w:val="18"/>
                <w:szCs w:val="18"/>
                <w:lang w:val="en-US"/>
              </w:rPr>
              <w:t xml:space="preserve"> </w:t>
            </w:r>
            <w:r w:rsidRPr="006A1E99">
              <w:rPr>
                <w:rFonts w:ascii="Times New Roman" w:hAnsi="Times New Roman" w:cs="Times New Roman"/>
                <w:color w:val="000000" w:themeColor="text1"/>
                <w:sz w:val="18"/>
                <w:szCs w:val="18"/>
                <w:lang w:val="en-US"/>
              </w:rPr>
              <w:t>region, western Madagascar</w:t>
            </w:r>
          </w:p>
        </w:tc>
        <w:tc>
          <w:tcPr>
            <w:tcW w:w="1871" w:type="dxa"/>
          </w:tcPr>
          <w:p w:rsidR="006A1E99" w:rsidRDefault="006A1E99" w:rsidP="0040360F">
            <w:pPr>
              <w:pStyle w:val="MMTopic2"/>
              <w:numPr>
                <w:ilvl w:val="0"/>
                <w:numId w:val="0"/>
              </w:numPr>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Dr Thomas Juhasz – Mohammed Bin Zayed Conservation Fund</w:t>
            </w:r>
          </w:p>
        </w:tc>
        <w:tc>
          <w:tcPr>
            <w:tcW w:w="1276" w:type="dxa"/>
          </w:tcPr>
          <w:p w:rsidR="006A1E99" w:rsidRDefault="006A1E99" w:rsidP="0040360F">
            <w:pPr>
              <w:pStyle w:val="MMTopic2"/>
              <w:numPr>
                <w:ilvl w:val="0"/>
                <w:numId w:val="0"/>
              </w:num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US$ 8 800</w:t>
            </w:r>
          </w:p>
        </w:tc>
        <w:tc>
          <w:tcPr>
            <w:tcW w:w="1640" w:type="dxa"/>
          </w:tcPr>
          <w:p w:rsidR="006A1E99" w:rsidRDefault="006A1E99" w:rsidP="0040360F">
            <w:pPr>
              <w:pStyle w:val="MMTopic2"/>
              <w:numPr>
                <w:ilvl w:val="0"/>
                <w:numId w:val="0"/>
              </w:num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Etude de la faune piscicole des lacs Mangabe et  Marosakoa</w:t>
            </w:r>
          </w:p>
        </w:tc>
        <w:tc>
          <w:tcPr>
            <w:tcW w:w="1337" w:type="dxa"/>
          </w:tcPr>
          <w:p w:rsidR="006A1E99" w:rsidRDefault="006A1E99" w:rsidP="0040360F">
            <w:pPr>
              <w:pStyle w:val="MMTopic2"/>
              <w:numPr>
                <w:ilvl w:val="0"/>
                <w:numId w:val="0"/>
              </w:num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Achevé</w:t>
            </w:r>
          </w:p>
        </w:tc>
      </w:tr>
      <w:tr w:rsidR="004C0ADE" w:rsidRPr="007A2EDD" w:rsidTr="00CB0DC1">
        <w:tc>
          <w:tcPr>
            <w:tcW w:w="1276" w:type="dxa"/>
          </w:tcPr>
          <w:p w:rsidR="0040360F" w:rsidRPr="007A2EDD" w:rsidRDefault="00C75B8F" w:rsidP="0040360F">
            <w:pPr>
              <w:pStyle w:val="MMTopic2"/>
              <w:numPr>
                <w:ilvl w:val="0"/>
                <w:numId w:val="0"/>
              </w:num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2019-2021</w:t>
            </w:r>
          </w:p>
        </w:tc>
        <w:tc>
          <w:tcPr>
            <w:tcW w:w="1418" w:type="dxa"/>
          </w:tcPr>
          <w:p w:rsidR="0040360F" w:rsidRPr="007A2EDD" w:rsidRDefault="00C75B8F" w:rsidP="0040360F">
            <w:pPr>
              <w:pStyle w:val="MMTopic2"/>
              <w:numPr>
                <w:ilvl w:val="0"/>
                <w:numId w:val="0"/>
              </w:num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Atsimo Atsinanana et Anosy</w:t>
            </w:r>
          </w:p>
        </w:tc>
        <w:tc>
          <w:tcPr>
            <w:tcW w:w="1701" w:type="dxa"/>
          </w:tcPr>
          <w:p w:rsidR="0040360F" w:rsidRPr="007A2EDD" w:rsidRDefault="00C75B8F" w:rsidP="0040360F">
            <w:pPr>
              <w:pStyle w:val="MMTopic2"/>
              <w:numPr>
                <w:ilvl w:val="0"/>
                <w:numId w:val="0"/>
              </w:num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Inventaire piscicole des rivières entre Vaingandrano et Taolagnaro</w:t>
            </w:r>
          </w:p>
        </w:tc>
        <w:tc>
          <w:tcPr>
            <w:tcW w:w="1871" w:type="dxa"/>
          </w:tcPr>
          <w:p w:rsidR="006A1E99" w:rsidRDefault="006A1E99" w:rsidP="0040360F">
            <w:pPr>
              <w:pStyle w:val="MMTopic2"/>
              <w:numPr>
                <w:ilvl w:val="0"/>
                <w:numId w:val="0"/>
              </w:numPr>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Dr Paul Loiselle - </w:t>
            </w:r>
          </w:p>
          <w:p w:rsidR="0040360F" w:rsidRPr="006A1E99" w:rsidRDefault="00C75B8F" w:rsidP="0040360F">
            <w:pPr>
              <w:pStyle w:val="MMTopic2"/>
              <w:numPr>
                <w:ilvl w:val="0"/>
                <w:numId w:val="0"/>
              </w:numPr>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American Cichlid Association</w:t>
            </w:r>
          </w:p>
        </w:tc>
        <w:tc>
          <w:tcPr>
            <w:tcW w:w="1276" w:type="dxa"/>
          </w:tcPr>
          <w:p w:rsidR="0040360F" w:rsidRPr="007A2EDD" w:rsidRDefault="00C75B8F" w:rsidP="0040360F">
            <w:pPr>
              <w:pStyle w:val="MMTopic2"/>
              <w:numPr>
                <w:ilvl w:val="0"/>
                <w:numId w:val="0"/>
              </w:num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US$ 7 866</w:t>
            </w:r>
          </w:p>
        </w:tc>
        <w:tc>
          <w:tcPr>
            <w:tcW w:w="1640" w:type="dxa"/>
          </w:tcPr>
          <w:p w:rsidR="0040360F" w:rsidRPr="007A2EDD" w:rsidRDefault="00C75B8F" w:rsidP="0040360F">
            <w:pPr>
              <w:pStyle w:val="MMTopic2"/>
              <w:numPr>
                <w:ilvl w:val="0"/>
                <w:numId w:val="0"/>
              </w:num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p>
        </w:tc>
        <w:tc>
          <w:tcPr>
            <w:tcW w:w="1337" w:type="dxa"/>
          </w:tcPr>
          <w:p w:rsidR="0040360F" w:rsidRPr="007A2EDD" w:rsidRDefault="00C75B8F" w:rsidP="0040360F">
            <w:pPr>
              <w:pStyle w:val="MMTopic2"/>
              <w:numPr>
                <w:ilvl w:val="0"/>
                <w:numId w:val="0"/>
              </w:num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En attente (covid-19)</w:t>
            </w:r>
          </w:p>
        </w:tc>
      </w:tr>
    </w:tbl>
    <w:p w:rsidR="0040360F" w:rsidRPr="007A2EDD" w:rsidRDefault="0040360F" w:rsidP="0040360F">
      <w:pPr>
        <w:pStyle w:val="MMTopic2"/>
        <w:numPr>
          <w:ilvl w:val="0"/>
          <w:numId w:val="0"/>
        </w:numPr>
        <w:ind w:left="567"/>
        <w:rPr>
          <w:rFonts w:ascii="Times New Roman" w:hAnsi="Times New Roman" w:cs="Times New Roman"/>
          <w:color w:val="000000" w:themeColor="text1"/>
          <w:sz w:val="24"/>
          <w:szCs w:val="24"/>
        </w:rPr>
      </w:pPr>
    </w:p>
    <w:p w:rsidR="00B3498A" w:rsidRPr="007A2EDD" w:rsidRDefault="00B3498A" w:rsidP="00B3498A">
      <w:pPr>
        <w:pStyle w:val="MMTopic2"/>
        <w:ind w:left="567"/>
        <w:rPr>
          <w:rFonts w:ascii="Times New Roman" w:hAnsi="Times New Roman" w:cs="Times New Roman"/>
          <w:color w:val="auto"/>
          <w:sz w:val="24"/>
          <w:szCs w:val="24"/>
        </w:rPr>
      </w:pPr>
      <w:r w:rsidRPr="007A2EDD">
        <w:rPr>
          <w:rFonts w:ascii="Times New Roman" w:hAnsi="Times New Roman" w:cs="Times New Roman"/>
          <w:color w:val="auto"/>
          <w:sz w:val="24"/>
          <w:szCs w:val="24"/>
        </w:rPr>
        <w:t>Expérience</w:t>
      </w:r>
      <w:r w:rsidR="00A4228F" w:rsidRPr="007A2EDD">
        <w:rPr>
          <w:rFonts w:ascii="Times New Roman" w:hAnsi="Times New Roman" w:cs="Times New Roman"/>
          <w:color w:val="auto"/>
          <w:sz w:val="24"/>
          <w:szCs w:val="24"/>
        </w:rPr>
        <w:t>s</w:t>
      </w:r>
      <w:r w:rsidRPr="007A2EDD">
        <w:rPr>
          <w:rFonts w:ascii="Times New Roman" w:hAnsi="Times New Roman" w:cs="Times New Roman"/>
          <w:color w:val="auto"/>
          <w:sz w:val="24"/>
          <w:szCs w:val="24"/>
        </w:rPr>
        <w:t xml:space="preserve"> </w:t>
      </w:r>
      <w:r w:rsidR="00E05637" w:rsidRPr="007A2EDD">
        <w:rPr>
          <w:rFonts w:ascii="Times New Roman" w:hAnsi="Times New Roman" w:cs="Times New Roman"/>
          <w:color w:val="000000" w:themeColor="text1"/>
          <w:sz w:val="24"/>
          <w:szCs w:val="24"/>
        </w:rPr>
        <w:t xml:space="preserve">de l’organisation </w:t>
      </w:r>
      <w:r w:rsidRPr="007A2EDD">
        <w:rPr>
          <w:rFonts w:ascii="Times New Roman" w:hAnsi="Times New Roman" w:cs="Times New Roman"/>
          <w:color w:val="auto"/>
          <w:sz w:val="24"/>
          <w:szCs w:val="24"/>
        </w:rPr>
        <w:t xml:space="preserve">dans </w:t>
      </w:r>
      <w:r w:rsidR="008A6ACF" w:rsidRPr="007A2EDD">
        <w:rPr>
          <w:rFonts w:ascii="Times New Roman" w:hAnsi="Times New Roman" w:cs="Times New Roman"/>
          <w:color w:val="auto"/>
          <w:sz w:val="24"/>
          <w:szCs w:val="24"/>
        </w:rPr>
        <w:t xml:space="preserve">la thématique </w:t>
      </w:r>
      <w:r w:rsidR="00A4228F" w:rsidRPr="007A2EDD">
        <w:rPr>
          <w:rFonts w:ascii="Times New Roman" w:hAnsi="Times New Roman" w:cs="Times New Roman"/>
          <w:color w:val="auto"/>
          <w:sz w:val="24"/>
          <w:szCs w:val="24"/>
        </w:rPr>
        <w:t>de</w:t>
      </w:r>
      <w:r w:rsidR="00980AFE" w:rsidRPr="007A2EDD">
        <w:rPr>
          <w:rFonts w:ascii="Times New Roman" w:hAnsi="Times New Roman" w:cs="Times New Roman"/>
          <w:color w:val="auto"/>
          <w:sz w:val="24"/>
          <w:szCs w:val="24"/>
        </w:rPr>
        <w:t xml:space="preserve"> soumission</w:t>
      </w:r>
    </w:p>
    <w:p w:rsidR="0040360F" w:rsidRPr="007A2EDD" w:rsidRDefault="0040360F" w:rsidP="0040360F">
      <w:pPr>
        <w:pStyle w:val="MMTopic2"/>
        <w:numPr>
          <w:ilvl w:val="0"/>
          <w:numId w:val="0"/>
        </w:numPr>
        <w:ind w:left="567"/>
        <w:rPr>
          <w:rFonts w:ascii="Times New Roman" w:hAnsi="Times New Roman" w:cs="Times New Roman"/>
          <w:color w:val="000000" w:themeColor="text1"/>
          <w:sz w:val="24"/>
          <w:szCs w:val="24"/>
        </w:rPr>
      </w:pPr>
    </w:p>
    <w:tbl>
      <w:tblPr>
        <w:tblStyle w:val="TableGrid"/>
        <w:tblW w:w="10065" w:type="dxa"/>
        <w:tblInd w:w="-5" w:type="dxa"/>
        <w:tblLook w:val="04A0" w:firstRow="1" w:lastRow="0" w:firstColumn="1" w:lastColumn="0" w:noHBand="0" w:noVBand="1"/>
      </w:tblPr>
      <w:tblGrid>
        <w:gridCol w:w="1587"/>
        <w:gridCol w:w="947"/>
        <w:gridCol w:w="1097"/>
        <w:gridCol w:w="2117"/>
        <w:gridCol w:w="1156"/>
        <w:gridCol w:w="1577"/>
        <w:gridCol w:w="1584"/>
      </w:tblGrid>
      <w:tr w:rsidR="0040360F" w:rsidRPr="007A2EDD" w:rsidTr="004C0ADE">
        <w:tc>
          <w:tcPr>
            <w:tcW w:w="1587" w:type="dxa"/>
          </w:tcPr>
          <w:p w:rsidR="0040360F" w:rsidRPr="007A2EDD" w:rsidRDefault="0040360F" w:rsidP="00260199">
            <w:pPr>
              <w:pStyle w:val="MMTopic2"/>
              <w:numPr>
                <w:ilvl w:val="0"/>
                <w:numId w:val="0"/>
              </w:numPr>
              <w:rPr>
                <w:rFonts w:ascii="Times New Roman" w:hAnsi="Times New Roman" w:cs="Times New Roman"/>
                <w:color w:val="000000" w:themeColor="text1"/>
                <w:sz w:val="18"/>
                <w:szCs w:val="18"/>
              </w:rPr>
            </w:pPr>
            <w:r w:rsidRPr="007A2EDD">
              <w:rPr>
                <w:rFonts w:ascii="Times New Roman" w:hAnsi="Times New Roman" w:cs="Times New Roman"/>
                <w:color w:val="000000" w:themeColor="text1"/>
                <w:sz w:val="18"/>
                <w:szCs w:val="18"/>
              </w:rPr>
              <w:lastRenderedPageBreak/>
              <w:t>DATE</w:t>
            </w:r>
            <w:r w:rsidR="00E05637" w:rsidRPr="007A2EDD">
              <w:rPr>
                <w:rFonts w:ascii="Times New Roman" w:hAnsi="Times New Roman" w:cs="Times New Roman"/>
                <w:color w:val="000000" w:themeColor="text1"/>
                <w:sz w:val="18"/>
                <w:szCs w:val="18"/>
              </w:rPr>
              <w:t>/PERIODE</w:t>
            </w:r>
          </w:p>
        </w:tc>
        <w:tc>
          <w:tcPr>
            <w:tcW w:w="947" w:type="dxa"/>
          </w:tcPr>
          <w:p w:rsidR="0040360F" w:rsidRPr="007A2EDD" w:rsidRDefault="0040360F" w:rsidP="00260199">
            <w:pPr>
              <w:pStyle w:val="MMTopic2"/>
              <w:numPr>
                <w:ilvl w:val="0"/>
                <w:numId w:val="0"/>
              </w:numPr>
              <w:rPr>
                <w:rFonts w:ascii="Times New Roman" w:hAnsi="Times New Roman" w:cs="Times New Roman"/>
                <w:color w:val="000000" w:themeColor="text1"/>
                <w:sz w:val="18"/>
                <w:szCs w:val="18"/>
              </w:rPr>
            </w:pPr>
            <w:r w:rsidRPr="007A2EDD">
              <w:rPr>
                <w:rFonts w:ascii="Times New Roman" w:hAnsi="Times New Roman" w:cs="Times New Roman"/>
                <w:color w:val="000000" w:themeColor="text1"/>
                <w:sz w:val="18"/>
                <w:szCs w:val="18"/>
              </w:rPr>
              <w:t>REGION</w:t>
            </w:r>
          </w:p>
        </w:tc>
        <w:tc>
          <w:tcPr>
            <w:tcW w:w="1097" w:type="dxa"/>
          </w:tcPr>
          <w:p w:rsidR="0040360F" w:rsidRPr="007A2EDD" w:rsidRDefault="0040360F" w:rsidP="00260199">
            <w:pPr>
              <w:pStyle w:val="MMTopic2"/>
              <w:numPr>
                <w:ilvl w:val="0"/>
                <w:numId w:val="0"/>
              </w:numPr>
              <w:rPr>
                <w:rFonts w:ascii="Times New Roman" w:hAnsi="Times New Roman" w:cs="Times New Roman"/>
                <w:color w:val="000000" w:themeColor="text1"/>
                <w:sz w:val="18"/>
                <w:szCs w:val="18"/>
              </w:rPr>
            </w:pPr>
            <w:r w:rsidRPr="007A2EDD">
              <w:rPr>
                <w:rFonts w:ascii="Times New Roman" w:hAnsi="Times New Roman" w:cs="Times New Roman"/>
                <w:color w:val="000000" w:themeColor="text1"/>
                <w:sz w:val="18"/>
                <w:szCs w:val="18"/>
              </w:rPr>
              <w:t>INTITULE</w:t>
            </w:r>
          </w:p>
        </w:tc>
        <w:tc>
          <w:tcPr>
            <w:tcW w:w="2117" w:type="dxa"/>
          </w:tcPr>
          <w:p w:rsidR="0040360F" w:rsidRPr="007A2EDD" w:rsidRDefault="0040360F" w:rsidP="00260199">
            <w:pPr>
              <w:pStyle w:val="MMTopic2"/>
              <w:numPr>
                <w:ilvl w:val="0"/>
                <w:numId w:val="0"/>
              </w:numPr>
              <w:rPr>
                <w:rFonts w:ascii="Times New Roman" w:hAnsi="Times New Roman" w:cs="Times New Roman"/>
                <w:color w:val="000000" w:themeColor="text1"/>
                <w:sz w:val="18"/>
                <w:szCs w:val="18"/>
              </w:rPr>
            </w:pPr>
            <w:r w:rsidRPr="007A2EDD">
              <w:rPr>
                <w:rFonts w:ascii="Times New Roman" w:hAnsi="Times New Roman" w:cs="Times New Roman"/>
                <w:color w:val="000000" w:themeColor="text1"/>
                <w:sz w:val="18"/>
                <w:szCs w:val="18"/>
              </w:rPr>
              <w:t>CLIENT</w:t>
            </w:r>
            <w:r w:rsidR="00E05637" w:rsidRPr="007A2EDD">
              <w:rPr>
                <w:rFonts w:ascii="Times New Roman" w:hAnsi="Times New Roman" w:cs="Times New Roman"/>
                <w:color w:val="000000" w:themeColor="text1"/>
                <w:sz w:val="18"/>
                <w:szCs w:val="18"/>
              </w:rPr>
              <w:t>/BAILLEUR(S)</w:t>
            </w:r>
          </w:p>
        </w:tc>
        <w:tc>
          <w:tcPr>
            <w:tcW w:w="1156" w:type="dxa"/>
          </w:tcPr>
          <w:p w:rsidR="0040360F" w:rsidRPr="007A2EDD" w:rsidRDefault="0040360F" w:rsidP="00260199">
            <w:pPr>
              <w:pStyle w:val="MMTopic2"/>
              <w:numPr>
                <w:ilvl w:val="0"/>
                <w:numId w:val="0"/>
              </w:numPr>
              <w:rPr>
                <w:rFonts w:ascii="Times New Roman" w:hAnsi="Times New Roman" w:cs="Times New Roman"/>
                <w:color w:val="000000" w:themeColor="text1"/>
                <w:sz w:val="18"/>
                <w:szCs w:val="18"/>
              </w:rPr>
            </w:pPr>
            <w:r w:rsidRPr="007A2EDD">
              <w:rPr>
                <w:rFonts w:ascii="Times New Roman" w:hAnsi="Times New Roman" w:cs="Times New Roman"/>
                <w:color w:val="000000" w:themeColor="text1"/>
                <w:sz w:val="18"/>
                <w:szCs w:val="18"/>
              </w:rPr>
              <w:t>MONTANT</w:t>
            </w:r>
          </w:p>
        </w:tc>
        <w:tc>
          <w:tcPr>
            <w:tcW w:w="1577" w:type="dxa"/>
          </w:tcPr>
          <w:p w:rsidR="0040360F" w:rsidRPr="007A2EDD" w:rsidRDefault="00A4228F" w:rsidP="00260199">
            <w:pPr>
              <w:pStyle w:val="MMTopic2"/>
              <w:numPr>
                <w:ilvl w:val="0"/>
                <w:numId w:val="0"/>
              </w:numPr>
              <w:rPr>
                <w:rFonts w:ascii="Times New Roman" w:hAnsi="Times New Roman" w:cs="Times New Roman"/>
                <w:color w:val="000000" w:themeColor="text1"/>
                <w:sz w:val="18"/>
                <w:szCs w:val="18"/>
              </w:rPr>
            </w:pPr>
            <w:r w:rsidRPr="007A2EDD">
              <w:rPr>
                <w:rFonts w:ascii="Times New Roman" w:hAnsi="Times New Roman" w:cs="Times New Roman"/>
                <w:color w:val="000000" w:themeColor="text1"/>
                <w:sz w:val="18"/>
                <w:szCs w:val="18"/>
              </w:rPr>
              <w:t>PRINCIPALES REALISATIONS (en 3 lignes maximum)</w:t>
            </w:r>
          </w:p>
        </w:tc>
        <w:tc>
          <w:tcPr>
            <w:tcW w:w="1584" w:type="dxa"/>
          </w:tcPr>
          <w:p w:rsidR="0040360F" w:rsidRPr="007A2EDD" w:rsidRDefault="0040360F" w:rsidP="00260199">
            <w:pPr>
              <w:pStyle w:val="MMTopic2"/>
              <w:numPr>
                <w:ilvl w:val="0"/>
                <w:numId w:val="0"/>
              </w:numPr>
              <w:rPr>
                <w:rFonts w:ascii="Times New Roman" w:hAnsi="Times New Roman" w:cs="Times New Roman"/>
                <w:color w:val="000000" w:themeColor="text1"/>
                <w:sz w:val="18"/>
                <w:szCs w:val="18"/>
              </w:rPr>
            </w:pPr>
            <w:r w:rsidRPr="007A2EDD">
              <w:rPr>
                <w:rFonts w:ascii="Times New Roman" w:hAnsi="Times New Roman" w:cs="Times New Roman"/>
                <w:color w:val="000000" w:themeColor="text1"/>
                <w:sz w:val="18"/>
                <w:szCs w:val="18"/>
              </w:rPr>
              <w:t>ACHEVE OU EN COURS</w:t>
            </w:r>
          </w:p>
        </w:tc>
      </w:tr>
      <w:tr w:rsidR="0040360F" w:rsidRPr="007A2EDD" w:rsidTr="004C0ADE">
        <w:tc>
          <w:tcPr>
            <w:tcW w:w="1587" w:type="dxa"/>
          </w:tcPr>
          <w:p w:rsidR="0040360F" w:rsidRPr="007A2EDD" w:rsidRDefault="0040360F" w:rsidP="00260199">
            <w:pPr>
              <w:pStyle w:val="MMTopic2"/>
              <w:numPr>
                <w:ilvl w:val="0"/>
                <w:numId w:val="0"/>
              </w:numPr>
              <w:rPr>
                <w:rFonts w:ascii="Times New Roman" w:hAnsi="Times New Roman" w:cs="Times New Roman"/>
                <w:color w:val="000000" w:themeColor="text1"/>
                <w:sz w:val="18"/>
                <w:szCs w:val="18"/>
              </w:rPr>
            </w:pPr>
          </w:p>
        </w:tc>
        <w:tc>
          <w:tcPr>
            <w:tcW w:w="947" w:type="dxa"/>
          </w:tcPr>
          <w:p w:rsidR="0040360F" w:rsidRPr="007A2EDD" w:rsidRDefault="0040360F" w:rsidP="00260199">
            <w:pPr>
              <w:pStyle w:val="MMTopic2"/>
              <w:numPr>
                <w:ilvl w:val="0"/>
                <w:numId w:val="0"/>
              </w:numPr>
              <w:rPr>
                <w:rFonts w:ascii="Times New Roman" w:hAnsi="Times New Roman" w:cs="Times New Roman"/>
                <w:color w:val="000000" w:themeColor="text1"/>
                <w:sz w:val="18"/>
                <w:szCs w:val="18"/>
              </w:rPr>
            </w:pPr>
          </w:p>
        </w:tc>
        <w:tc>
          <w:tcPr>
            <w:tcW w:w="1097" w:type="dxa"/>
          </w:tcPr>
          <w:p w:rsidR="0040360F" w:rsidRPr="007A2EDD" w:rsidRDefault="0040360F" w:rsidP="00260199">
            <w:pPr>
              <w:pStyle w:val="MMTopic2"/>
              <w:numPr>
                <w:ilvl w:val="0"/>
                <w:numId w:val="0"/>
              </w:numPr>
              <w:rPr>
                <w:rFonts w:ascii="Times New Roman" w:hAnsi="Times New Roman" w:cs="Times New Roman"/>
                <w:color w:val="000000" w:themeColor="text1"/>
                <w:sz w:val="18"/>
                <w:szCs w:val="18"/>
              </w:rPr>
            </w:pPr>
          </w:p>
        </w:tc>
        <w:tc>
          <w:tcPr>
            <w:tcW w:w="2117" w:type="dxa"/>
          </w:tcPr>
          <w:p w:rsidR="0040360F" w:rsidRPr="007A2EDD" w:rsidRDefault="0040360F" w:rsidP="00260199">
            <w:pPr>
              <w:pStyle w:val="MMTopic2"/>
              <w:numPr>
                <w:ilvl w:val="0"/>
                <w:numId w:val="0"/>
              </w:numPr>
              <w:rPr>
                <w:rFonts w:ascii="Times New Roman" w:hAnsi="Times New Roman" w:cs="Times New Roman"/>
                <w:color w:val="000000" w:themeColor="text1"/>
                <w:sz w:val="18"/>
                <w:szCs w:val="18"/>
              </w:rPr>
            </w:pPr>
          </w:p>
        </w:tc>
        <w:tc>
          <w:tcPr>
            <w:tcW w:w="1156" w:type="dxa"/>
          </w:tcPr>
          <w:p w:rsidR="0040360F" w:rsidRPr="007A2EDD" w:rsidRDefault="0040360F" w:rsidP="00260199">
            <w:pPr>
              <w:pStyle w:val="MMTopic2"/>
              <w:numPr>
                <w:ilvl w:val="0"/>
                <w:numId w:val="0"/>
              </w:numPr>
              <w:rPr>
                <w:rFonts w:ascii="Times New Roman" w:hAnsi="Times New Roman" w:cs="Times New Roman"/>
                <w:color w:val="000000" w:themeColor="text1"/>
                <w:sz w:val="18"/>
                <w:szCs w:val="18"/>
              </w:rPr>
            </w:pPr>
          </w:p>
        </w:tc>
        <w:tc>
          <w:tcPr>
            <w:tcW w:w="1577" w:type="dxa"/>
          </w:tcPr>
          <w:p w:rsidR="0040360F" w:rsidRPr="007A2EDD" w:rsidRDefault="0040360F" w:rsidP="00260199">
            <w:pPr>
              <w:pStyle w:val="MMTopic2"/>
              <w:numPr>
                <w:ilvl w:val="0"/>
                <w:numId w:val="0"/>
              </w:numPr>
              <w:rPr>
                <w:rFonts w:ascii="Times New Roman" w:hAnsi="Times New Roman" w:cs="Times New Roman"/>
                <w:color w:val="000000" w:themeColor="text1"/>
                <w:sz w:val="18"/>
                <w:szCs w:val="18"/>
              </w:rPr>
            </w:pPr>
          </w:p>
        </w:tc>
        <w:tc>
          <w:tcPr>
            <w:tcW w:w="1584" w:type="dxa"/>
          </w:tcPr>
          <w:p w:rsidR="0040360F" w:rsidRPr="007A2EDD" w:rsidRDefault="0040360F" w:rsidP="00260199">
            <w:pPr>
              <w:pStyle w:val="MMTopic2"/>
              <w:numPr>
                <w:ilvl w:val="0"/>
                <w:numId w:val="0"/>
              </w:numPr>
              <w:rPr>
                <w:rFonts w:ascii="Times New Roman" w:hAnsi="Times New Roman" w:cs="Times New Roman"/>
                <w:color w:val="000000" w:themeColor="text1"/>
                <w:sz w:val="18"/>
                <w:szCs w:val="18"/>
              </w:rPr>
            </w:pPr>
          </w:p>
        </w:tc>
      </w:tr>
      <w:tr w:rsidR="0040360F" w:rsidRPr="007A2EDD" w:rsidTr="004C0ADE">
        <w:tc>
          <w:tcPr>
            <w:tcW w:w="1587" w:type="dxa"/>
          </w:tcPr>
          <w:p w:rsidR="0040360F" w:rsidRPr="007A2EDD" w:rsidRDefault="0040360F" w:rsidP="00260199">
            <w:pPr>
              <w:pStyle w:val="MMTopic2"/>
              <w:numPr>
                <w:ilvl w:val="0"/>
                <w:numId w:val="0"/>
              </w:numPr>
              <w:rPr>
                <w:rFonts w:ascii="Times New Roman" w:hAnsi="Times New Roman" w:cs="Times New Roman"/>
                <w:color w:val="000000" w:themeColor="text1"/>
                <w:sz w:val="18"/>
                <w:szCs w:val="18"/>
              </w:rPr>
            </w:pPr>
          </w:p>
        </w:tc>
        <w:tc>
          <w:tcPr>
            <w:tcW w:w="947" w:type="dxa"/>
          </w:tcPr>
          <w:p w:rsidR="0040360F" w:rsidRPr="007A2EDD" w:rsidRDefault="0040360F" w:rsidP="00260199">
            <w:pPr>
              <w:pStyle w:val="MMTopic2"/>
              <w:numPr>
                <w:ilvl w:val="0"/>
                <w:numId w:val="0"/>
              </w:numPr>
              <w:rPr>
                <w:rFonts w:ascii="Times New Roman" w:hAnsi="Times New Roman" w:cs="Times New Roman"/>
                <w:color w:val="000000" w:themeColor="text1"/>
                <w:sz w:val="18"/>
                <w:szCs w:val="18"/>
              </w:rPr>
            </w:pPr>
          </w:p>
        </w:tc>
        <w:tc>
          <w:tcPr>
            <w:tcW w:w="1097" w:type="dxa"/>
          </w:tcPr>
          <w:p w:rsidR="0040360F" w:rsidRPr="007A2EDD" w:rsidRDefault="0040360F" w:rsidP="00260199">
            <w:pPr>
              <w:pStyle w:val="MMTopic2"/>
              <w:numPr>
                <w:ilvl w:val="0"/>
                <w:numId w:val="0"/>
              </w:numPr>
              <w:rPr>
                <w:rFonts w:ascii="Times New Roman" w:hAnsi="Times New Roman" w:cs="Times New Roman"/>
                <w:color w:val="000000" w:themeColor="text1"/>
                <w:sz w:val="18"/>
                <w:szCs w:val="18"/>
              </w:rPr>
            </w:pPr>
          </w:p>
        </w:tc>
        <w:tc>
          <w:tcPr>
            <w:tcW w:w="2117" w:type="dxa"/>
          </w:tcPr>
          <w:p w:rsidR="0040360F" w:rsidRPr="007A2EDD" w:rsidRDefault="0040360F" w:rsidP="00260199">
            <w:pPr>
              <w:pStyle w:val="MMTopic2"/>
              <w:numPr>
                <w:ilvl w:val="0"/>
                <w:numId w:val="0"/>
              </w:numPr>
              <w:rPr>
                <w:rFonts w:ascii="Times New Roman" w:hAnsi="Times New Roman" w:cs="Times New Roman"/>
                <w:color w:val="000000" w:themeColor="text1"/>
                <w:sz w:val="18"/>
                <w:szCs w:val="18"/>
              </w:rPr>
            </w:pPr>
          </w:p>
        </w:tc>
        <w:tc>
          <w:tcPr>
            <w:tcW w:w="1156" w:type="dxa"/>
          </w:tcPr>
          <w:p w:rsidR="0040360F" w:rsidRPr="007A2EDD" w:rsidRDefault="0040360F" w:rsidP="00260199">
            <w:pPr>
              <w:pStyle w:val="MMTopic2"/>
              <w:numPr>
                <w:ilvl w:val="0"/>
                <w:numId w:val="0"/>
              </w:numPr>
              <w:rPr>
                <w:rFonts w:ascii="Times New Roman" w:hAnsi="Times New Roman" w:cs="Times New Roman"/>
                <w:color w:val="000000" w:themeColor="text1"/>
                <w:sz w:val="18"/>
                <w:szCs w:val="18"/>
              </w:rPr>
            </w:pPr>
          </w:p>
        </w:tc>
        <w:tc>
          <w:tcPr>
            <w:tcW w:w="1577" w:type="dxa"/>
          </w:tcPr>
          <w:p w:rsidR="0040360F" w:rsidRPr="007A2EDD" w:rsidRDefault="0040360F" w:rsidP="00260199">
            <w:pPr>
              <w:pStyle w:val="MMTopic2"/>
              <w:numPr>
                <w:ilvl w:val="0"/>
                <w:numId w:val="0"/>
              </w:numPr>
              <w:rPr>
                <w:rFonts w:ascii="Times New Roman" w:hAnsi="Times New Roman" w:cs="Times New Roman"/>
                <w:color w:val="000000" w:themeColor="text1"/>
                <w:sz w:val="18"/>
                <w:szCs w:val="18"/>
              </w:rPr>
            </w:pPr>
          </w:p>
        </w:tc>
        <w:tc>
          <w:tcPr>
            <w:tcW w:w="1584" w:type="dxa"/>
          </w:tcPr>
          <w:p w:rsidR="0040360F" w:rsidRPr="007A2EDD" w:rsidRDefault="0040360F" w:rsidP="00260199">
            <w:pPr>
              <w:pStyle w:val="MMTopic2"/>
              <w:numPr>
                <w:ilvl w:val="0"/>
                <w:numId w:val="0"/>
              </w:numPr>
              <w:rPr>
                <w:rFonts w:ascii="Times New Roman" w:hAnsi="Times New Roman" w:cs="Times New Roman"/>
                <w:color w:val="000000" w:themeColor="text1"/>
                <w:sz w:val="18"/>
                <w:szCs w:val="18"/>
              </w:rPr>
            </w:pPr>
          </w:p>
        </w:tc>
      </w:tr>
    </w:tbl>
    <w:p w:rsidR="00C434AD" w:rsidRDefault="00C434AD" w:rsidP="00C434AD">
      <w:pPr>
        <w:pStyle w:val="MMTopic1"/>
        <w:numPr>
          <w:ilvl w:val="0"/>
          <w:numId w:val="0"/>
        </w:numPr>
        <w:rPr>
          <w:rFonts w:ascii="Times New Roman" w:hAnsi="Times New Roman" w:cs="Times New Roman"/>
          <w:color w:val="000000" w:themeColor="text1"/>
          <w:sz w:val="24"/>
          <w:szCs w:val="24"/>
        </w:rPr>
      </w:pPr>
    </w:p>
    <w:p w:rsidR="00C434AD" w:rsidRDefault="00C434AD" w:rsidP="00C434AD">
      <w:pPr>
        <w:pStyle w:val="MMTopic1"/>
        <w:numPr>
          <w:ilvl w:val="0"/>
          <w:numId w:val="0"/>
        </w:numPr>
        <w:rPr>
          <w:rFonts w:ascii="Times New Roman" w:hAnsi="Times New Roman" w:cs="Times New Roman"/>
          <w:color w:val="000000" w:themeColor="text1"/>
          <w:sz w:val="24"/>
          <w:szCs w:val="24"/>
        </w:rPr>
      </w:pPr>
    </w:p>
    <w:p w:rsidR="00C434AD" w:rsidRDefault="00C434AD" w:rsidP="00C434AD">
      <w:pPr>
        <w:pStyle w:val="MMTopic1"/>
        <w:numPr>
          <w:ilvl w:val="0"/>
          <w:numId w:val="0"/>
        </w:numPr>
        <w:rPr>
          <w:rFonts w:ascii="Times New Roman" w:hAnsi="Times New Roman" w:cs="Times New Roman"/>
          <w:color w:val="000000" w:themeColor="text1"/>
          <w:sz w:val="24"/>
          <w:szCs w:val="24"/>
        </w:rPr>
      </w:pPr>
    </w:p>
    <w:p w:rsidR="00B3498A" w:rsidRPr="007A2EDD" w:rsidRDefault="00B3498A" w:rsidP="00B3498A">
      <w:pPr>
        <w:pStyle w:val="MMTopic1"/>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Description sommaire du site</w:t>
      </w:r>
      <w:r w:rsidR="00E05637" w:rsidRPr="007A2EDD">
        <w:rPr>
          <w:rFonts w:ascii="Times New Roman" w:hAnsi="Times New Roman" w:cs="Times New Roman"/>
          <w:color w:val="000000" w:themeColor="text1"/>
          <w:sz w:val="24"/>
          <w:szCs w:val="24"/>
        </w:rPr>
        <w:t xml:space="preserve"> du projet</w:t>
      </w:r>
    </w:p>
    <w:p w:rsidR="00B3498A" w:rsidRDefault="00B3498A" w:rsidP="00B3498A">
      <w:pPr>
        <w:pStyle w:val="MMTopic2"/>
        <w:ind w:left="567"/>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Localisation géographique</w:t>
      </w:r>
      <w:r w:rsidR="0040360F" w:rsidRPr="007A2EDD">
        <w:rPr>
          <w:rFonts w:ascii="Times New Roman" w:hAnsi="Times New Roman" w:cs="Times New Roman"/>
          <w:color w:val="000000" w:themeColor="text1"/>
          <w:sz w:val="24"/>
          <w:szCs w:val="24"/>
        </w:rPr>
        <w:t xml:space="preserve"> </w:t>
      </w:r>
      <w:r w:rsidR="00E05637" w:rsidRPr="007A2EDD">
        <w:rPr>
          <w:rFonts w:ascii="Times New Roman" w:hAnsi="Times New Roman" w:cs="Times New Roman"/>
          <w:color w:val="000000" w:themeColor="text1"/>
          <w:sz w:val="24"/>
          <w:szCs w:val="24"/>
        </w:rPr>
        <w:t>avec carte géographique</w:t>
      </w:r>
    </w:p>
    <w:p w:rsidR="00BF4403" w:rsidRDefault="00EB1B49" w:rsidP="00A801E2">
      <w:pPr>
        <w:pStyle w:val="MMTopic1"/>
        <w:numPr>
          <w:ilvl w:val="0"/>
          <w:numId w:val="0"/>
        </w:numPr>
        <w:rPr>
          <w:rFonts w:ascii="Times New Roman" w:hAnsi="Times New Roman" w:cs="Times New Roman"/>
          <w:sz w:val="24"/>
          <w:szCs w:val="24"/>
        </w:rPr>
      </w:pPr>
      <w:r w:rsidRPr="00A801E2">
        <w:rPr>
          <w:rFonts w:ascii="Times New Roman" w:hAnsi="Times New Roman" w:cs="Times New Roman"/>
          <w:sz w:val="24"/>
          <w:szCs w:val="24"/>
        </w:rPr>
        <w:t xml:space="preserve">Nous allons faire une visite des </w:t>
      </w:r>
      <w:r w:rsidR="00A56846">
        <w:rPr>
          <w:rFonts w:ascii="Times New Roman" w:hAnsi="Times New Roman" w:cs="Times New Roman"/>
          <w:sz w:val="24"/>
          <w:szCs w:val="24"/>
        </w:rPr>
        <w:t xml:space="preserve">aires protégées et de ses </w:t>
      </w:r>
      <w:r w:rsidRPr="00A801E2">
        <w:rPr>
          <w:rFonts w:ascii="Times New Roman" w:hAnsi="Times New Roman" w:cs="Times New Roman"/>
          <w:sz w:val="24"/>
          <w:szCs w:val="24"/>
        </w:rPr>
        <w:t>gestionnaires</w:t>
      </w:r>
      <w:r w:rsidR="00A56846">
        <w:rPr>
          <w:rFonts w:ascii="Times New Roman" w:hAnsi="Times New Roman" w:cs="Times New Roman"/>
          <w:sz w:val="24"/>
          <w:szCs w:val="24"/>
        </w:rPr>
        <w:t>. Ces sites abritent des espèces endémiques de poissons menacés. Nous allons proposer de former ces agents locaux pour</w:t>
      </w:r>
      <w:r w:rsidRPr="00A801E2">
        <w:rPr>
          <w:rFonts w:ascii="Times New Roman" w:hAnsi="Times New Roman" w:cs="Times New Roman"/>
          <w:sz w:val="24"/>
          <w:szCs w:val="24"/>
        </w:rPr>
        <w:t xml:space="preserve"> faire des suivis écologiques des poissons dans les zones.</w:t>
      </w:r>
      <w:r w:rsidR="00A56846">
        <w:rPr>
          <w:rFonts w:ascii="Times New Roman" w:hAnsi="Times New Roman" w:cs="Times New Roman"/>
          <w:sz w:val="24"/>
          <w:szCs w:val="24"/>
        </w:rPr>
        <w:t xml:space="preserve"> C</w:t>
      </w:r>
      <w:r w:rsidR="00A801E2" w:rsidRPr="00A801E2">
        <w:rPr>
          <w:rFonts w:ascii="Times New Roman" w:hAnsi="Times New Roman" w:cs="Times New Roman"/>
          <w:sz w:val="24"/>
          <w:szCs w:val="24"/>
        </w:rPr>
        <w:t xml:space="preserve">es </w:t>
      </w:r>
      <w:r w:rsidR="00A56846">
        <w:rPr>
          <w:rFonts w:ascii="Times New Roman" w:hAnsi="Times New Roman" w:cs="Times New Roman"/>
          <w:sz w:val="24"/>
          <w:szCs w:val="24"/>
        </w:rPr>
        <w:t xml:space="preserve">informations permettront de ravitailler le </w:t>
      </w:r>
      <w:r w:rsidR="00A801E2" w:rsidRPr="00A801E2">
        <w:rPr>
          <w:rFonts w:ascii="Times New Roman" w:hAnsi="Times New Roman" w:cs="Times New Roman"/>
          <w:sz w:val="24"/>
          <w:szCs w:val="24"/>
        </w:rPr>
        <w:t>site web</w:t>
      </w:r>
      <w:r w:rsidR="00A56846">
        <w:rPr>
          <w:rFonts w:ascii="Times New Roman" w:hAnsi="Times New Roman" w:cs="Times New Roman"/>
          <w:sz w:val="24"/>
          <w:szCs w:val="24"/>
        </w:rPr>
        <w:t xml:space="preserve"> par des données </w:t>
      </w:r>
      <w:r w:rsidR="00B06C47">
        <w:rPr>
          <w:rFonts w:ascii="Times New Roman" w:hAnsi="Times New Roman" w:cs="Times New Roman"/>
          <w:sz w:val="24"/>
          <w:szCs w:val="24"/>
        </w:rPr>
        <w:t xml:space="preserve">plus </w:t>
      </w:r>
      <w:r w:rsidR="00A56846">
        <w:rPr>
          <w:rFonts w:ascii="Times New Roman" w:hAnsi="Times New Roman" w:cs="Times New Roman"/>
          <w:sz w:val="24"/>
          <w:szCs w:val="24"/>
        </w:rPr>
        <w:t>récentes et importantes.</w:t>
      </w:r>
      <w:r w:rsidR="00BF4403">
        <w:rPr>
          <w:rFonts w:ascii="Times New Roman" w:hAnsi="Times New Roman" w:cs="Times New Roman"/>
          <w:sz w:val="24"/>
          <w:szCs w:val="24"/>
        </w:rPr>
        <w:t xml:space="preserve"> Voici les sites choisis dans les quatre paysages prioritaires :</w:t>
      </w:r>
    </w:p>
    <w:p w:rsidR="00BF4403" w:rsidRDefault="00BF4403" w:rsidP="00BF4403">
      <w:pPr>
        <w:pStyle w:val="MMTopic1"/>
        <w:numPr>
          <w:ilvl w:val="0"/>
          <w:numId w:val="0"/>
        </w:numPr>
        <w:spacing w:before="0"/>
        <w:rPr>
          <w:rFonts w:ascii="Times New Roman" w:hAnsi="Times New Roman" w:cs="Times New Roman"/>
          <w:sz w:val="24"/>
          <w:szCs w:val="24"/>
        </w:rPr>
      </w:pPr>
      <w:r>
        <w:rPr>
          <w:rFonts w:ascii="Times New Roman" w:hAnsi="Times New Roman" w:cs="Times New Roman"/>
          <w:sz w:val="24"/>
          <w:szCs w:val="24"/>
        </w:rPr>
        <w:t xml:space="preserve">Paysage Nord et Nord Est/Ouest : </w:t>
      </w:r>
    </w:p>
    <w:p w:rsidR="00BF4403" w:rsidRDefault="00BF4403" w:rsidP="000252BD">
      <w:pPr>
        <w:pStyle w:val="MMTopic1"/>
        <w:numPr>
          <w:ilvl w:val="0"/>
          <w:numId w:val="9"/>
        </w:numPr>
        <w:spacing w:before="0"/>
        <w:rPr>
          <w:rFonts w:ascii="Times New Roman" w:hAnsi="Times New Roman" w:cs="Times New Roman"/>
          <w:sz w:val="24"/>
          <w:szCs w:val="24"/>
        </w:rPr>
      </w:pPr>
      <w:r>
        <w:rPr>
          <w:rFonts w:ascii="Times New Roman" w:hAnsi="Times New Roman" w:cs="Times New Roman"/>
          <w:sz w:val="24"/>
          <w:szCs w:val="24"/>
        </w:rPr>
        <w:t xml:space="preserve">Rivière Amboaboa et </w:t>
      </w:r>
      <w:r w:rsidR="00031AC5">
        <w:rPr>
          <w:rFonts w:ascii="Times New Roman" w:hAnsi="Times New Roman" w:cs="Times New Roman"/>
          <w:sz w:val="24"/>
          <w:szCs w:val="24"/>
        </w:rPr>
        <w:t xml:space="preserve">l’aire protégée de </w:t>
      </w:r>
      <w:r>
        <w:rPr>
          <w:rFonts w:ascii="Times New Roman" w:hAnsi="Times New Roman" w:cs="Times New Roman"/>
          <w:sz w:val="24"/>
          <w:szCs w:val="24"/>
        </w:rPr>
        <w:t>Marotandrano</w:t>
      </w:r>
    </w:p>
    <w:p w:rsidR="00BF4403" w:rsidRPr="00031AC5" w:rsidRDefault="00031AC5" w:rsidP="000252BD">
      <w:pPr>
        <w:pStyle w:val="MMTopic1"/>
        <w:numPr>
          <w:ilvl w:val="0"/>
          <w:numId w:val="9"/>
        </w:numPr>
        <w:spacing w:before="0"/>
        <w:rPr>
          <w:rFonts w:ascii="Times New Roman" w:hAnsi="Times New Roman" w:cs="Times New Roman"/>
          <w:sz w:val="24"/>
          <w:szCs w:val="24"/>
        </w:rPr>
      </w:pPr>
      <w:r w:rsidRPr="00031AC5">
        <w:rPr>
          <w:rFonts w:ascii="Times New Roman" w:hAnsi="Times New Roman" w:cs="Times New Roman"/>
          <w:sz w:val="24"/>
          <w:szCs w:val="24"/>
        </w:rPr>
        <w:t>Le bief inférieur de</w:t>
      </w:r>
      <w:r w:rsidR="00BF4403" w:rsidRPr="00031AC5">
        <w:rPr>
          <w:rFonts w:ascii="Times New Roman" w:hAnsi="Times New Roman" w:cs="Times New Roman"/>
          <w:sz w:val="24"/>
          <w:szCs w:val="24"/>
        </w:rPr>
        <w:t xml:space="preserve"> Betsiboka</w:t>
      </w:r>
      <w:r w:rsidR="00EC3A1C">
        <w:rPr>
          <w:rFonts w:ascii="Times New Roman" w:hAnsi="Times New Roman" w:cs="Times New Roman"/>
          <w:sz w:val="24"/>
          <w:szCs w:val="24"/>
        </w:rPr>
        <w:t>, l’aire protégée d’Ankarafantsika</w:t>
      </w:r>
      <w:r w:rsidR="00BF4403" w:rsidRPr="00031AC5">
        <w:rPr>
          <w:rFonts w:ascii="Times New Roman" w:hAnsi="Times New Roman" w:cs="Times New Roman"/>
          <w:sz w:val="24"/>
          <w:szCs w:val="24"/>
        </w:rPr>
        <w:t xml:space="preserve"> et </w:t>
      </w:r>
      <w:r w:rsidRPr="00031AC5">
        <w:rPr>
          <w:rFonts w:ascii="Times New Roman" w:hAnsi="Times New Roman" w:cs="Times New Roman"/>
          <w:sz w:val="24"/>
          <w:szCs w:val="24"/>
        </w:rPr>
        <w:t>les lacs de la plain</w:t>
      </w:r>
      <w:r>
        <w:rPr>
          <w:rFonts w:ascii="Times New Roman" w:hAnsi="Times New Roman" w:cs="Times New Roman"/>
          <w:sz w:val="24"/>
          <w:szCs w:val="24"/>
        </w:rPr>
        <w:t>e d’Ikopa</w:t>
      </w:r>
    </w:p>
    <w:p w:rsidR="00BF4403" w:rsidRDefault="00031AC5" w:rsidP="000252BD">
      <w:pPr>
        <w:pStyle w:val="MMTopic1"/>
        <w:numPr>
          <w:ilvl w:val="0"/>
          <w:numId w:val="9"/>
        </w:numPr>
        <w:spacing w:before="0"/>
        <w:rPr>
          <w:rFonts w:ascii="Times New Roman" w:hAnsi="Times New Roman" w:cs="Times New Roman"/>
          <w:sz w:val="24"/>
          <w:szCs w:val="24"/>
          <w:lang w:val="en-US"/>
        </w:rPr>
      </w:pPr>
      <w:r>
        <w:rPr>
          <w:rFonts w:ascii="Times New Roman" w:hAnsi="Times New Roman" w:cs="Times New Roman"/>
          <w:sz w:val="24"/>
          <w:szCs w:val="24"/>
          <w:lang w:val="en-US"/>
        </w:rPr>
        <w:t xml:space="preserve">L’aire protégée de </w:t>
      </w:r>
      <w:r w:rsidR="00BF4403">
        <w:rPr>
          <w:rFonts w:ascii="Times New Roman" w:hAnsi="Times New Roman" w:cs="Times New Roman"/>
          <w:sz w:val="24"/>
          <w:szCs w:val="24"/>
          <w:lang w:val="en-US"/>
        </w:rPr>
        <w:t>Manongarivo</w:t>
      </w:r>
    </w:p>
    <w:p w:rsidR="00BF4403" w:rsidRPr="00031AC5" w:rsidRDefault="00031AC5" w:rsidP="000252BD">
      <w:pPr>
        <w:pStyle w:val="MMTopic1"/>
        <w:numPr>
          <w:ilvl w:val="0"/>
          <w:numId w:val="9"/>
        </w:numPr>
        <w:spacing w:before="0"/>
        <w:rPr>
          <w:rFonts w:ascii="Times New Roman" w:hAnsi="Times New Roman" w:cs="Times New Roman"/>
          <w:sz w:val="24"/>
          <w:szCs w:val="24"/>
        </w:rPr>
      </w:pPr>
      <w:r w:rsidRPr="00031AC5">
        <w:rPr>
          <w:rFonts w:ascii="Times New Roman" w:hAnsi="Times New Roman" w:cs="Times New Roman"/>
          <w:sz w:val="24"/>
          <w:szCs w:val="24"/>
        </w:rPr>
        <w:t>L’aire protégée le c</w:t>
      </w:r>
      <w:r w:rsidR="00BF4403" w:rsidRPr="00031AC5">
        <w:rPr>
          <w:rFonts w:ascii="Times New Roman" w:hAnsi="Times New Roman" w:cs="Times New Roman"/>
          <w:sz w:val="24"/>
          <w:szCs w:val="24"/>
        </w:rPr>
        <w:t>omplexe Mahavavy Kinkony</w:t>
      </w:r>
    </w:p>
    <w:p w:rsidR="00BF4403" w:rsidRPr="00031AC5" w:rsidRDefault="00031AC5" w:rsidP="000252BD">
      <w:pPr>
        <w:pStyle w:val="MMTopic1"/>
        <w:numPr>
          <w:ilvl w:val="0"/>
          <w:numId w:val="9"/>
        </w:numPr>
        <w:spacing w:before="0"/>
        <w:rPr>
          <w:rFonts w:ascii="Times New Roman" w:hAnsi="Times New Roman" w:cs="Times New Roman"/>
          <w:sz w:val="24"/>
          <w:szCs w:val="24"/>
        </w:rPr>
      </w:pPr>
      <w:r w:rsidRPr="00031AC5">
        <w:rPr>
          <w:rFonts w:ascii="Times New Roman" w:hAnsi="Times New Roman" w:cs="Times New Roman"/>
          <w:sz w:val="24"/>
          <w:szCs w:val="24"/>
        </w:rPr>
        <w:t>L’aire protégée de Sahamalaza et le bief inférieur d’A</w:t>
      </w:r>
      <w:r w:rsidR="00BF4403" w:rsidRPr="00031AC5">
        <w:rPr>
          <w:rFonts w:ascii="Times New Roman" w:hAnsi="Times New Roman" w:cs="Times New Roman"/>
          <w:sz w:val="24"/>
          <w:szCs w:val="24"/>
        </w:rPr>
        <w:t xml:space="preserve">nkofia / </w:t>
      </w:r>
    </w:p>
    <w:p w:rsidR="00BF4403" w:rsidRDefault="00031AC5" w:rsidP="000252BD">
      <w:pPr>
        <w:pStyle w:val="MMTopic1"/>
        <w:numPr>
          <w:ilvl w:val="0"/>
          <w:numId w:val="9"/>
        </w:numPr>
        <w:spacing w:before="0"/>
        <w:rPr>
          <w:rFonts w:ascii="Times New Roman" w:hAnsi="Times New Roman" w:cs="Times New Roman"/>
          <w:sz w:val="24"/>
          <w:szCs w:val="24"/>
          <w:lang w:val="en-US"/>
        </w:rPr>
      </w:pPr>
      <w:r>
        <w:rPr>
          <w:rFonts w:ascii="Times New Roman" w:hAnsi="Times New Roman" w:cs="Times New Roman"/>
          <w:sz w:val="24"/>
          <w:szCs w:val="24"/>
          <w:lang w:val="en-US"/>
        </w:rPr>
        <w:t>Le l</w:t>
      </w:r>
      <w:r w:rsidR="00BF4403">
        <w:rPr>
          <w:rFonts w:ascii="Times New Roman" w:hAnsi="Times New Roman" w:cs="Times New Roman"/>
          <w:sz w:val="24"/>
          <w:szCs w:val="24"/>
          <w:lang w:val="en-US"/>
        </w:rPr>
        <w:t>ac Tseny</w:t>
      </w:r>
    </w:p>
    <w:p w:rsidR="00031AC5" w:rsidRDefault="00031AC5" w:rsidP="000252BD">
      <w:pPr>
        <w:pStyle w:val="MMTopic1"/>
        <w:numPr>
          <w:ilvl w:val="0"/>
          <w:numId w:val="9"/>
        </w:numPr>
        <w:spacing w:before="0"/>
        <w:rPr>
          <w:rFonts w:ascii="Times New Roman" w:hAnsi="Times New Roman" w:cs="Times New Roman"/>
          <w:sz w:val="24"/>
          <w:szCs w:val="24"/>
          <w:lang w:val="en-US"/>
        </w:rPr>
      </w:pPr>
      <w:r>
        <w:rPr>
          <w:rFonts w:ascii="Times New Roman" w:hAnsi="Times New Roman" w:cs="Times New Roman"/>
          <w:sz w:val="24"/>
          <w:szCs w:val="24"/>
          <w:lang w:val="en-US"/>
        </w:rPr>
        <w:t>L’aire protégée d’Ankarana</w:t>
      </w:r>
    </w:p>
    <w:p w:rsidR="00BF4403" w:rsidRPr="00031AC5" w:rsidRDefault="00031AC5" w:rsidP="00031AC5">
      <w:pPr>
        <w:pStyle w:val="MMTopic1"/>
        <w:numPr>
          <w:ilvl w:val="0"/>
          <w:numId w:val="0"/>
        </w:numPr>
        <w:spacing w:before="0"/>
        <w:rPr>
          <w:rFonts w:ascii="Times New Roman" w:hAnsi="Times New Roman" w:cs="Times New Roman"/>
          <w:sz w:val="24"/>
          <w:szCs w:val="24"/>
        </w:rPr>
      </w:pPr>
      <w:r w:rsidRPr="00031AC5">
        <w:rPr>
          <w:rFonts w:ascii="Times New Roman" w:hAnsi="Times New Roman" w:cs="Times New Roman"/>
          <w:sz w:val="24"/>
          <w:szCs w:val="24"/>
        </w:rPr>
        <w:t>Paysage du grand Sud et</w:t>
      </w:r>
      <w:r>
        <w:rPr>
          <w:rFonts w:ascii="Times New Roman" w:hAnsi="Times New Roman" w:cs="Times New Roman"/>
          <w:sz w:val="24"/>
          <w:szCs w:val="24"/>
        </w:rPr>
        <w:t xml:space="preserve"> Sud Ouest :</w:t>
      </w:r>
    </w:p>
    <w:p w:rsidR="00A14EB5" w:rsidRDefault="00031AC5" w:rsidP="00031AC5">
      <w:pPr>
        <w:pStyle w:val="MMTopic1"/>
        <w:numPr>
          <w:ilvl w:val="0"/>
          <w:numId w:val="9"/>
        </w:numPr>
        <w:spacing w:before="0"/>
        <w:rPr>
          <w:rFonts w:ascii="Times New Roman" w:hAnsi="Times New Roman" w:cs="Times New Roman"/>
          <w:sz w:val="24"/>
          <w:szCs w:val="24"/>
          <w:lang w:val="en-US"/>
        </w:rPr>
      </w:pPr>
      <w:r>
        <w:rPr>
          <w:rFonts w:ascii="Times New Roman" w:hAnsi="Times New Roman" w:cs="Times New Roman"/>
          <w:sz w:val="24"/>
          <w:szCs w:val="24"/>
          <w:lang w:val="en-US"/>
        </w:rPr>
        <w:t>L’aire protégée de Mandena</w:t>
      </w:r>
    </w:p>
    <w:p w:rsidR="00031AC5" w:rsidRDefault="00031AC5" w:rsidP="00031AC5">
      <w:pPr>
        <w:pStyle w:val="MMTopic1"/>
        <w:numPr>
          <w:ilvl w:val="0"/>
          <w:numId w:val="9"/>
        </w:numPr>
        <w:spacing w:before="0"/>
        <w:rPr>
          <w:rFonts w:ascii="Times New Roman" w:hAnsi="Times New Roman" w:cs="Times New Roman"/>
          <w:sz w:val="24"/>
          <w:szCs w:val="24"/>
          <w:lang w:val="en-US"/>
        </w:rPr>
      </w:pPr>
      <w:r>
        <w:rPr>
          <w:rFonts w:ascii="Times New Roman" w:hAnsi="Times New Roman" w:cs="Times New Roman"/>
          <w:sz w:val="24"/>
          <w:szCs w:val="24"/>
          <w:lang w:val="en-US"/>
        </w:rPr>
        <w:t>L’aire protégée d’Andohahela</w:t>
      </w:r>
    </w:p>
    <w:p w:rsidR="007556B7" w:rsidRDefault="007556B7" w:rsidP="007556B7">
      <w:pPr>
        <w:pStyle w:val="MMTopic1"/>
        <w:numPr>
          <w:ilvl w:val="0"/>
          <w:numId w:val="0"/>
        </w:numPr>
        <w:spacing w:before="0"/>
        <w:rPr>
          <w:rFonts w:ascii="Times New Roman" w:hAnsi="Times New Roman" w:cs="Times New Roman"/>
          <w:sz w:val="24"/>
          <w:szCs w:val="24"/>
          <w:lang w:val="en-US"/>
        </w:rPr>
      </w:pPr>
      <w:r>
        <w:rPr>
          <w:rFonts w:ascii="Times New Roman" w:hAnsi="Times New Roman" w:cs="Times New Roman"/>
          <w:sz w:val="24"/>
          <w:szCs w:val="24"/>
          <w:lang w:val="en-US"/>
        </w:rPr>
        <w:t>Paysage du Sud-Est</w:t>
      </w:r>
    </w:p>
    <w:p w:rsidR="007556B7" w:rsidRPr="00031AC5" w:rsidRDefault="007556B7" w:rsidP="00031AC5">
      <w:pPr>
        <w:pStyle w:val="MMTopic1"/>
        <w:numPr>
          <w:ilvl w:val="0"/>
          <w:numId w:val="9"/>
        </w:numPr>
        <w:spacing w:before="0"/>
        <w:rPr>
          <w:rFonts w:ascii="Times New Roman" w:hAnsi="Times New Roman" w:cs="Times New Roman"/>
          <w:sz w:val="24"/>
          <w:szCs w:val="24"/>
          <w:lang w:val="en-US"/>
        </w:rPr>
      </w:pPr>
      <w:r>
        <w:rPr>
          <w:rFonts w:ascii="Times New Roman" w:hAnsi="Times New Roman" w:cs="Times New Roman"/>
          <w:sz w:val="24"/>
          <w:szCs w:val="24"/>
          <w:lang w:val="en-US"/>
        </w:rPr>
        <w:t xml:space="preserve">L’aire </w:t>
      </w:r>
      <w:r w:rsidR="00FA1E7F">
        <w:rPr>
          <w:rFonts w:ascii="Times New Roman" w:hAnsi="Times New Roman" w:cs="Times New Roman"/>
          <w:sz w:val="24"/>
          <w:szCs w:val="24"/>
          <w:lang w:val="en-US"/>
        </w:rPr>
        <w:t xml:space="preserve">protégée de Manombo </w:t>
      </w:r>
    </w:p>
    <w:tbl>
      <w:tblPr>
        <w:tblStyle w:val="TableGrid"/>
        <w:tblW w:w="10285" w:type="dxa"/>
        <w:tblLayout w:type="fixed"/>
        <w:tblLook w:val="04A0" w:firstRow="1" w:lastRow="0" w:firstColumn="1" w:lastColumn="0" w:noHBand="0" w:noVBand="1"/>
      </w:tblPr>
      <w:tblGrid>
        <w:gridCol w:w="2483"/>
        <w:gridCol w:w="1750"/>
        <w:gridCol w:w="1687"/>
        <w:gridCol w:w="1276"/>
        <w:gridCol w:w="1579"/>
        <w:gridCol w:w="1510"/>
      </w:tblGrid>
      <w:tr w:rsidR="00A14EB5" w:rsidRPr="007A2EDD" w:rsidTr="002E0EF5">
        <w:trPr>
          <w:trHeight w:val="845"/>
        </w:trPr>
        <w:tc>
          <w:tcPr>
            <w:tcW w:w="2483" w:type="dxa"/>
          </w:tcPr>
          <w:p w:rsidR="008A6ACF" w:rsidRPr="007A2EDD" w:rsidRDefault="008A6ACF" w:rsidP="008A6ACF">
            <w:pPr>
              <w:pStyle w:val="MMTopic2"/>
              <w:numPr>
                <w:ilvl w:val="0"/>
                <w:numId w:val="0"/>
              </w:numPr>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lastRenderedPageBreak/>
              <w:t>Nom de la localité</w:t>
            </w:r>
          </w:p>
        </w:tc>
        <w:tc>
          <w:tcPr>
            <w:tcW w:w="1750" w:type="dxa"/>
          </w:tcPr>
          <w:p w:rsidR="008A6ACF" w:rsidRPr="007A2EDD" w:rsidRDefault="008A6ACF" w:rsidP="008A6ACF">
            <w:pPr>
              <w:pStyle w:val="MMTopic2"/>
              <w:numPr>
                <w:ilvl w:val="0"/>
                <w:numId w:val="0"/>
              </w:numPr>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Commune</w:t>
            </w:r>
          </w:p>
          <w:p w:rsidR="008A6ACF" w:rsidRPr="007A2EDD" w:rsidRDefault="008A6ACF" w:rsidP="008A6ACF">
            <w:pPr>
              <w:pStyle w:val="MMTopic2"/>
              <w:numPr>
                <w:ilvl w:val="0"/>
                <w:numId w:val="0"/>
              </w:numPr>
              <w:rPr>
                <w:rFonts w:ascii="Times New Roman" w:hAnsi="Times New Roman" w:cs="Times New Roman"/>
                <w:color w:val="000000" w:themeColor="text1"/>
                <w:sz w:val="24"/>
                <w:szCs w:val="24"/>
              </w:rPr>
            </w:pPr>
          </w:p>
        </w:tc>
        <w:tc>
          <w:tcPr>
            <w:tcW w:w="1687" w:type="dxa"/>
          </w:tcPr>
          <w:p w:rsidR="008A6ACF" w:rsidRPr="007A2EDD" w:rsidRDefault="008A6ACF" w:rsidP="008A6ACF">
            <w:pPr>
              <w:pStyle w:val="MMTopic2"/>
              <w:numPr>
                <w:ilvl w:val="0"/>
                <w:numId w:val="0"/>
              </w:numPr>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District</w:t>
            </w:r>
          </w:p>
          <w:p w:rsidR="008A6ACF" w:rsidRPr="007A2EDD" w:rsidRDefault="008A6ACF" w:rsidP="008A6ACF">
            <w:pPr>
              <w:pStyle w:val="MMTopic2"/>
              <w:numPr>
                <w:ilvl w:val="0"/>
                <w:numId w:val="0"/>
              </w:numPr>
              <w:rPr>
                <w:rFonts w:ascii="Times New Roman" w:hAnsi="Times New Roman" w:cs="Times New Roman"/>
                <w:color w:val="000000" w:themeColor="text1"/>
                <w:sz w:val="24"/>
                <w:szCs w:val="24"/>
              </w:rPr>
            </w:pPr>
          </w:p>
        </w:tc>
        <w:tc>
          <w:tcPr>
            <w:tcW w:w="1276" w:type="dxa"/>
          </w:tcPr>
          <w:p w:rsidR="008A6ACF" w:rsidRPr="007A2EDD" w:rsidRDefault="008A6ACF" w:rsidP="008A6ACF">
            <w:pPr>
              <w:pStyle w:val="MMTopic2"/>
              <w:numPr>
                <w:ilvl w:val="0"/>
                <w:numId w:val="0"/>
              </w:numPr>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Région</w:t>
            </w:r>
          </w:p>
          <w:p w:rsidR="008A6ACF" w:rsidRPr="007A2EDD" w:rsidRDefault="008A6ACF" w:rsidP="008A6ACF">
            <w:pPr>
              <w:pStyle w:val="MMTopic2"/>
              <w:numPr>
                <w:ilvl w:val="0"/>
                <w:numId w:val="0"/>
              </w:numPr>
              <w:rPr>
                <w:rFonts w:ascii="Times New Roman" w:hAnsi="Times New Roman" w:cs="Times New Roman"/>
                <w:color w:val="000000" w:themeColor="text1"/>
                <w:sz w:val="24"/>
                <w:szCs w:val="24"/>
              </w:rPr>
            </w:pPr>
          </w:p>
        </w:tc>
        <w:tc>
          <w:tcPr>
            <w:tcW w:w="1579" w:type="dxa"/>
          </w:tcPr>
          <w:p w:rsidR="008A6ACF" w:rsidRPr="007A2EDD" w:rsidRDefault="00760CBA" w:rsidP="008A6ACF">
            <w:pPr>
              <w:pStyle w:val="MMTopic2"/>
              <w:numPr>
                <w:ilvl w:val="0"/>
                <w:numId w:val="0"/>
              </w:numPr>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Accessibilité à partir de la RN</w:t>
            </w:r>
          </w:p>
        </w:tc>
        <w:tc>
          <w:tcPr>
            <w:tcW w:w="1510" w:type="dxa"/>
          </w:tcPr>
          <w:p w:rsidR="008A6ACF" w:rsidRPr="007A2EDD" w:rsidRDefault="008A6ACF" w:rsidP="008A6ACF">
            <w:pPr>
              <w:pStyle w:val="MMTopic2"/>
              <w:numPr>
                <w:ilvl w:val="0"/>
                <w:numId w:val="0"/>
              </w:numPr>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Moyen de déplacement à partir de RN</w:t>
            </w:r>
          </w:p>
        </w:tc>
      </w:tr>
      <w:tr w:rsidR="00A14EB5" w:rsidRPr="007A2EDD" w:rsidTr="002E0EF5">
        <w:trPr>
          <w:trHeight w:val="305"/>
        </w:trPr>
        <w:tc>
          <w:tcPr>
            <w:tcW w:w="2483" w:type="dxa"/>
          </w:tcPr>
          <w:p w:rsidR="008A6ACF" w:rsidRPr="007A2EDD" w:rsidRDefault="00A14EB5"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Amboaboa rivière/Marotandrano</w:t>
            </w:r>
          </w:p>
        </w:tc>
        <w:tc>
          <w:tcPr>
            <w:tcW w:w="1750" w:type="dxa"/>
          </w:tcPr>
          <w:p w:rsidR="008A6ACF" w:rsidRPr="007A2EDD" w:rsidRDefault="00A14EB5"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Marotandrano</w:t>
            </w:r>
          </w:p>
        </w:tc>
        <w:tc>
          <w:tcPr>
            <w:tcW w:w="1687" w:type="dxa"/>
          </w:tcPr>
          <w:p w:rsidR="008A6ACF" w:rsidRPr="007A2EDD" w:rsidRDefault="00A14EB5"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Mandritsara</w:t>
            </w:r>
          </w:p>
        </w:tc>
        <w:tc>
          <w:tcPr>
            <w:tcW w:w="1276" w:type="dxa"/>
          </w:tcPr>
          <w:p w:rsidR="008A6ACF" w:rsidRPr="007A2EDD" w:rsidRDefault="00A14EB5"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Sofia</w:t>
            </w:r>
          </w:p>
        </w:tc>
        <w:tc>
          <w:tcPr>
            <w:tcW w:w="1579" w:type="dxa"/>
          </w:tcPr>
          <w:p w:rsidR="008A6ACF" w:rsidRPr="007A2EDD" w:rsidRDefault="00A14EB5"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c>
          <w:tcPr>
            <w:tcW w:w="1510" w:type="dxa"/>
          </w:tcPr>
          <w:p w:rsidR="008A6ACF" w:rsidRPr="007A2EDD" w:rsidRDefault="00A14EB5"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4x4-Pied</w:t>
            </w:r>
          </w:p>
        </w:tc>
      </w:tr>
      <w:tr w:rsidR="00A14EB5" w:rsidRPr="007A2EDD" w:rsidTr="002E0EF5">
        <w:trPr>
          <w:trHeight w:val="305"/>
        </w:trPr>
        <w:tc>
          <w:tcPr>
            <w:tcW w:w="2483" w:type="dxa"/>
          </w:tcPr>
          <w:p w:rsidR="00A14EB5" w:rsidRPr="007A2EDD" w:rsidRDefault="00A14EB5"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Lower Betsiboka/Iko</w:t>
            </w:r>
            <w:r w:rsidR="00A56846">
              <w:rPr>
                <w:rFonts w:ascii="Times New Roman" w:hAnsi="Times New Roman" w:cs="Times New Roman"/>
                <w:color w:val="000000" w:themeColor="text1"/>
                <w:sz w:val="24"/>
                <w:szCs w:val="24"/>
              </w:rPr>
              <w:t>p</w:t>
            </w:r>
            <w:r>
              <w:rPr>
                <w:rFonts w:ascii="Times New Roman" w:hAnsi="Times New Roman" w:cs="Times New Roman"/>
                <w:color w:val="000000" w:themeColor="text1"/>
                <w:sz w:val="24"/>
                <w:szCs w:val="24"/>
              </w:rPr>
              <w:t>a lakes</w:t>
            </w:r>
          </w:p>
        </w:tc>
        <w:tc>
          <w:tcPr>
            <w:tcW w:w="1750" w:type="dxa"/>
          </w:tcPr>
          <w:p w:rsidR="00A14EB5" w:rsidRPr="007A2EDD" w:rsidRDefault="00A14EB5"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Ambato Boeny</w:t>
            </w:r>
          </w:p>
        </w:tc>
        <w:tc>
          <w:tcPr>
            <w:tcW w:w="1687" w:type="dxa"/>
          </w:tcPr>
          <w:p w:rsidR="00A14EB5" w:rsidRPr="007A2EDD" w:rsidRDefault="00A14EB5"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Ambato Boeny</w:t>
            </w:r>
          </w:p>
        </w:tc>
        <w:tc>
          <w:tcPr>
            <w:tcW w:w="1276" w:type="dxa"/>
          </w:tcPr>
          <w:p w:rsidR="00A14EB5" w:rsidRPr="007A2EDD" w:rsidRDefault="00A14EB5"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Boeny</w:t>
            </w:r>
          </w:p>
        </w:tc>
        <w:tc>
          <w:tcPr>
            <w:tcW w:w="1579" w:type="dxa"/>
          </w:tcPr>
          <w:p w:rsidR="00A14EB5" w:rsidRPr="007A2EDD" w:rsidRDefault="00A14EB5"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510" w:type="dxa"/>
          </w:tcPr>
          <w:p w:rsidR="00A14EB5" w:rsidRPr="007A2EDD" w:rsidRDefault="00A14EB5"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4x4 - Pied</w:t>
            </w:r>
          </w:p>
        </w:tc>
      </w:tr>
      <w:tr w:rsidR="00A56846" w:rsidRPr="007A2EDD" w:rsidTr="002E0EF5">
        <w:trPr>
          <w:trHeight w:val="305"/>
        </w:trPr>
        <w:tc>
          <w:tcPr>
            <w:tcW w:w="2483" w:type="dxa"/>
          </w:tcPr>
          <w:p w:rsidR="00A56846" w:rsidRPr="007A2EDD" w:rsidRDefault="00A56846" w:rsidP="00EC1C38">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Manongarivo</w:t>
            </w:r>
          </w:p>
        </w:tc>
        <w:tc>
          <w:tcPr>
            <w:tcW w:w="1750" w:type="dxa"/>
          </w:tcPr>
          <w:p w:rsidR="00A56846" w:rsidRPr="007A2EDD" w:rsidRDefault="00A56846" w:rsidP="00EC1C38">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Ambanja</w:t>
            </w:r>
          </w:p>
        </w:tc>
        <w:tc>
          <w:tcPr>
            <w:tcW w:w="1687" w:type="dxa"/>
          </w:tcPr>
          <w:p w:rsidR="00A56846" w:rsidRPr="007A2EDD" w:rsidRDefault="00A56846" w:rsidP="00EC1C38">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Ambanja</w:t>
            </w:r>
          </w:p>
        </w:tc>
        <w:tc>
          <w:tcPr>
            <w:tcW w:w="1276" w:type="dxa"/>
          </w:tcPr>
          <w:p w:rsidR="00A56846" w:rsidRPr="007A2EDD" w:rsidRDefault="00A56846" w:rsidP="00EC1C38">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Diana</w:t>
            </w:r>
          </w:p>
        </w:tc>
        <w:tc>
          <w:tcPr>
            <w:tcW w:w="1579" w:type="dxa"/>
          </w:tcPr>
          <w:p w:rsidR="00A56846" w:rsidRPr="007A2EDD" w:rsidRDefault="00A56846" w:rsidP="00EC1C38">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510" w:type="dxa"/>
          </w:tcPr>
          <w:p w:rsidR="00A56846" w:rsidRPr="007A2EDD" w:rsidRDefault="00A56846" w:rsidP="00EC1C38">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4x4</w:t>
            </w:r>
          </w:p>
        </w:tc>
      </w:tr>
      <w:tr w:rsidR="00A56846" w:rsidRPr="007A2EDD" w:rsidTr="002E0EF5">
        <w:trPr>
          <w:trHeight w:val="305"/>
        </w:trPr>
        <w:tc>
          <w:tcPr>
            <w:tcW w:w="2483" w:type="dxa"/>
          </w:tcPr>
          <w:p w:rsidR="00A56846" w:rsidRPr="007A2EDD" w:rsidRDefault="00A56846"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Complexe Mahavavy Kinkony</w:t>
            </w:r>
          </w:p>
        </w:tc>
        <w:tc>
          <w:tcPr>
            <w:tcW w:w="1750" w:type="dxa"/>
          </w:tcPr>
          <w:p w:rsidR="00A56846" w:rsidRPr="007A2EDD" w:rsidRDefault="00A56846"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Mitsinjo</w:t>
            </w:r>
          </w:p>
        </w:tc>
        <w:tc>
          <w:tcPr>
            <w:tcW w:w="1687" w:type="dxa"/>
          </w:tcPr>
          <w:p w:rsidR="00A56846" w:rsidRPr="007A2EDD" w:rsidRDefault="00A56846"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Mitsinjo</w:t>
            </w:r>
          </w:p>
        </w:tc>
        <w:tc>
          <w:tcPr>
            <w:tcW w:w="1276" w:type="dxa"/>
          </w:tcPr>
          <w:p w:rsidR="00A56846" w:rsidRPr="007A2EDD" w:rsidRDefault="00A56846"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Boeny</w:t>
            </w:r>
          </w:p>
        </w:tc>
        <w:tc>
          <w:tcPr>
            <w:tcW w:w="1579" w:type="dxa"/>
          </w:tcPr>
          <w:p w:rsidR="00A56846" w:rsidRPr="007A2EDD" w:rsidRDefault="00270A9D"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112</w:t>
            </w:r>
          </w:p>
        </w:tc>
        <w:tc>
          <w:tcPr>
            <w:tcW w:w="1510" w:type="dxa"/>
          </w:tcPr>
          <w:p w:rsidR="00A56846" w:rsidRPr="007A2EDD" w:rsidRDefault="00A56846" w:rsidP="00270A9D">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4x4</w:t>
            </w:r>
          </w:p>
        </w:tc>
      </w:tr>
      <w:tr w:rsidR="00A56846" w:rsidRPr="007A2EDD" w:rsidTr="002E0EF5">
        <w:trPr>
          <w:trHeight w:val="305"/>
        </w:trPr>
        <w:tc>
          <w:tcPr>
            <w:tcW w:w="2483" w:type="dxa"/>
          </w:tcPr>
          <w:p w:rsidR="00A56846" w:rsidRPr="007A2EDD" w:rsidRDefault="00A56846"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Lower Ankofia / Sahamalaza</w:t>
            </w:r>
          </w:p>
        </w:tc>
        <w:tc>
          <w:tcPr>
            <w:tcW w:w="1750" w:type="dxa"/>
          </w:tcPr>
          <w:p w:rsidR="00A56846" w:rsidRPr="007A2EDD" w:rsidRDefault="00A56846"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Maromandia</w:t>
            </w:r>
          </w:p>
        </w:tc>
        <w:tc>
          <w:tcPr>
            <w:tcW w:w="1687" w:type="dxa"/>
          </w:tcPr>
          <w:p w:rsidR="00A56846" w:rsidRPr="007A2EDD" w:rsidRDefault="00A56846"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Analalava</w:t>
            </w:r>
          </w:p>
        </w:tc>
        <w:tc>
          <w:tcPr>
            <w:tcW w:w="1276" w:type="dxa"/>
          </w:tcPr>
          <w:p w:rsidR="00A56846" w:rsidRPr="007A2EDD" w:rsidRDefault="00A56846"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Sofia</w:t>
            </w:r>
          </w:p>
        </w:tc>
        <w:tc>
          <w:tcPr>
            <w:tcW w:w="1579" w:type="dxa"/>
          </w:tcPr>
          <w:p w:rsidR="00A56846" w:rsidRPr="007A2EDD" w:rsidRDefault="00A56846"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1510" w:type="dxa"/>
          </w:tcPr>
          <w:p w:rsidR="00A56846" w:rsidRPr="007A2EDD" w:rsidRDefault="00A56846"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4x4</w:t>
            </w:r>
          </w:p>
        </w:tc>
      </w:tr>
      <w:tr w:rsidR="00A56846" w:rsidRPr="007A2EDD" w:rsidTr="002E0EF5">
        <w:trPr>
          <w:trHeight w:val="305"/>
        </w:trPr>
        <w:tc>
          <w:tcPr>
            <w:tcW w:w="2483" w:type="dxa"/>
          </w:tcPr>
          <w:p w:rsidR="00A56846" w:rsidRPr="007A2EDD" w:rsidRDefault="00A56846"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Lac Tseny</w:t>
            </w:r>
          </w:p>
        </w:tc>
        <w:tc>
          <w:tcPr>
            <w:tcW w:w="1750" w:type="dxa"/>
          </w:tcPr>
          <w:p w:rsidR="00A56846" w:rsidRPr="007A2EDD" w:rsidRDefault="00A56846"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Marovato</w:t>
            </w:r>
          </w:p>
        </w:tc>
        <w:tc>
          <w:tcPr>
            <w:tcW w:w="1687" w:type="dxa"/>
          </w:tcPr>
          <w:p w:rsidR="00A56846" w:rsidRPr="007A2EDD" w:rsidRDefault="00A56846"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Port Bergé</w:t>
            </w:r>
          </w:p>
        </w:tc>
        <w:tc>
          <w:tcPr>
            <w:tcW w:w="1276" w:type="dxa"/>
          </w:tcPr>
          <w:p w:rsidR="00A56846" w:rsidRPr="007A2EDD" w:rsidRDefault="00A56846"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Sofia</w:t>
            </w:r>
          </w:p>
        </w:tc>
        <w:tc>
          <w:tcPr>
            <w:tcW w:w="1579" w:type="dxa"/>
          </w:tcPr>
          <w:p w:rsidR="00A56846" w:rsidRPr="007A2EDD" w:rsidRDefault="00A56846"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1510" w:type="dxa"/>
          </w:tcPr>
          <w:p w:rsidR="00A56846" w:rsidRPr="007A2EDD" w:rsidRDefault="00A56846"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4x4 - Pied</w:t>
            </w:r>
          </w:p>
        </w:tc>
      </w:tr>
      <w:tr w:rsidR="00A56846" w:rsidRPr="007A2EDD" w:rsidTr="002E0EF5">
        <w:trPr>
          <w:trHeight w:val="305"/>
        </w:trPr>
        <w:tc>
          <w:tcPr>
            <w:tcW w:w="2483" w:type="dxa"/>
          </w:tcPr>
          <w:p w:rsidR="00A56846" w:rsidRPr="007A2EDD" w:rsidRDefault="00FA1E7F"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Andohahela</w:t>
            </w:r>
          </w:p>
        </w:tc>
        <w:tc>
          <w:tcPr>
            <w:tcW w:w="1750" w:type="dxa"/>
          </w:tcPr>
          <w:p w:rsidR="00A56846" w:rsidRPr="007A2EDD" w:rsidRDefault="00A56846" w:rsidP="008A6ACF">
            <w:pPr>
              <w:pStyle w:val="MMTopic2"/>
              <w:numPr>
                <w:ilvl w:val="0"/>
                <w:numId w:val="0"/>
              </w:numPr>
              <w:rPr>
                <w:rFonts w:ascii="Times New Roman" w:hAnsi="Times New Roman" w:cs="Times New Roman"/>
                <w:color w:val="000000" w:themeColor="text1"/>
                <w:sz w:val="24"/>
                <w:szCs w:val="24"/>
              </w:rPr>
            </w:pPr>
          </w:p>
        </w:tc>
        <w:tc>
          <w:tcPr>
            <w:tcW w:w="1687" w:type="dxa"/>
          </w:tcPr>
          <w:p w:rsidR="00A56846" w:rsidRPr="007A2EDD" w:rsidRDefault="00FA1E7F"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Taolagnaro</w:t>
            </w:r>
          </w:p>
        </w:tc>
        <w:tc>
          <w:tcPr>
            <w:tcW w:w="1276" w:type="dxa"/>
          </w:tcPr>
          <w:p w:rsidR="00A56846" w:rsidRPr="007A2EDD" w:rsidRDefault="00FA1E7F"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Anosy</w:t>
            </w:r>
          </w:p>
        </w:tc>
        <w:tc>
          <w:tcPr>
            <w:tcW w:w="1579" w:type="dxa"/>
          </w:tcPr>
          <w:p w:rsidR="00A56846" w:rsidRPr="007A2EDD" w:rsidRDefault="00FA1E7F"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c>
          <w:tcPr>
            <w:tcW w:w="1510" w:type="dxa"/>
          </w:tcPr>
          <w:p w:rsidR="00A56846" w:rsidRPr="007A2EDD" w:rsidRDefault="00FA1E7F"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4x4 - Pied</w:t>
            </w:r>
          </w:p>
        </w:tc>
      </w:tr>
      <w:tr w:rsidR="00A56846" w:rsidRPr="007A2EDD" w:rsidTr="002E0EF5">
        <w:trPr>
          <w:trHeight w:val="305"/>
        </w:trPr>
        <w:tc>
          <w:tcPr>
            <w:tcW w:w="2483" w:type="dxa"/>
          </w:tcPr>
          <w:p w:rsidR="00A56846" w:rsidRPr="007A2EDD" w:rsidRDefault="00A56846"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Mandena</w:t>
            </w:r>
          </w:p>
        </w:tc>
        <w:tc>
          <w:tcPr>
            <w:tcW w:w="1750" w:type="dxa"/>
          </w:tcPr>
          <w:p w:rsidR="00A56846" w:rsidRPr="007A2EDD" w:rsidRDefault="00A56846"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Ampasy</w:t>
            </w:r>
          </w:p>
        </w:tc>
        <w:tc>
          <w:tcPr>
            <w:tcW w:w="1687" w:type="dxa"/>
          </w:tcPr>
          <w:p w:rsidR="00A56846" w:rsidRPr="007A2EDD" w:rsidRDefault="00A56846"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Toalagnaro</w:t>
            </w:r>
          </w:p>
        </w:tc>
        <w:tc>
          <w:tcPr>
            <w:tcW w:w="1276" w:type="dxa"/>
          </w:tcPr>
          <w:p w:rsidR="00A56846" w:rsidRPr="007A2EDD" w:rsidRDefault="00A56846"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Anosy</w:t>
            </w:r>
          </w:p>
        </w:tc>
        <w:tc>
          <w:tcPr>
            <w:tcW w:w="1579" w:type="dxa"/>
          </w:tcPr>
          <w:p w:rsidR="00A56846" w:rsidRPr="007A2EDD" w:rsidRDefault="00A56846"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12A</w:t>
            </w:r>
          </w:p>
        </w:tc>
        <w:tc>
          <w:tcPr>
            <w:tcW w:w="1510" w:type="dxa"/>
          </w:tcPr>
          <w:p w:rsidR="00A56846" w:rsidRPr="007A2EDD" w:rsidRDefault="00A56846"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4x4</w:t>
            </w:r>
          </w:p>
        </w:tc>
      </w:tr>
      <w:tr w:rsidR="00A56846" w:rsidRPr="007A2EDD" w:rsidTr="002E0EF5">
        <w:trPr>
          <w:trHeight w:val="305"/>
        </w:trPr>
        <w:tc>
          <w:tcPr>
            <w:tcW w:w="2483" w:type="dxa"/>
          </w:tcPr>
          <w:p w:rsidR="00A56846" w:rsidRPr="007A2EDD" w:rsidRDefault="00FA1E7F"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Manombo</w:t>
            </w:r>
          </w:p>
        </w:tc>
        <w:tc>
          <w:tcPr>
            <w:tcW w:w="1750" w:type="dxa"/>
          </w:tcPr>
          <w:p w:rsidR="00A56846" w:rsidRPr="007A2EDD" w:rsidRDefault="00270A9D"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Iabohazo</w:t>
            </w:r>
          </w:p>
        </w:tc>
        <w:tc>
          <w:tcPr>
            <w:tcW w:w="1687" w:type="dxa"/>
          </w:tcPr>
          <w:p w:rsidR="00A56846" w:rsidRPr="007A2EDD" w:rsidRDefault="00FA1E7F"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Farafangana</w:t>
            </w:r>
          </w:p>
        </w:tc>
        <w:tc>
          <w:tcPr>
            <w:tcW w:w="1276" w:type="dxa"/>
          </w:tcPr>
          <w:p w:rsidR="00A56846" w:rsidRPr="007A2EDD" w:rsidRDefault="00FA1E7F"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Atsimo </w:t>
            </w:r>
            <w:r w:rsidR="00A56846">
              <w:rPr>
                <w:rFonts w:ascii="Times New Roman" w:hAnsi="Times New Roman" w:cs="Times New Roman"/>
                <w:color w:val="000000" w:themeColor="text1"/>
                <w:sz w:val="24"/>
                <w:szCs w:val="24"/>
              </w:rPr>
              <w:t>Atsinanana</w:t>
            </w:r>
          </w:p>
        </w:tc>
        <w:tc>
          <w:tcPr>
            <w:tcW w:w="1579" w:type="dxa"/>
          </w:tcPr>
          <w:p w:rsidR="00A56846" w:rsidRPr="007A2EDD" w:rsidRDefault="00A56846"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510" w:type="dxa"/>
          </w:tcPr>
          <w:p w:rsidR="00A56846" w:rsidRPr="007A2EDD" w:rsidRDefault="00A56846"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Pied</w:t>
            </w:r>
          </w:p>
        </w:tc>
      </w:tr>
      <w:tr w:rsidR="00A56846" w:rsidRPr="007A2EDD" w:rsidTr="002E0EF5">
        <w:trPr>
          <w:trHeight w:val="305"/>
        </w:trPr>
        <w:tc>
          <w:tcPr>
            <w:tcW w:w="2483" w:type="dxa"/>
          </w:tcPr>
          <w:p w:rsidR="00A56846" w:rsidRPr="007A2EDD" w:rsidRDefault="00270A9D"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Ankarana</w:t>
            </w:r>
          </w:p>
        </w:tc>
        <w:tc>
          <w:tcPr>
            <w:tcW w:w="1750" w:type="dxa"/>
          </w:tcPr>
          <w:p w:rsidR="00A56846" w:rsidRPr="007A2EDD" w:rsidRDefault="00270A9D"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Anivorano-Nord</w:t>
            </w:r>
          </w:p>
        </w:tc>
        <w:tc>
          <w:tcPr>
            <w:tcW w:w="1687" w:type="dxa"/>
          </w:tcPr>
          <w:p w:rsidR="00A56846" w:rsidRPr="007A2EDD" w:rsidRDefault="00270A9D"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Ambilobe</w:t>
            </w:r>
          </w:p>
        </w:tc>
        <w:tc>
          <w:tcPr>
            <w:tcW w:w="1276" w:type="dxa"/>
          </w:tcPr>
          <w:p w:rsidR="00A56846" w:rsidRPr="007A2EDD" w:rsidRDefault="00270A9D"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Diana</w:t>
            </w:r>
          </w:p>
        </w:tc>
        <w:tc>
          <w:tcPr>
            <w:tcW w:w="1579" w:type="dxa"/>
          </w:tcPr>
          <w:p w:rsidR="00A56846" w:rsidRPr="007A2EDD" w:rsidRDefault="00270A9D"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1510" w:type="dxa"/>
          </w:tcPr>
          <w:p w:rsidR="00A56846" w:rsidRPr="007A2EDD" w:rsidRDefault="00A56846" w:rsidP="008A6ACF">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4x4</w:t>
            </w:r>
          </w:p>
        </w:tc>
      </w:tr>
    </w:tbl>
    <w:p w:rsidR="00E05637" w:rsidRPr="007A2EDD" w:rsidRDefault="00E05637" w:rsidP="00030BC3">
      <w:pPr>
        <w:pStyle w:val="MMTopic2"/>
        <w:numPr>
          <w:ilvl w:val="0"/>
          <w:numId w:val="0"/>
        </w:numPr>
        <w:ind w:left="567"/>
        <w:rPr>
          <w:rFonts w:ascii="Times New Roman" w:hAnsi="Times New Roman" w:cs="Times New Roman"/>
          <w:b w:val="0"/>
          <w:i/>
          <w:color w:val="000000" w:themeColor="text1"/>
          <w:sz w:val="24"/>
          <w:szCs w:val="24"/>
        </w:rPr>
      </w:pPr>
      <w:r w:rsidRPr="007A2EDD">
        <w:rPr>
          <w:rFonts w:ascii="Times New Roman" w:hAnsi="Times New Roman" w:cs="Times New Roman"/>
          <w:i/>
          <w:color w:val="000000" w:themeColor="text1"/>
          <w:sz w:val="24"/>
          <w:szCs w:val="24"/>
        </w:rPr>
        <w:t>NB</w:t>
      </w:r>
      <w:r w:rsidRPr="007A2EDD">
        <w:rPr>
          <w:rFonts w:ascii="Times New Roman" w:hAnsi="Times New Roman" w:cs="Times New Roman"/>
          <w:b w:val="0"/>
          <w:i/>
          <w:color w:val="000000" w:themeColor="text1"/>
          <w:sz w:val="24"/>
          <w:szCs w:val="24"/>
        </w:rPr>
        <w:t> : Veuillez joindre en annexe l</w:t>
      </w:r>
      <w:r w:rsidR="007768C2" w:rsidRPr="007A2EDD">
        <w:rPr>
          <w:rFonts w:ascii="Times New Roman" w:hAnsi="Times New Roman" w:cs="Times New Roman"/>
          <w:b w:val="0"/>
          <w:i/>
          <w:color w:val="000000" w:themeColor="text1"/>
          <w:sz w:val="24"/>
          <w:szCs w:val="24"/>
        </w:rPr>
        <w:t>a</w:t>
      </w:r>
      <w:r w:rsidRPr="007A2EDD">
        <w:rPr>
          <w:rFonts w:ascii="Times New Roman" w:hAnsi="Times New Roman" w:cs="Times New Roman"/>
          <w:b w:val="0"/>
          <w:i/>
          <w:color w:val="000000" w:themeColor="text1"/>
          <w:sz w:val="24"/>
          <w:szCs w:val="24"/>
        </w:rPr>
        <w:t xml:space="preserve"> carte géographique du site</w:t>
      </w:r>
      <w:r w:rsidR="007768C2" w:rsidRPr="007A2EDD">
        <w:rPr>
          <w:rFonts w:ascii="Times New Roman" w:hAnsi="Times New Roman" w:cs="Times New Roman"/>
          <w:b w:val="0"/>
          <w:i/>
          <w:color w:val="000000" w:themeColor="text1"/>
          <w:sz w:val="24"/>
          <w:szCs w:val="24"/>
        </w:rPr>
        <w:t>.</w:t>
      </w:r>
    </w:p>
    <w:p w:rsidR="00980AFE" w:rsidRPr="007A2EDD" w:rsidRDefault="00980AFE" w:rsidP="00980AFE">
      <w:pPr>
        <w:pStyle w:val="MMTopic2"/>
        <w:ind w:left="567"/>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Surface des terrains à aménager</w:t>
      </w:r>
      <w:r w:rsidR="007768C2" w:rsidRPr="007A2EDD">
        <w:rPr>
          <w:rFonts w:ascii="Times New Roman" w:hAnsi="Times New Roman" w:cs="Times New Roman"/>
          <w:color w:val="000000" w:themeColor="text1"/>
          <w:sz w:val="24"/>
          <w:szCs w:val="24"/>
        </w:rPr>
        <w:t xml:space="preserve"> et/</w:t>
      </w:r>
      <w:r w:rsidRPr="007A2EDD">
        <w:rPr>
          <w:rFonts w:ascii="Times New Roman" w:hAnsi="Times New Roman" w:cs="Times New Roman"/>
          <w:color w:val="000000" w:themeColor="text1"/>
          <w:sz w:val="24"/>
          <w:szCs w:val="24"/>
        </w:rPr>
        <w:t>ou taille du projet</w:t>
      </w:r>
      <w:r w:rsidR="005D077E" w:rsidRPr="007A2EDD">
        <w:rPr>
          <w:rFonts w:ascii="Times New Roman" w:hAnsi="Times New Roman" w:cs="Times New Roman"/>
          <w:color w:val="000000" w:themeColor="text1"/>
          <w:sz w:val="24"/>
          <w:szCs w:val="24"/>
        </w:rPr>
        <w:t xml:space="preserve"> (ménages/individus/nombre de kits….)</w:t>
      </w:r>
      <w:r w:rsidR="002F2002" w:rsidRPr="007A2EDD">
        <w:rPr>
          <w:rFonts w:ascii="Times New Roman" w:hAnsi="Times New Roman" w:cs="Times New Roman"/>
          <w:color w:val="000000" w:themeColor="text1"/>
          <w:sz w:val="24"/>
          <w:szCs w:val="24"/>
        </w:rPr>
        <w:t xml:space="preserve"> ou taill</w:t>
      </w:r>
      <w:r w:rsidR="005D077E" w:rsidRPr="007A2EDD">
        <w:rPr>
          <w:rFonts w:ascii="Times New Roman" w:hAnsi="Times New Roman" w:cs="Times New Roman"/>
          <w:color w:val="000000" w:themeColor="text1"/>
          <w:sz w:val="24"/>
          <w:szCs w:val="24"/>
        </w:rPr>
        <w:t>e de la ressource naturelle cible</w:t>
      </w:r>
      <w:r w:rsidRPr="007A2EDD">
        <w:rPr>
          <w:rFonts w:ascii="Times New Roman" w:hAnsi="Times New Roman" w:cs="Times New Roman"/>
          <w:color w:val="000000" w:themeColor="text1"/>
          <w:sz w:val="24"/>
          <w:szCs w:val="24"/>
        </w:rPr>
        <w:t xml:space="preserve"> (en hectare) :</w:t>
      </w:r>
    </w:p>
    <w:p w:rsidR="00980AFE" w:rsidRPr="007A2EDD" w:rsidRDefault="00980AFE" w:rsidP="00980AFE">
      <w:pPr>
        <w:pStyle w:val="MMTopic2"/>
        <w:numPr>
          <w:ilvl w:val="0"/>
          <w:numId w:val="0"/>
        </w:numPr>
        <w:ind w:left="567"/>
        <w:rPr>
          <w:rFonts w:ascii="Times New Roman" w:hAnsi="Times New Roman" w:cs="Times New Roman"/>
          <w:color w:val="000000" w:themeColor="text1"/>
          <w:sz w:val="24"/>
          <w:szCs w:val="24"/>
        </w:rPr>
      </w:pPr>
    </w:p>
    <w:p w:rsidR="00980AFE" w:rsidRPr="007A2EDD" w:rsidRDefault="00980AFE" w:rsidP="00980AFE">
      <w:pPr>
        <w:pStyle w:val="MMTopic2"/>
        <w:ind w:left="567"/>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S</w:t>
      </w:r>
      <w:r w:rsidR="00561A26" w:rsidRPr="007A2EDD">
        <w:rPr>
          <w:rFonts w:ascii="Times New Roman" w:hAnsi="Times New Roman" w:cs="Times New Roman"/>
          <w:color w:val="000000" w:themeColor="text1"/>
          <w:sz w:val="24"/>
          <w:szCs w:val="24"/>
        </w:rPr>
        <w:t xml:space="preserve">tratégie de sécurisation foncière </w:t>
      </w:r>
      <w:r w:rsidR="008773B3" w:rsidRPr="007A2EDD">
        <w:rPr>
          <w:rFonts w:ascii="Times New Roman" w:hAnsi="Times New Roman" w:cs="Times New Roman"/>
          <w:color w:val="000000" w:themeColor="text1"/>
          <w:sz w:val="24"/>
          <w:szCs w:val="24"/>
        </w:rPr>
        <w:t xml:space="preserve">des terrains s’il y </w:t>
      </w:r>
      <w:r w:rsidR="002F2002" w:rsidRPr="007A2EDD">
        <w:rPr>
          <w:rFonts w:ascii="Times New Roman" w:hAnsi="Times New Roman" w:cs="Times New Roman"/>
          <w:color w:val="000000" w:themeColor="text1"/>
          <w:sz w:val="24"/>
          <w:szCs w:val="24"/>
        </w:rPr>
        <w:t xml:space="preserve">aura un </w:t>
      </w:r>
      <w:r w:rsidRPr="007A2EDD">
        <w:rPr>
          <w:rFonts w:ascii="Times New Roman" w:hAnsi="Times New Roman" w:cs="Times New Roman"/>
          <w:color w:val="000000" w:themeColor="text1"/>
          <w:sz w:val="24"/>
          <w:szCs w:val="24"/>
        </w:rPr>
        <w:t>aménagement </w:t>
      </w:r>
      <w:r w:rsidR="008773B3" w:rsidRPr="007A2EDD">
        <w:rPr>
          <w:rFonts w:ascii="Times New Roman" w:hAnsi="Times New Roman" w:cs="Times New Roman"/>
          <w:color w:val="000000" w:themeColor="text1"/>
          <w:sz w:val="24"/>
          <w:szCs w:val="24"/>
        </w:rPr>
        <w:t>sur terrain</w:t>
      </w:r>
      <w:r w:rsidR="002F2002" w:rsidRPr="007A2EDD">
        <w:rPr>
          <w:rFonts w:ascii="Times New Roman" w:hAnsi="Times New Roman" w:cs="Times New Roman"/>
          <w:color w:val="000000" w:themeColor="text1"/>
          <w:sz w:val="24"/>
          <w:szCs w:val="24"/>
        </w:rPr>
        <w:t xml:space="preserve"> pour les terrains domaniaux</w:t>
      </w:r>
      <w:r w:rsidRPr="007A2EDD">
        <w:rPr>
          <w:rFonts w:ascii="Times New Roman" w:hAnsi="Times New Roman" w:cs="Times New Roman"/>
          <w:color w:val="000000" w:themeColor="text1"/>
          <w:sz w:val="24"/>
          <w:szCs w:val="24"/>
        </w:rPr>
        <w:t>:</w:t>
      </w:r>
      <w:r w:rsidR="008773B3" w:rsidRPr="007A2EDD">
        <w:rPr>
          <w:rFonts w:ascii="Times New Roman" w:hAnsi="Times New Roman" w:cs="Times New Roman"/>
          <w:color w:val="000000" w:themeColor="text1"/>
          <w:sz w:val="24"/>
          <w:szCs w:val="24"/>
        </w:rPr>
        <w:t>(reboisement, construction, ………..)</w:t>
      </w:r>
    </w:p>
    <w:p w:rsidR="005D077E" w:rsidRPr="007A2EDD" w:rsidRDefault="005D077E" w:rsidP="005D077E">
      <w:pPr>
        <w:pStyle w:val="MMTopic2"/>
        <w:numPr>
          <w:ilvl w:val="0"/>
          <w:numId w:val="0"/>
        </w:numPr>
        <w:rPr>
          <w:rFonts w:ascii="Times New Roman" w:hAnsi="Times New Roman" w:cs="Times New Roman"/>
          <w:color w:val="000000" w:themeColor="text1"/>
          <w:sz w:val="24"/>
          <w:szCs w:val="24"/>
        </w:rPr>
      </w:pPr>
    </w:p>
    <w:p w:rsidR="00687193" w:rsidRPr="007A2EDD" w:rsidRDefault="00687193" w:rsidP="00030BC3">
      <w:pPr>
        <w:pStyle w:val="MMTopic2"/>
        <w:numPr>
          <w:ilvl w:val="0"/>
          <w:numId w:val="0"/>
        </w:numPr>
        <w:spacing w:before="0" w:line="240" w:lineRule="auto"/>
        <w:ind w:left="567"/>
        <w:rPr>
          <w:rFonts w:ascii="Times New Roman" w:eastAsiaTheme="minorHAnsi" w:hAnsi="Times New Roman" w:cs="Times New Roman"/>
          <w:b w:val="0"/>
          <w:bCs w:val="0"/>
          <w:i/>
          <w:color w:val="000000" w:themeColor="text1"/>
          <w:sz w:val="24"/>
          <w:szCs w:val="24"/>
          <w:lang w:eastAsia="en-US"/>
        </w:rPr>
      </w:pPr>
      <w:r w:rsidRPr="007A2EDD">
        <w:rPr>
          <w:rFonts w:ascii="Times New Roman" w:eastAsiaTheme="minorHAnsi" w:hAnsi="Times New Roman" w:cs="Times New Roman"/>
          <w:bCs w:val="0"/>
          <w:i/>
          <w:color w:val="000000" w:themeColor="text1"/>
          <w:sz w:val="24"/>
          <w:szCs w:val="24"/>
          <w:lang w:eastAsia="en-US"/>
        </w:rPr>
        <w:t>NB</w:t>
      </w:r>
      <w:r w:rsidRPr="007A2EDD">
        <w:rPr>
          <w:rFonts w:ascii="Times New Roman" w:eastAsiaTheme="minorHAnsi" w:hAnsi="Times New Roman" w:cs="Times New Roman"/>
          <w:b w:val="0"/>
          <w:bCs w:val="0"/>
          <w:i/>
          <w:color w:val="000000" w:themeColor="text1"/>
          <w:sz w:val="24"/>
          <w:szCs w:val="24"/>
          <w:lang w:eastAsia="en-US"/>
        </w:rPr>
        <w:t> : Veuillez noter que :</w:t>
      </w:r>
    </w:p>
    <w:p w:rsidR="00687193" w:rsidRPr="007A2EDD" w:rsidRDefault="00687193" w:rsidP="000252BD">
      <w:pPr>
        <w:pStyle w:val="MMTopic2"/>
        <w:numPr>
          <w:ilvl w:val="0"/>
          <w:numId w:val="6"/>
        </w:numPr>
        <w:spacing w:before="0" w:line="240" w:lineRule="auto"/>
        <w:rPr>
          <w:rFonts w:ascii="Times New Roman" w:eastAsiaTheme="minorHAnsi" w:hAnsi="Times New Roman" w:cs="Times New Roman"/>
          <w:b w:val="0"/>
          <w:bCs w:val="0"/>
          <w:color w:val="000000" w:themeColor="text1"/>
          <w:sz w:val="24"/>
          <w:szCs w:val="24"/>
          <w:lang w:eastAsia="en-US"/>
        </w:rPr>
      </w:pPr>
      <w:r w:rsidRPr="007A2EDD">
        <w:rPr>
          <w:rFonts w:ascii="Times New Roman" w:eastAsiaTheme="minorHAnsi" w:hAnsi="Times New Roman" w:cs="Times New Roman"/>
          <w:b w:val="0"/>
          <w:bCs w:val="0"/>
          <w:i/>
          <w:color w:val="000000" w:themeColor="text1"/>
          <w:sz w:val="24"/>
          <w:szCs w:val="24"/>
          <w:lang w:eastAsia="en-US"/>
        </w:rPr>
        <w:t>l</w:t>
      </w:r>
      <w:r w:rsidR="002F2002" w:rsidRPr="007A2EDD">
        <w:rPr>
          <w:rFonts w:ascii="Times New Roman" w:eastAsiaTheme="minorHAnsi" w:hAnsi="Times New Roman" w:cs="Times New Roman"/>
          <w:b w:val="0"/>
          <w:bCs w:val="0"/>
          <w:i/>
          <w:color w:val="000000" w:themeColor="text1"/>
          <w:sz w:val="24"/>
          <w:szCs w:val="24"/>
          <w:lang w:eastAsia="en-US"/>
        </w:rPr>
        <w:t>es terrains privés ne sont pas éligibles</w:t>
      </w:r>
      <w:r w:rsidRPr="007A2EDD">
        <w:rPr>
          <w:rFonts w:ascii="Times New Roman" w:eastAsiaTheme="minorHAnsi" w:hAnsi="Times New Roman" w:cs="Times New Roman"/>
          <w:b w:val="0"/>
          <w:bCs w:val="0"/>
          <w:i/>
          <w:color w:val="000000" w:themeColor="text1"/>
          <w:sz w:val="24"/>
          <w:szCs w:val="24"/>
          <w:lang w:eastAsia="en-US"/>
        </w:rPr>
        <w:t xml:space="preserve"> ; </w:t>
      </w:r>
    </w:p>
    <w:p w:rsidR="00AA7B48" w:rsidRPr="007A2EDD" w:rsidRDefault="00687193" w:rsidP="00327A07">
      <w:pPr>
        <w:pStyle w:val="MMTopic1"/>
        <w:numPr>
          <w:ilvl w:val="0"/>
          <w:numId w:val="0"/>
        </w:numPr>
        <w:rPr>
          <w:rFonts w:ascii="Times New Roman" w:hAnsi="Times New Roman" w:cs="Times New Roman"/>
          <w:color w:val="000000" w:themeColor="text1"/>
          <w:sz w:val="24"/>
          <w:szCs w:val="24"/>
        </w:rPr>
      </w:pPr>
      <w:r w:rsidRPr="007A2EDD">
        <w:rPr>
          <w:rFonts w:ascii="Times New Roman" w:eastAsiaTheme="minorHAnsi" w:hAnsi="Times New Roman" w:cs="Times New Roman"/>
          <w:b w:val="0"/>
          <w:bCs w:val="0"/>
          <w:i/>
          <w:color w:val="000000" w:themeColor="text1"/>
          <w:sz w:val="24"/>
          <w:szCs w:val="24"/>
          <w:lang w:eastAsia="en-US"/>
        </w:rPr>
        <w:t xml:space="preserve">Et que </w:t>
      </w:r>
      <w:r w:rsidR="002F2002" w:rsidRPr="007A2EDD">
        <w:rPr>
          <w:rFonts w:ascii="Times New Roman" w:eastAsiaTheme="minorHAnsi" w:hAnsi="Times New Roman" w:cs="Times New Roman"/>
          <w:b w:val="0"/>
          <w:bCs w:val="0"/>
          <w:i/>
          <w:color w:val="000000" w:themeColor="text1"/>
          <w:sz w:val="24"/>
          <w:szCs w:val="24"/>
          <w:lang w:eastAsia="en-US"/>
        </w:rPr>
        <w:t xml:space="preserve">les terrains régis par </w:t>
      </w:r>
      <w:r w:rsidRPr="007A2EDD">
        <w:rPr>
          <w:rFonts w:ascii="Times New Roman" w:eastAsiaTheme="minorHAnsi" w:hAnsi="Times New Roman" w:cs="Times New Roman"/>
          <w:b w:val="0"/>
          <w:bCs w:val="0"/>
          <w:i/>
          <w:color w:val="000000" w:themeColor="text1"/>
          <w:sz w:val="24"/>
          <w:szCs w:val="24"/>
          <w:lang w:eastAsia="en-US"/>
        </w:rPr>
        <w:t xml:space="preserve">un </w:t>
      </w:r>
      <w:r w:rsidR="002F2002" w:rsidRPr="007A2EDD">
        <w:rPr>
          <w:rFonts w:ascii="Times New Roman" w:eastAsiaTheme="minorHAnsi" w:hAnsi="Times New Roman" w:cs="Times New Roman"/>
          <w:b w:val="0"/>
          <w:bCs w:val="0"/>
          <w:i/>
          <w:color w:val="000000" w:themeColor="text1"/>
          <w:sz w:val="24"/>
          <w:szCs w:val="24"/>
          <w:lang w:eastAsia="en-US"/>
        </w:rPr>
        <w:t>transfert de gestion et</w:t>
      </w:r>
      <w:r w:rsidRPr="007A2EDD">
        <w:rPr>
          <w:rFonts w:ascii="Times New Roman" w:eastAsiaTheme="minorHAnsi" w:hAnsi="Times New Roman" w:cs="Times New Roman"/>
          <w:b w:val="0"/>
          <w:bCs w:val="0"/>
          <w:i/>
          <w:color w:val="000000" w:themeColor="text1"/>
          <w:sz w:val="24"/>
          <w:szCs w:val="24"/>
          <w:lang w:eastAsia="en-US"/>
        </w:rPr>
        <w:t>/ou</w:t>
      </w:r>
      <w:r w:rsidR="002F2002" w:rsidRPr="007A2EDD">
        <w:rPr>
          <w:rFonts w:ascii="Times New Roman" w:eastAsiaTheme="minorHAnsi" w:hAnsi="Times New Roman" w:cs="Times New Roman"/>
          <w:b w:val="0"/>
          <w:bCs w:val="0"/>
          <w:i/>
          <w:color w:val="000000" w:themeColor="text1"/>
          <w:sz w:val="24"/>
          <w:szCs w:val="24"/>
          <w:lang w:eastAsia="en-US"/>
        </w:rPr>
        <w:t xml:space="preserve"> les Aires Protégées</w:t>
      </w:r>
      <w:r w:rsidRPr="007A2EDD">
        <w:rPr>
          <w:rFonts w:ascii="Times New Roman" w:eastAsiaTheme="minorHAnsi" w:hAnsi="Times New Roman" w:cs="Times New Roman"/>
          <w:b w:val="0"/>
          <w:bCs w:val="0"/>
          <w:i/>
          <w:color w:val="000000" w:themeColor="text1"/>
          <w:sz w:val="24"/>
          <w:szCs w:val="24"/>
          <w:lang w:eastAsia="en-US"/>
        </w:rPr>
        <w:t>, bien qu’éligibles,</w:t>
      </w:r>
      <w:r w:rsidR="002F2002" w:rsidRPr="007A2EDD">
        <w:rPr>
          <w:rFonts w:ascii="Times New Roman" w:eastAsiaTheme="minorHAnsi" w:hAnsi="Times New Roman" w:cs="Times New Roman"/>
          <w:b w:val="0"/>
          <w:bCs w:val="0"/>
          <w:i/>
          <w:color w:val="000000" w:themeColor="text1"/>
          <w:sz w:val="24"/>
          <w:szCs w:val="24"/>
          <w:lang w:eastAsia="en-US"/>
        </w:rPr>
        <w:t xml:space="preserve"> nécessitent </w:t>
      </w:r>
      <w:r w:rsidRPr="007A2EDD">
        <w:rPr>
          <w:rFonts w:ascii="Times New Roman" w:eastAsiaTheme="minorHAnsi" w:hAnsi="Times New Roman" w:cs="Times New Roman"/>
          <w:b w:val="0"/>
          <w:bCs w:val="0"/>
          <w:i/>
          <w:color w:val="000000" w:themeColor="text1"/>
          <w:sz w:val="24"/>
          <w:szCs w:val="24"/>
          <w:lang w:eastAsia="en-US"/>
        </w:rPr>
        <w:t xml:space="preserve">à l’appui des documents cadres de </w:t>
      </w:r>
      <w:r w:rsidR="002F2002" w:rsidRPr="007A2EDD">
        <w:rPr>
          <w:rFonts w:ascii="Times New Roman" w:eastAsiaTheme="minorHAnsi" w:hAnsi="Times New Roman" w:cs="Times New Roman"/>
          <w:b w:val="0"/>
          <w:bCs w:val="0"/>
          <w:i/>
          <w:color w:val="000000" w:themeColor="text1"/>
          <w:sz w:val="24"/>
          <w:szCs w:val="24"/>
          <w:lang w:eastAsia="en-US"/>
        </w:rPr>
        <w:t>justification</w:t>
      </w:r>
      <w:r w:rsidR="002F2002" w:rsidRPr="007A2EDD">
        <w:rPr>
          <w:rFonts w:ascii="Times New Roman" w:eastAsiaTheme="minorHAnsi" w:hAnsi="Times New Roman" w:cs="Times New Roman"/>
          <w:b w:val="0"/>
          <w:bCs w:val="0"/>
          <w:color w:val="000000" w:themeColor="text1"/>
          <w:sz w:val="24"/>
          <w:szCs w:val="24"/>
          <w:lang w:eastAsia="en-US"/>
        </w:rPr>
        <w:t>.</w:t>
      </w:r>
    </w:p>
    <w:p w:rsidR="00327A07" w:rsidRPr="007A2EDD" w:rsidRDefault="00327A07" w:rsidP="00327A07">
      <w:pPr>
        <w:pStyle w:val="MMTopic1"/>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lastRenderedPageBreak/>
        <w:t>Description sommaire des groupes cibles / bénéficiaires</w:t>
      </w:r>
    </w:p>
    <w:p w:rsidR="00327A07" w:rsidRDefault="00327A07" w:rsidP="000252BD">
      <w:pPr>
        <w:pStyle w:val="MMTopic1"/>
        <w:numPr>
          <w:ilvl w:val="0"/>
          <w:numId w:val="4"/>
        </w:numPr>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Nombre de bénéficiaires directs par type:</w:t>
      </w:r>
    </w:p>
    <w:p w:rsidR="00A64E12" w:rsidRDefault="00A64E12" w:rsidP="000252BD">
      <w:pPr>
        <w:pStyle w:val="MMTopic1"/>
        <w:numPr>
          <w:ilvl w:val="0"/>
          <w:numId w:val="4"/>
        </w:numPr>
        <w:rPr>
          <w:rFonts w:ascii="Times New Roman" w:hAnsi="Times New Roman" w:cs="Times New Roman"/>
          <w:sz w:val="24"/>
          <w:szCs w:val="24"/>
        </w:rPr>
      </w:pPr>
      <w:r w:rsidRPr="00097ABF">
        <w:rPr>
          <w:rFonts w:ascii="Times New Roman" w:hAnsi="Times New Roman" w:cs="Times New Roman"/>
          <w:sz w:val="24"/>
          <w:szCs w:val="24"/>
        </w:rPr>
        <w:t xml:space="preserve">10 Gestionnaires des aires protégées et KBA ; </w:t>
      </w:r>
      <w:r w:rsidR="00DB78CC">
        <w:rPr>
          <w:rFonts w:ascii="Times New Roman" w:hAnsi="Times New Roman" w:cs="Times New Roman"/>
          <w:sz w:val="24"/>
          <w:szCs w:val="24"/>
        </w:rPr>
        <w:t>4</w:t>
      </w:r>
      <w:r w:rsidRPr="00097ABF">
        <w:rPr>
          <w:rFonts w:ascii="Times New Roman" w:hAnsi="Times New Roman" w:cs="Times New Roman"/>
          <w:sz w:val="24"/>
          <w:szCs w:val="24"/>
        </w:rPr>
        <w:t xml:space="preserve"> Agents de conservation locaux par aires protégées et ou KBA</w:t>
      </w:r>
      <w:r w:rsidR="00C246DA">
        <w:rPr>
          <w:rFonts w:ascii="Times New Roman" w:hAnsi="Times New Roman" w:cs="Times New Roman"/>
          <w:sz w:val="24"/>
          <w:szCs w:val="24"/>
        </w:rPr>
        <w:t xml:space="preserve"> soit au total 40 agents formés pour faire des suivi-écologiques des poissons.  </w:t>
      </w:r>
    </w:p>
    <w:p w:rsidR="00097ABF" w:rsidRDefault="00C246DA" w:rsidP="000252BD">
      <w:pPr>
        <w:pStyle w:val="MMTopic1"/>
        <w:numPr>
          <w:ilvl w:val="0"/>
          <w:numId w:val="4"/>
        </w:numPr>
        <w:rPr>
          <w:rFonts w:ascii="Times New Roman" w:hAnsi="Times New Roman" w:cs="Times New Roman"/>
          <w:sz w:val="24"/>
          <w:szCs w:val="24"/>
        </w:rPr>
      </w:pPr>
      <w:r w:rsidRPr="00C246DA">
        <w:rPr>
          <w:rFonts w:ascii="Times New Roman" w:hAnsi="Times New Roman" w:cs="Times New Roman"/>
          <w:sz w:val="24"/>
          <w:szCs w:val="24"/>
        </w:rPr>
        <w:t xml:space="preserve">Des milliers d’amateurs de poissons de Madagascar sont capables de fournir des informations sur la distribution des espèces piscicoles malgaches </w:t>
      </w:r>
      <w:r>
        <w:rPr>
          <w:rFonts w:ascii="Times New Roman" w:hAnsi="Times New Roman" w:cs="Times New Roman"/>
          <w:sz w:val="24"/>
          <w:szCs w:val="24"/>
        </w:rPr>
        <w:t xml:space="preserve">parmi </w:t>
      </w:r>
      <w:r w:rsidRPr="00C246DA">
        <w:rPr>
          <w:rFonts w:ascii="Times New Roman" w:hAnsi="Times New Roman" w:cs="Times New Roman"/>
          <w:sz w:val="24"/>
          <w:szCs w:val="24"/>
        </w:rPr>
        <w:t xml:space="preserve">les </w:t>
      </w:r>
      <w:r w:rsidR="00097ABF" w:rsidRPr="00C246DA">
        <w:rPr>
          <w:rFonts w:ascii="Times New Roman" w:hAnsi="Times New Roman" w:cs="Times New Roman"/>
          <w:sz w:val="24"/>
          <w:szCs w:val="24"/>
        </w:rPr>
        <w:t>4000 membres du groupe facebook « Madagascar Endangered Fishes »</w:t>
      </w:r>
      <w:r>
        <w:rPr>
          <w:rFonts w:ascii="Times New Roman" w:hAnsi="Times New Roman" w:cs="Times New Roman"/>
          <w:sz w:val="24"/>
          <w:szCs w:val="24"/>
        </w:rPr>
        <w:t xml:space="preserve"> et les </w:t>
      </w:r>
      <w:r w:rsidR="00097ABF">
        <w:rPr>
          <w:rFonts w:ascii="Times New Roman" w:hAnsi="Times New Roman" w:cs="Times New Roman"/>
          <w:sz w:val="24"/>
          <w:szCs w:val="24"/>
        </w:rPr>
        <w:t>38000 membres du groupe facebook « Gasy Tia Manjono »</w:t>
      </w:r>
      <w:r w:rsidR="00B06C47">
        <w:rPr>
          <w:rFonts w:ascii="Times New Roman" w:hAnsi="Times New Roman" w:cs="Times New Roman"/>
          <w:sz w:val="24"/>
          <w:szCs w:val="24"/>
        </w:rPr>
        <w:t>.</w:t>
      </w:r>
    </w:p>
    <w:p w:rsidR="00C434AD" w:rsidRPr="00097ABF" w:rsidRDefault="00C434AD" w:rsidP="00C434AD">
      <w:pPr>
        <w:pStyle w:val="MMTopic1"/>
        <w:numPr>
          <w:ilvl w:val="0"/>
          <w:numId w:val="0"/>
        </w:numPr>
        <w:rPr>
          <w:rFonts w:ascii="Times New Roman" w:hAnsi="Times New Roman" w:cs="Times New Roman"/>
          <w:sz w:val="24"/>
          <w:szCs w:val="24"/>
        </w:rPr>
      </w:pPr>
    </w:p>
    <w:p w:rsidR="00327A07" w:rsidRDefault="00327A07" w:rsidP="000252BD">
      <w:pPr>
        <w:pStyle w:val="MMTopic1"/>
        <w:numPr>
          <w:ilvl w:val="0"/>
          <w:numId w:val="4"/>
        </w:numPr>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Nombre de bénéficiaires indirects par type :</w:t>
      </w:r>
    </w:p>
    <w:p w:rsidR="00A64E12" w:rsidRPr="00097ABF" w:rsidRDefault="003A5D66" w:rsidP="00097ABF">
      <w:pPr>
        <w:pStyle w:val="MMTopic1"/>
        <w:numPr>
          <w:ilvl w:val="0"/>
          <w:numId w:val="0"/>
        </w:numPr>
        <w:rPr>
          <w:rFonts w:ascii="Times New Roman" w:hAnsi="Times New Roman" w:cs="Times New Roman"/>
          <w:sz w:val="24"/>
          <w:szCs w:val="24"/>
        </w:rPr>
      </w:pPr>
      <w:r>
        <w:rPr>
          <w:rFonts w:ascii="Times New Roman" w:hAnsi="Times New Roman" w:cs="Times New Roman"/>
          <w:sz w:val="24"/>
          <w:szCs w:val="24"/>
        </w:rPr>
        <w:t>Les autres gestionnaires des aires protégées, les chercheurs nationaux et internationaux, les amateurs de poissons (Aquariophiles, Eleveurs, Pêcheurs…)</w:t>
      </w:r>
      <w:r w:rsidR="00097ABF" w:rsidRPr="00097ABF">
        <w:rPr>
          <w:rFonts w:ascii="Times New Roman" w:hAnsi="Times New Roman" w:cs="Times New Roman"/>
          <w:sz w:val="24"/>
          <w:szCs w:val="24"/>
        </w:rPr>
        <w:t xml:space="preserve"> </w:t>
      </w:r>
    </w:p>
    <w:p w:rsidR="00B3498A" w:rsidRPr="007A2EDD" w:rsidRDefault="00482BB6" w:rsidP="00327A07">
      <w:pPr>
        <w:pStyle w:val="MMTopic1"/>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Description sommaire des ressources</w:t>
      </w:r>
    </w:p>
    <w:p w:rsidR="00A06DE2" w:rsidRPr="007A2EDD" w:rsidRDefault="00A06DE2" w:rsidP="000252BD">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eastAsia="fr-FR"/>
        </w:rPr>
      </w:pPr>
    </w:p>
    <w:p w:rsidR="00A06DE2" w:rsidRPr="007A2EDD" w:rsidRDefault="00A06DE2" w:rsidP="000252BD">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eastAsia="fr-FR"/>
        </w:rPr>
      </w:pPr>
    </w:p>
    <w:p w:rsidR="00B3498A" w:rsidRPr="007A2EDD" w:rsidRDefault="00A06DE2" w:rsidP="00A06DE2">
      <w:pPr>
        <w:pStyle w:val="MMTopic2"/>
        <w:numPr>
          <w:ilvl w:val="0"/>
          <w:numId w:val="0"/>
        </w:numPr>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 xml:space="preserve">5.1 </w:t>
      </w:r>
      <w:r w:rsidR="00B3498A" w:rsidRPr="007A2EDD">
        <w:rPr>
          <w:rFonts w:ascii="Times New Roman" w:hAnsi="Times New Roman" w:cs="Times New Roman"/>
          <w:color w:val="000000" w:themeColor="text1"/>
          <w:sz w:val="24"/>
          <w:szCs w:val="24"/>
        </w:rPr>
        <w:t xml:space="preserve">Ressources </w:t>
      </w:r>
      <w:r w:rsidR="006C7CE4" w:rsidRPr="007A2EDD">
        <w:rPr>
          <w:rFonts w:ascii="Times New Roman" w:hAnsi="Times New Roman" w:cs="Times New Roman"/>
          <w:color w:val="000000" w:themeColor="text1"/>
          <w:sz w:val="24"/>
          <w:szCs w:val="24"/>
        </w:rPr>
        <w:t>en possession du promoteur</w:t>
      </w:r>
      <w:r w:rsidR="00482BB6" w:rsidRPr="007A2EDD">
        <w:rPr>
          <w:rFonts w:ascii="Times New Roman" w:hAnsi="Times New Roman" w:cs="Times New Roman"/>
          <w:color w:val="000000" w:themeColor="text1"/>
          <w:sz w:val="24"/>
          <w:szCs w:val="24"/>
        </w:rPr>
        <w:t> </w:t>
      </w:r>
      <w:r w:rsidR="00030BC3" w:rsidRPr="007A2EDD">
        <w:rPr>
          <w:rFonts w:ascii="Times New Roman" w:hAnsi="Times New Roman" w:cs="Times New Roman"/>
          <w:b w:val="0"/>
          <w:i/>
          <w:color w:val="000000" w:themeColor="text1"/>
          <w:sz w:val="24"/>
          <w:szCs w:val="24"/>
        </w:rPr>
        <w:t xml:space="preserve">(veuillez préciser </w:t>
      </w:r>
      <w:r w:rsidR="00115AE1" w:rsidRPr="007A2EDD">
        <w:rPr>
          <w:rFonts w:ascii="Times New Roman" w:hAnsi="Times New Roman" w:cs="Times New Roman"/>
          <w:b w:val="0"/>
          <w:i/>
          <w:color w:val="000000" w:themeColor="text1"/>
          <w:sz w:val="24"/>
          <w:szCs w:val="24"/>
        </w:rPr>
        <w:t>les ressources à mettre à la disposition du projet</w:t>
      </w:r>
      <w:r w:rsidR="00115AE1" w:rsidRPr="007A2EDD">
        <w:rPr>
          <w:rFonts w:ascii="Times New Roman" w:hAnsi="Times New Roman" w:cs="Times New Roman"/>
          <w:color w:val="000000" w:themeColor="text1"/>
          <w:sz w:val="24"/>
          <w:szCs w:val="24"/>
        </w:rPr>
        <w:t>)</w:t>
      </w:r>
      <w:r w:rsidR="00482BB6" w:rsidRPr="007A2EDD">
        <w:rPr>
          <w:rFonts w:ascii="Times New Roman" w:hAnsi="Times New Roman" w:cs="Times New Roman"/>
          <w:color w:val="000000" w:themeColor="text1"/>
          <w:sz w:val="24"/>
          <w:szCs w:val="24"/>
        </w:rPr>
        <w:t xml:space="preserve">: </w:t>
      </w:r>
    </w:p>
    <w:p w:rsidR="00482BB6" w:rsidRDefault="00482BB6" w:rsidP="00DA7CE8">
      <w:pPr>
        <w:pStyle w:val="MMTopic2"/>
        <w:numPr>
          <w:ilvl w:val="0"/>
          <w:numId w:val="3"/>
        </w:numPr>
        <w:rPr>
          <w:rFonts w:ascii="Times New Roman" w:hAnsi="Times New Roman" w:cs="Times New Roman"/>
          <w:b w:val="0"/>
          <w:color w:val="000000" w:themeColor="text1"/>
          <w:sz w:val="24"/>
          <w:szCs w:val="24"/>
        </w:rPr>
      </w:pPr>
      <w:r w:rsidRPr="007A2EDD">
        <w:rPr>
          <w:rFonts w:ascii="Times New Roman" w:hAnsi="Times New Roman" w:cs="Times New Roman"/>
          <w:b w:val="0"/>
          <w:color w:val="000000" w:themeColor="text1"/>
          <w:sz w:val="24"/>
          <w:szCs w:val="24"/>
        </w:rPr>
        <w:t>Ressources matériel</w:t>
      </w:r>
      <w:r w:rsidR="005D077E" w:rsidRPr="007A2EDD">
        <w:rPr>
          <w:rFonts w:ascii="Times New Roman" w:hAnsi="Times New Roman" w:cs="Times New Roman"/>
          <w:b w:val="0"/>
          <w:color w:val="000000" w:themeColor="text1"/>
          <w:sz w:val="24"/>
          <w:szCs w:val="24"/>
        </w:rPr>
        <w:t>le</w:t>
      </w:r>
      <w:r w:rsidR="007267C6">
        <w:rPr>
          <w:rFonts w:ascii="Times New Roman" w:hAnsi="Times New Roman" w:cs="Times New Roman"/>
          <w:b w:val="0"/>
          <w:color w:val="000000" w:themeColor="text1"/>
          <w:sz w:val="24"/>
          <w:szCs w:val="24"/>
        </w:rPr>
        <w:t>s :</w:t>
      </w:r>
    </w:p>
    <w:p w:rsidR="007267C6" w:rsidRDefault="007267C6" w:rsidP="00EC3A1C">
      <w:pPr>
        <w:pStyle w:val="MMTopic1"/>
        <w:numPr>
          <w:ilvl w:val="1"/>
          <w:numId w:val="3"/>
        </w:numPr>
        <w:spacing w:before="0"/>
        <w:ind w:left="2001" w:hanging="357"/>
        <w:rPr>
          <w:rFonts w:ascii="Times New Roman" w:hAnsi="Times New Roman" w:cs="Times New Roman"/>
          <w:sz w:val="24"/>
          <w:szCs w:val="24"/>
        </w:rPr>
      </w:pPr>
      <w:r w:rsidRPr="007E3209">
        <w:rPr>
          <w:rFonts w:ascii="Times New Roman" w:hAnsi="Times New Roman" w:cs="Times New Roman"/>
          <w:sz w:val="24"/>
          <w:szCs w:val="24"/>
        </w:rPr>
        <w:t>Application android « Kobocollect », application gratuite et « open source »</w:t>
      </w:r>
    </w:p>
    <w:p w:rsidR="00EC3A1C" w:rsidRDefault="00EC3A1C" w:rsidP="00EC3A1C">
      <w:pPr>
        <w:pStyle w:val="MMTopic1"/>
        <w:numPr>
          <w:ilvl w:val="1"/>
          <w:numId w:val="3"/>
        </w:numPr>
        <w:spacing w:before="0"/>
        <w:ind w:left="2001" w:hanging="357"/>
        <w:rPr>
          <w:rFonts w:ascii="Times New Roman" w:hAnsi="Times New Roman" w:cs="Times New Roman"/>
          <w:sz w:val="24"/>
          <w:szCs w:val="24"/>
        </w:rPr>
      </w:pPr>
      <w:r>
        <w:rPr>
          <w:rFonts w:ascii="Times New Roman" w:hAnsi="Times New Roman" w:cs="Times New Roman"/>
          <w:sz w:val="24"/>
          <w:szCs w:val="24"/>
        </w:rPr>
        <w:t xml:space="preserve">Matériels de pêche : </w:t>
      </w:r>
    </w:p>
    <w:p w:rsidR="00EC3A1C" w:rsidRDefault="00EC3A1C" w:rsidP="00EC3A1C">
      <w:pPr>
        <w:pStyle w:val="MMTopic1"/>
        <w:numPr>
          <w:ilvl w:val="2"/>
          <w:numId w:val="3"/>
        </w:numPr>
        <w:spacing w:before="0"/>
        <w:rPr>
          <w:rFonts w:ascii="Times New Roman" w:hAnsi="Times New Roman" w:cs="Times New Roman"/>
          <w:sz w:val="24"/>
          <w:szCs w:val="24"/>
        </w:rPr>
      </w:pPr>
      <w:r>
        <w:rPr>
          <w:rFonts w:ascii="Times New Roman" w:hAnsi="Times New Roman" w:cs="Times New Roman"/>
          <w:sz w:val="24"/>
          <w:szCs w:val="24"/>
        </w:rPr>
        <w:t>Divers filets maillants</w:t>
      </w:r>
    </w:p>
    <w:p w:rsidR="00EC3A1C" w:rsidRDefault="00EC3A1C" w:rsidP="00EC3A1C">
      <w:pPr>
        <w:pStyle w:val="MMTopic1"/>
        <w:numPr>
          <w:ilvl w:val="2"/>
          <w:numId w:val="3"/>
        </w:numPr>
        <w:spacing w:before="0"/>
        <w:rPr>
          <w:rFonts w:ascii="Times New Roman" w:hAnsi="Times New Roman" w:cs="Times New Roman"/>
          <w:sz w:val="24"/>
          <w:szCs w:val="24"/>
        </w:rPr>
      </w:pPr>
      <w:r>
        <w:rPr>
          <w:rFonts w:ascii="Times New Roman" w:hAnsi="Times New Roman" w:cs="Times New Roman"/>
          <w:sz w:val="24"/>
          <w:szCs w:val="24"/>
        </w:rPr>
        <w:t>Divers filets éperviers</w:t>
      </w:r>
    </w:p>
    <w:p w:rsidR="00EC3A1C" w:rsidRDefault="00EC3A1C" w:rsidP="00EC3A1C">
      <w:pPr>
        <w:pStyle w:val="MMTopic1"/>
        <w:numPr>
          <w:ilvl w:val="2"/>
          <w:numId w:val="3"/>
        </w:numPr>
        <w:spacing w:before="0"/>
        <w:rPr>
          <w:rFonts w:ascii="Times New Roman" w:hAnsi="Times New Roman" w:cs="Times New Roman"/>
          <w:sz w:val="24"/>
          <w:szCs w:val="24"/>
        </w:rPr>
      </w:pPr>
      <w:r>
        <w:rPr>
          <w:rFonts w:ascii="Times New Roman" w:hAnsi="Times New Roman" w:cs="Times New Roman"/>
          <w:sz w:val="24"/>
          <w:szCs w:val="24"/>
        </w:rPr>
        <w:t>Divers filets seines</w:t>
      </w:r>
    </w:p>
    <w:p w:rsidR="00EC3A1C" w:rsidRDefault="00EC3A1C" w:rsidP="00EC3A1C">
      <w:pPr>
        <w:pStyle w:val="MMTopic1"/>
        <w:numPr>
          <w:ilvl w:val="2"/>
          <w:numId w:val="3"/>
        </w:numPr>
        <w:spacing w:before="0"/>
        <w:rPr>
          <w:rFonts w:ascii="Times New Roman" w:hAnsi="Times New Roman" w:cs="Times New Roman"/>
          <w:sz w:val="24"/>
          <w:szCs w:val="24"/>
        </w:rPr>
      </w:pPr>
      <w:r>
        <w:rPr>
          <w:rFonts w:ascii="Times New Roman" w:hAnsi="Times New Roman" w:cs="Times New Roman"/>
          <w:sz w:val="24"/>
          <w:szCs w:val="24"/>
        </w:rPr>
        <w:t>Unité de pêche électrique</w:t>
      </w:r>
    </w:p>
    <w:p w:rsidR="00EC3A1C" w:rsidRDefault="00EC3A1C" w:rsidP="00EC3A1C">
      <w:pPr>
        <w:pStyle w:val="MMTopic1"/>
        <w:numPr>
          <w:ilvl w:val="2"/>
          <w:numId w:val="3"/>
        </w:numPr>
        <w:spacing w:before="0"/>
        <w:rPr>
          <w:rFonts w:ascii="Times New Roman" w:hAnsi="Times New Roman" w:cs="Times New Roman"/>
          <w:sz w:val="24"/>
          <w:szCs w:val="24"/>
        </w:rPr>
      </w:pPr>
      <w:r>
        <w:rPr>
          <w:rFonts w:ascii="Times New Roman" w:hAnsi="Times New Roman" w:cs="Times New Roman"/>
          <w:sz w:val="24"/>
          <w:szCs w:val="24"/>
        </w:rPr>
        <w:t>Bateau gonflable</w:t>
      </w:r>
    </w:p>
    <w:p w:rsidR="00EC3A1C" w:rsidRDefault="00EC3A1C" w:rsidP="00EC3A1C">
      <w:pPr>
        <w:pStyle w:val="MMTopic1"/>
        <w:numPr>
          <w:ilvl w:val="1"/>
          <w:numId w:val="3"/>
        </w:numPr>
        <w:spacing w:before="0"/>
        <w:ind w:left="2001" w:hanging="357"/>
        <w:rPr>
          <w:rFonts w:ascii="Times New Roman" w:hAnsi="Times New Roman" w:cs="Times New Roman"/>
          <w:sz w:val="24"/>
          <w:szCs w:val="24"/>
        </w:rPr>
      </w:pPr>
      <w:r>
        <w:rPr>
          <w:rFonts w:ascii="Times New Roman" w:hAnsi="Times New Roman" w:cs="Times New Roman"/>
          <w:sz w:val="24"/>
          <w:szCs w:val="24"/>
        </w:rPr>
        <w:t>Matériels de terrain :</w:t>
      </w:r>
    </w:p>
    <w:p w:rsidR="00EC3A1C" w:rsidRDefault="00EC3A1C" w:rsidP="00EC3A1C">
      <w:pPr>
        <w:pStyle w:val="MMTopic1"/>
        <w:numPr>
          <w:ilvl w:val="2"/>
          <w:numId w:val="3"/>
        </w:numPr>
        <w:spacing w:before="0"/>
        <w:rPr>
          <w:rFonts w:ascii="Times New Roman" w:hAnsi="Times New Roman" w:cs="Times New Roman"/>
          <w:sz w:val="24"/>
          <w:szCs w:val="24"/>
        </w:rPr>
      </w:pPr>
      <w:r>
        <w:rPr>
          <w:rFonts w:ascii="Times New Roman" w:hAnsi="Times New Roman" w:cs="Times New Roman"/>
          <w:sz w:val="24"/>
          <w:szCs w:val="24"/>
        </w:rPr>
        <w:t>GPS </w:t>
      </w:r>
    </w:p>
    <w:p w:rsidR="00EC3A1C" w:rsidRDefault="00EC3A1C" w:rsidP="00EC3A1C">
      <w:pPr>
        <w:pStyle w:val="MMTopic1"/>
        <w:numPr>
          <w:ilvl w:val="2"/>
          <w:numId w:val="3"/>
        </w:numPr>
        <w:spacing w:before="0"/>
        <w:rPr>
          <w:rFonts w:ascii="Times New Roman" w:hAnsi="Times New Roman" w:cs="Times New Roman"/>
          <w:sz w:val="24"/>
          <w:szCs w:val="24"/>
        </w:rPr>
      </w:pPr>
      <w:r>
        <w:rPr>
          <w:rFonts w:ascii="Times New Roman" w:hAnsi="Times New Roman" w:cs="Times New Roman"/>
          <w:sz w:val="24"/>
          <w:szCs w:val="24"/>
        </w:rPr>
        <w:t>Appareil Photo</w:t>
      </w:r>
    </w:p>
    <w:p w:rsidR="00EC3A1C" w:rsidRDefault="00EC3A1C" w:rsidP="00EC3A1C">
      <w:pPr>
        <w:pStyle w:val="MMTopic1"/>
        <w:numPr>
          <w:ilvl w:val="2"/>
          <w:numId w:val="3"/>
        </w:numPr>
        <w:spacing w:before="0"/>
        <w:rPr>
          <w:rFonts w:ascii="Times New Roman" w:hAnsi="Times New Roman" w:cs="Times New Roman"/>
          <w:sz w:val="24"/>
          <w:szCs w:val="24"/>
        </w:rPr>
      </w:pPr>
      <w:r>
        <w:rPr>
          <w:rFonts w:ascii="Times New Roman" w:hAnsi="Times New Roman" w:cs="Times New Roman"/>
          <w:sz w:val="24"/>
          <w:szCs w:val="24"/>
        </w:rPr>
        <w:t>Sonar : DeepsonarPro</w:t>
      </w:r>
    </w:p>
    <w:p w:rsidR="00F041C1" w:rsidRDefault="00F041C1" w:rsidP="00F041C1">
      <w:pPr>
        <w:pStyle w:val="MMTopic1"/>
        <w:numPr>
          <w:ilvl w:val="1"/>
          <w:numId w:val="3"/>
        </w:numPr>
        <w:spacing w:before="0"/>
        <w:ind w:left="2001" w:hanging="357"/>
        <w:rPr>
          <w:rFonts w:ascii="Times New Roman" w:hAnsi="Times New Roman" w:cs="Times New Roman"/>
          <w:sz w:val="24"/>
          <w:szCs w:val="24"/>
        </w:rPr>
      </w:pPr>
      <w:r>
        <w:rPr>
          <w:rFonts w:ascii="Times New Roman" w:hAnsi="Times New Roman" w:cs="Times New Roman"/>
          <w:sz w:val="24"/>
          <w:szCs w:val="24"/>
        </w:rPr>
        <w:t>Matériels de bureau :</w:t>
      </w:r>
    </w:p>
    <w:p w:rsidR="00F041C1" w:rsidRDefault="00F041C1" w:rsidP="00F041C1">
      <w:pPr>
        <w:pStyle w:val="MMTopic1"/>
        <w:numPr>
          <w:ilvl w:val="2"/>
          <w:numId w:val="3"/>
        </w:numPr>
        <w:spacing w:before="0"/>
        <w:rPr>
          <w:rFonts w:ascii="Times New Roman" w:hAnsi="Times New Roman" w:cs="Times New Roman"/>
          <w:sz w:val="24"/>
          <w:szCs w:val="24"/>
        </w:rPr>
      </w:pPr>
      <w:r>
        <w:rPr>
          <w:rFonts w:ascii="Times New Roman" w:hAnsi="Times New Roman" w:cs="Times New Roman"/>
          <w:sz w:val="24"/>
          <w:szCs w:val="24"/>
        </w:rPr>
        <w:t xml:space="preserve">Ordinateur de bureau </w:t>
      </w:r>
    </w:p>
    <w:p w:rsidR="00F041C1" w:rsidRPr="007E3209" w:rsidRDefault="00F041C1" w:rsidP="00F041C1">
      <w:pPr>
        <w:pStyle w:val="MMTopic1"/>
        <w:numPr>
          <w:ilvl w:val="2"/>
          <w:numId w:val="3"/>
        </w:numPr>
        <w:spacing w:before="0"/>
        <w:rPr>
          <w:rFonts w:ascii="Times New Roman" w:hAnsi="Times New Roman" w:cs="Times New Roman"/>
          <w:sz w:val="24"/>
          <w:szCs w:val="24"/>
        </w:rPr>
      </w:pPr>
      <w:r>
        <w:rPr>
          <w:rFonts w:ascii="Times New Roman" w:hAnsi="Times New Roman" w:cs="Times New Roman"/>
          <w:sz w:val="24"/>
          <w:szCs w:val="24"/>
        </w:rPr>
        <w:lastRenderedPageBreak/>
        <w:t>Imprimante</w:t>
      </w:r>
    </w:p>
    <w:p w:rsidR="007267C6" w:rsidRDefault="00482BB6" w:rsidP="00DA7CE8">
      <w:pPr>
        <w:pStyle w:val="MMTopic2"/>
        <w:numPr>
          <w:ilvl w:val="0"/>
          <w:numId w:val="3"/>
        </w:numPr>
        <w:rPr>
          <w:rFonts w:ascii="Times New Roman" w:hAnsi="Times New Roman" w:cs="Times New Roman"/>
          <w:b w:val="0"/>
          <w:color w:val="000000" w:themeColor="text1"/>
          <w:sz w:val="24"/>
          <w:szCs w:val="24"/>
        </w:rPr>
      </w:pPr>
      <w:r w:rsidRPr="007A2EDD">
        <w:rPr>
          <w:rFonts w:ascii="Times New Roman" w:hAnsi="Times New Roman" w:cs="Times New Roman"/>
          <w:b w:val="0"/>
          <w:color w:val="000000" w:themeColor="text1"/>
          <w:sz w:val="24"/>
          <w:szCs w:val="24"/>
        </w:rPr>
        <w:t>Ress</w:t>
      </w:r>
      <w:r w:rsidR="00097ABF">
        <w:rPr>
          <w:rFonts w:ascii="Times New Roman" w:hAnsi="Times New Roman" w:cs="Times New Roman"/>
          <w:b w:val="0"/>
          <w:color w:val="000000" w:themeColor="text1"/>
          <w:sz w:val="24"/>
          <w:szCs w:val="24"/>
        </w:rPr>
        <w:t xml:space="preserve">ources humaines : </w:t>
      </w:r>
    </w:p>
    <w:p w:rsidR="00482BB6" w:rsidRDefault="00097ABF" w:rsidP="007267C6">
      <w:pPr>
        <w:pStyle w:val="MMTopic2"/>
        <w:numPr>
          <w:ilvl w:val="0"/>
          <w:numId w:val="0"/>
        </w:numPr>
        <w:ind w:left="1287"/>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Experts sur les poissons malgaches</w:t>
      </w:r>
    </w:p>
    <w:p w:rsidR="008C437B" w:rsidRPr="007E3209" w:rsidRDefault="008C437B" w:rsidP="008C437B">
      <w:pPr>
        <w:pStyle w:val="MMTopic1"/>
        <w:numPr>
          <w:ilvl w:val="1"/>
          <w:numId w:val="3"/>
        </w:numPr>
        <w:spacing w:before="0"/>
        <w:ind w:left="2001" w:hanging="357"/>
        <w:rPr>
          <w:rFonts w:ascii="Times New Roman" w:hAnsi="Times New Roman" w:cs="Times New Roman"/>
          <w:sz w:val="24"/>
          <w:szCs w:val="24"/>
        </w:rPr>
      </w:pPr>
      <w:r w:rsidRPr="007E3209">
        <w:rPr>
          <w:rFonts w:ascii="Times New Roman" w:hAnsi="Times New Roman" w:cs="Times New Roman"/>
          <w:sz w:val="24"/>
          <w:szCs w:val="24"/>
        </w:rPr>
        <w:t>Mr Ravelomanana Tsilavina</w:t>
      </w:r>
    </w:p>
    <w:p w:rsidR="008C437B" w:rsidRPr="007E3209" w:rsidRDefault="008C437B" w:rsidP="008C437B">
      <w:pPr>
        <w:pStyle w:val="MMTopic1"/>
        <w:numPr>
          <w:ilvl w:val="1"/>
          <w:numId w:val="3"/>
        </w:numPr>
        <w:spacing w:before="0"/>
        <w:ind w:left="2001" w:hanging="357"/>
        <w:rPr>
          <w:rFonts w:ascii="Times New Roman" w:hAnsi="Times New Roman" w:cs="Times New Roman"/>
          <w:sz w:val="24"/>
          <w:szCs w:val="24"/>
        </w:rPr>
      </w:pPr>
      <w:r w:rsidRPr="007E3209">
        <w:rPr>
          <w:rFonts w:ascii="Times New Roman" w:hAnsi="Times New Roman" w:cs="Times New Roman"/>
          <w:sz w:val="24"/>
          <w:szCs w:val="24"/>
        </w:rPr>
        <w:t>Mme Andriambelomanana Fetra Vololona</w:t>
      </w:r>
    </w:p>
    <w:p w:rsidR="00097ABF" w:rsidRPr="007E3209" w:rsidRDefault="00097ABF" w:rsidP="007267C6">
      <w:pPr>
        <w:pStyle w:val="MMTopic1"/>
        <w:numPr>
          <w:ilvl w:val="1"/>
          <w:numId w:val="3"/>
        </w:numPr>
        <w:spacing w:before="0"/>
        <w:ind w:left="2001" w:hanging="357"/>
        <w:rPr>
          <w:rFonts w:ascii="Times New Roman" w:hAnsi="Times New Roman" w:cs="Times New Roman"/>
          <w:sz w:val="24"/>
          <w:szCs w:val="24"/>
        </w:rPr>
      </w:pPr>
      <w:r w:rsidRPr="007E3209">
        <w:rPr>
          <w:rFonts w:ascii="Times New Roman" w:hAnsi="Times New Roman" w:cs="Times New Roman"/>
          <w:sz w:val="24"/>
          <w:szCs w:val="24"/>
        </w:rPr>
        <w:t>Pr Raminosoa Noromalala</w:t>
      </w:r>
    </w:p>
    <w:p w:rsidR="00097ABF" w:rsidRPr="007E3209" w:rsidRDefault="00097ABF" w:rsidP="007267C6">
      <w:pPr>
        <w:pStyle w:val="MMTopic1"/>
        <w:numPr>
          <w:ilvl w:val="1"/>
          <w:numId w:val="3"/>
        </w:numPr>
        <w:spacing w:before="0"/>
        <w:ind w:left="2001" w:hanging="357"/>
        <w:rPr>
          <w:rFonts w:ascii="Times New Roman" w:hAnsi="Times New Roman" w:cs="Times New Roman"/>
          <w:sz w:val="24"/>
          <w:szCs w:val="24"/>
        </w:rPr>
      </w:pPr>
      <w:r w:rsidRPr="007E3209">
        <w:rPr>
          <w:rFonts w:ascii="Times New Roman" w:hAnsi="Times New Roman" w:cs="Times New Roman"/>
          <w:sz w:val="24"/>
          <w:szCs w:val="24"/>
        </w:rPr>
        <w:t xml:space="preserve">Dr Loiselle Paul </w:t>
      </w:r>
    </w:p>
    <w:p w:rsidR="00097ABF" w:rsidRPr="007E3209" w:rsidRDefault="00097ABF" w:rsidP="007267C6">
      <w:pPr>
        <w:pStyle w:val="MMTopic1"/>
        <w:numPr>
          <w:ilvl w:val="1"/>
          <w:numId w:val="3"/>
        </w:numPr>
        <w:spacing w:before="0"/>
        <w:ind w:left="2001" w:hanging="357"/>
        <w:rPr>
          <w:rFonts w:ascii="Times New Roman" w:hAnsi="Times New Roman" w:cs="Times New Roman"/>
          <w:sz w:val="24"/>
          <w:szCs w:val="24"/>
        </w:rPr>
      </w:pPr>
      <w:r w:rsidRPr="007E3209">
        <w:rPr>
          <w:rFonts w:ascii="Times New Roman" w:hAnsi="Times New Roman" w:cs="Times New Roman"/>
          <w:sz w:val="24"/>
          <w:szCs w:val="24"/>
        </w:rPr>
        <w:t xml:space="preserve">Dr Sparks John </w:t>
      </w:r>
    </w:p>
    <w:p w:rsidR="00097ABF" w:rsidRPr="007E3209" w:rsidRDefault="00097ABF" w:rsidP="00B65683">
      <w:pPr>
        <w:pStyle w:val="MMTopic1"/>
        <w:numPr>
          <w:ilvl w:val="0"/>
          <w:numId w:val="0"/>
        </w:numPr>
        <w:spacing w:before="0"/>
        <w:ind w:left="2001"/>
        <w:rPr>
          <w:rFonts w:ascii="Times New Roman" w:hAnsi="Times New Roman" w:cs="Times New Roman"/>
          <w:sz w:val="24"/>
          <w:szCs w:val="24"/>
        </w:rPr>
      </w:pPr>
    </w:p>
    <w:p w:rsidR="007267C6" w:rsidRDefault="007267C6" w:rsidP="007267C6">
      <w:pPr>
        <w:pStyle w:val="MMTopic2"/>
        <w:numPr>
          <w:ilvl w:val="0"/>
          <w:numId w:val="0"/>
        </w:numPr>
        <w:ind w:left="1287"/>
        <w:rPr>
          <w:rFonts w:ascii="Times New Roman" w:hAnsi="Times New Roman" w:cs="Times New Roman"/>
          <w:b w:val="0"/>
          <w:color w:val="000000" w:themeColor="text1"/>
          <w:sz w:val="24"/>
          <w:szCs w:val="24"/>
        </w:rPr>
      </w:pPr>
      <w:r w:rsidRPr="007267C6">
        <w:rPr>
          <w:rFonts w:ascii="Times New Roman" w:hAnsi="Times New Roman" w:cs="Times New Roman"/>
          <w:b w:val="0"/>
          <w:color w:val="000000" w:themeColor="text1"/>
          <w:sz w:val="24"/>
          <w:szCs w:val="24"/>
        </w:rPr>
        <w:t>Experts sur la publication des livres</w:t>
      </w:r>
    </w:p>
    <w:p w:rsidR="00B3498A" w:rsidRPr="007A2EDD" w:rsidRDefault="00A06DE2" w:rsidP="00A06DE2">
      <w:pPr>
        <w:pStyle w:val="MMTopic2"/>
        <w:numPr>
          <w:ilvl w:val="0"/>
          <w:numId w:val="0"/>
        </w:numPr>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 xml:space="preserve">5.2 </w:t>
      </w:r>
      <w:r w:rsidR="00A71C9E" w:rsidRPr="007A2EDD">
        <w:rPr>
          <w:rFonts w:ascii="Times New Roman" w:hAnsi="Times New Roman" w:cs="Times New Roman"/>
          <w:color w:val="000000" w:themeColor="text1"/>
          <w:sz w:val="24"/>
          <w:szCs w:val="24"/>
        </w:rPr>
        <w:t>Ressources à acquérir pour le projet</w:t>
      </w:r>
    </w:p>
    <w:p w:rsidR="00A71C9E" w:rsidRDefault="00A71C9E" w:rsidP="00DA7CE8">
      <w:pPr>
        <w:pStyle w:val="MMTopic2"/>
        <w:numPr>
          <w:ilvl w:val="0"/>
          <w:numId w:val="3"/>
        </w:numPr>
        <w:rPr>
          <w:rFonts w:ascii="Times New Roman" w:hAnsi="Times New Roman" w:cs="Times New Roman"/>
          <w:b w:val="0"/>
          <w:color w:val="000000" w:themeColor="text1"/>
          <w:sz w:val="24"/>
          <w:szCs w:val="24"/>
        </w:rPr>
      </w:pPr>
      <w:r w:rsidRPr="007A2EDD">
        <w:rPr>
          <w:rFonts w:ascii="Times New Roman" w:hAnsi="Times New Roman" w:cs="Times New Roman"/>
          <w:b w:val="0"/>
          <w:color w:val="000000" w:themeColor="text1"/>
          <w:sz w:val="24"/>
          <w:szCs w:val="24"/>
        </w:rPr>
        <w:t>Ressources matériel</w:t>
      </w:r>
      <w:r w:rsidR="005D077E" w:rsidRPr="007A2EDD">
        <w:rPr>
          <w:rFonts w:ascii="Times New Roman" w:hAnsi="Times New Roman" w:cs="Times New Roman"/>
          <w:b w:val="0"/>
          <w:color w:val="000000" w:themeColor="text1"/>
          <w:sz w:val="24"/>
          <w:szCs w:val="24"/>
        </w:rPr>
        <w:t>le</w:t>
      </w:r>
      <w:r w:rsidR="007267C6">
        <w:rPr>
          <w:rFonts w:ascii="Times New Roman" w:hAnsi="Times New Roman" w:cs="Times New Roman"/>
          <w:b w:val="0"/>
          <w:color w:val="000000" w:themeColor="text1"/>
          <w:sz w:val="24"/>
          <w:szCs w:val="24"/>
        </w:rPr>
        <w:t>s :</w:t>
      </w:r>
    </w:p>
    <w:p w:rsidR="007267C6" w:rsidRDefault="007267C6" w:rsidP="007267C6">
      <w:pPr>
        <w:pStyle w:val="MMTopic1"/>
        <w:numPr>
          <w:ilvl w:val="1"/>
          <w:numId w:val="3"/>
        </w:numPr>
        <w:spacing w:before="0"/>
        <w:ind w:left="2001" w:hanging="357"/>
        <w:rPr>
          <w:rFonts w:ascii="Times New Roman" w:hAnsi="Times New Roman" w:cs="Times New Roman"/>
          <w:sz w:val="24"/>
          <w:szCs w:val="24"/>
        </w:rPr>
      </w:pPr>
      <w:r w:rsidRPr="007E3209">
        <w:rPr>
          <w:rFonts w:ascii="Times New Roman" w:hAnsi="Times New Roman" w:cs="Times New Roman"/>
          <w:sz w:val="24"/>
          <w:szCs w:val="24"/>
        </w:rPr>
        <w:t>Site Web</w:t>
      </w:r>
    </w:p>
    <w:p w:rsidR="00B37A15" w:rsidRDefault="00B37A15" w:rsidP="007267C6">
      <w:pPr>
        <w:pStyle w:val="MMTopic1"/>
        <w:numPr>
          <w:ilvl w:val="1"/>
          <w:numId w:val="3"/>
        </w:numPr>
        <w:spacing w:before="0"/>
        <w:ind w:left="2001" w:hanging="357"/>
        <w:rPr>
          <w:rFonts w:ascii="Times New Roman" w:hAnsi="Times New Roman" w:cs="Times New Roman"/>
          <w:sz w:val="24"/>
          <w:szCs w:val="24"/>
        </w:rPr>
      </w:pPr>
      <w:r>
        <w:rPr>
          <w:rFonts w:ascii="Times New Roman" w:hAnsi="Times New Roman" w:cs="Times New Roman"/>
          <w:sz w:val="24"/>
          <w:szCs w:val="24"/>
        </w:rPr>
        <w:t>3 laptop</w:t>
      </w:r>
      <w:r w:rsidR="00B610FC">
        <w:rPr>
          <w:rFonts w:ascii="Times New Roman" w:hAnsi="Times New Roman" w:cs="Times New Roman"/>
          <w:sz w:val="24"/>
          <w:szCs w:val="24"/>
        </w:rPr>
        <w:t>s</w:t>
      </w:r>
    </w:p>
    <w:p w:rsidR="00B37A15" w:rsidRPr="007E3209" w:rsidRDefault="00B37A15" w:rsidP="007267C6">
      <w:pPr>
        <w:pStyle w:val="MMTopic1"/>
        <w:numPr>
          <w:ilvl w:val="1"/>
          <w:numId w:val="3"/>
        </w:numPr>
        <w:spacing w:before="0"/>
        <w:ind w:left="2001" w:hanging="357"/>
        <w:rPr>
          <w:rFonts w:ascii="Times New Roman" w:hAnsi="Times New Roman" w:cs="Times New Roman"/>
          <w:sz w:val="24"/>
          <w:szCs w:val="24"/>
        </w:rPr>
      </w:pPr>
      <w:r>
        <w:rPr>
          <w:rFonts w:ascii="Times New Roman" w:hAnsi="Times New Roman" w:cs="Times New Roman"/>
          <w:sz w:val="24"/>
          <w:szCs w:val="24"/>
        </w:rPr>
        <w:t>13 rugged smartphones</w:t>
      </w:r>
    </w:p>
    <w:p w:rsidR="00A71C9E" w:rsidRDefault="00A71C9E" w:rsidP="00DA7CE8">
      <w:pPr>
        <w:pStyle w:val="MMTopic2"/>
        <w:numPr>
          <w:ilvl w:val="0"/>
          <w:numId w:val="3"/>
        </w:numPr>
        <w:rPr>
          <w:rFonts w:ascii="Times New Roman" w:hAnsi="Times New Roman" w:cs="Times New Roman"/>
          <w:b w:val="0"/>
          <w:color w:val="000000" w:themeColor="text1"/>
          <w:sz w:val="24"/>
          <w:szCs w:val="24"/>
        </w:rPr>
      </w:pPr>
      <w:r w:rsidRPr="007A2EDD">
        <w:rPr>
          <w:rFonts w:ascii="Times New Roman" w:hAnsi="Times New Roman" w:cs="Times New Roman"/>
          <w:b w:val="0"/>
          <w:color w:val="000000" w:themeColor="text1"/>
          <w:sz w:val="24"/>
          <w:szCs w:val="24"/>
        </w:rPr>
        <w:t xml:space="preserve">Ressources humaines : </w:t>
      </w:r>
    </w:p>
    <w:p w:rsidR="007267C6" w:rsidRDefault="007267C6" w:rsidP="007267C6">
      <w:pPr>
        <w:pStyle w:val="MMTopic1"/>
        <w:numPr>
          <w:ilvl w:val="1"/>
          <w:numId w:val="3"/>
        </w:numPr>
        <w:spacing w:before="0"/>
        <w:ind w:left="2001" w:hanging="357"/>
        <w:rPr>
          <w:rFonts w:ascii="Times New Roman" w:hAnsi="Times New Roman" w:cs="Times New Roman"/>
          <w:sz w:val="24"/>
          <w:szCs w:val="24"/>
        </w:rPr>
      </w:pPr>
      <w:r w:rsidRPr="007E3209">
        <w:rPr>
          <w:rFonts w:ascii="Times New Roman" w:hAnsi="Times New Roman" w:cs="Times New Roman"/>
          <w:sz w:val="24"/>
          <w:szCs w:val="24"/>
        </w:rPr>
        <w:t>Web master</w:t>
      </w:r>
    </w:p>
    <w:p w:rsidR="00A801E2" w:rsidRDefault="00A801E2" w:rsidP="007267C6">
      <w:pPr>
        <w:pStyle w:val="MMTopic1"/>
        <w:numPr>
          <w:ilvl w:val="1"/>
          <w:numId w:val="3"/>
        </w:numPr>
        <w:spacing w:before="0"/>
        <w:ind w:left="2001" w:hanging="357"/>
        <w:rPr>
          <w:rFonts w:ascii="Times New Roman" w:hAnsi="Times New Roman" w:cs="Times New Roman"/>
          <w:sz w:val="24"/>
          <w:szCs w:val="24"/>
        </w:rPr>
      </w:pPr>
      <w:r>
        <w:rPr>
          <w:rFonts w:ascii="Times New Roman" w:hAnsi="Times New Roman" w:cs="Times New Roman"/>
          <w:sz w:val="24"/>
          <w:szCs w:val="24"/>
        </w:rPr>
        <w:t>Maison d’édition (Association Vahatra)</w:t>
      </w:r>
    </w:p>
    <w:p w:rsidR="008C437B" w:rsidRPr="007E3209" w:rsidRDefault="008C437B" w:rsidP="007267C6">
      <w:pPr>
        <w:pStyle w:val="MMTopic1"/>
        <w:numPr>
          <w:ilvl w:val="1"/>
          <w:numId w:val="3"/>
        </w:numPr>
        <w:spacing w:before="0"/>
        <w:ind w:left="2001" w:hanging="357"/>
        <w:rPr>
          <w:rFonts w:ascii="Times New Roman" w:hAnsi="Times New Roman" w:cs="Times New Roman"/>
          <w:sz w:val="24"/>
          <w:szCs w:val="24"/>
        </w:rPr>
      </w:pPr>
      <w:r>
        <w:rPr>
          <w:rFonts w:ascii="Times New Roman" w:hAnsi="Times New Roman" w:cs="Times New Roman"/>
          <w:sz w:val="24"/>
          <w:szCs w:val="24"/>
        </w:rPr>
        <w:t>Dr Rasoamampianina Vanessa (Traductrice)</w:t>
      </w:r>
    </w:p>
    <w:p w:rsidR="007E3209" w:rsidRDefault="007E3209" w:rsidP="007E3209">
      <w:pPr>
        <w:pStyle w:val="MMTopic1"/>
        <w:numPr>
          <w:ilvl w:val="0"/>
          <w:numId w:val="0"/>
        </w:numPr>
        <w:spacing w:before="0"/>
        <w:ind w:left="2001"/>
        <w:rPr>
          <w:rFonts w:ascii="Times New Roman" w:hAnsi="Times New Roman" w:cs="Times New Roman"/>
          <w:b w:val="0"/>
          <w:sz w:val="24"/>
          <w:szCs w:val="24"/>
        </w:rPr>
      </w:pPr>
    </w:p>
    <w:p w:rsidR="00B3498A" w:rsidRPr="007A2EDD" w:rsidRDefault="00A06DE2" w:rsidP="00B3498A">
      <w:pPr>
        <w:pStyle w:val="MMTopic1"/>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 xml:space="preserve"> </w:t>
      </w:r>
      <w:r w:rsidR="00B3498A" w:rsidRPr="007A2EDD">
        <w:rPr>
          <w:rFonts w:ascii="Times New Roman" w:hAnsi="Times New Roman" w:cs="Times New Roman"/>
          <w:color w:val="000000" w:themeColor="text1"/>
          <w:sz w:val="24"/>
          <w:szCs w:val="24"/>
        </w:rPr>
        <w:t>Description sommaire du problème</w:t>
      </w:r>
    </w:p>
    <w:p w:rsidR="0040360F" w:rsidRPr="00863D2B" w:rsidRDefault="0040360F" w:rsidP="00B3498A">
      <w:pPr>
        <w:pStyle w:val="MMTopic2"/>
        <w:ind w:left="567"/>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Contexte et bref état des lieux</w:t>
      </w:r>
      <w:r w:rsidR="00DB0030" w:rsidRPr="007A2EDD">
        <w:rPr>
          <w:rFonts w:ascii="Times New Roman" w:hAnsi="Times New Roman" w:cs="Times New Roman"/>
          <w:color w:val="000000" w:themeColor="text1"/>
          <w:sz w:val="24"/>
          <w:szCs w:val="24"/>
        </w:rPr>
        <w:t xml:space="preserve"> </w:t>
      </w:r>
      <w:r w:rsidR="00DB0030" w:rsidRPr="007A2EDD">
        <w:rPr>
          <w:rFonts w:ascii="Times New Roman" w:hAnsi="Times New Roman" w:cs="Times New Roman"/>
          <w:b w:val="0"/>
          <w:color w:val="000000" w:themeColor="text1"/>
          <w:sz w:val="24"/>
          <w:szCs w:val="24"/>
        </w:rPr>
        <w:t>(justification du choix du site et de la ressource naturelle cible)</w:t>
      </w:r>
    </w:p>
    <w:p w:rsidR="009A0D58" w:rsidRDefault="00863D2B" w:rsidP="00863D2B">
      <w:pPr>
        <w:pStyle w:val="MMTopic1"/>
        <w:numPr>
          <w:ilvl w:val="0"/>
          <w:numId w:val="0"/>
        </w:numPr>
        <w:rPr>
          <w:rFonts w:ascii="Times New Roman" w:hAnsi="Times New Roman" w:cs="Times New Roman"/>
          <w:sz w:val="24"/>
          <w:szCs w:val="24"/>
        </w:rPr>
      </w:pPr>
      <w:r w:rsidRPr="005C0948">
        <w:rPr>
          <w:rFonts w:ascii="Times New Roman" w:hAnsi="Times New Roman" w:cs="Times New Roman"/>
          <w:sz w:val="24"/>
          <w:szCs w:val="24"/>
        </w:rPr>
        <w:t xml:space="preserve">La recherche sur la faune piscicole dulçaquicole à Madagascar est presqu’au ralentie maintenant. </w:t>
      </w:r>
      <w:r w:rsidR="005C0948">
        <w:rPr>
          <w:rFonts w:ascii="Times New Roman" w:hAnsi="Times New Roman" w:cs="Times New Roman"/>
          <w:sz w:val="24"/>
          <w:szCs w:val="24"/>
        </w:rPr>
        <w:t xml:space="preserve">Les chercheurs étrangers </w:t>
      </w:r>
      <w:r w:rsidR="009A0D58">
        <w:rPr>
          <w:rFonts w:ascii="Times New Roman" w:hAnsi="Times New Roman" w:cs="Times New Roman"/>
          <w:sz w:val="24"/>
          <w:szCs w:val="24"/>
        </w:rPr>
        <w:t xml:space="preserve">qui étaient auparavant les grands catalyseurs d’activités </w:t>
      </w:r>
      <w:r w:rsidR="005C0948">
        <w:rPr>
          <w:rFonts w:ascii="Times New Roman" w:hAnsi="Times New Roman" w:cs="Times New Roman"/>
          <w:sz w:val="24"/>
          <w:szCs w:val="24"/>
        </w:rPr>
        <w:t>sont peu nombreux à venir à Madagascar et sans eux les chercheurs nationaux en manque de financement ne peuvent faire</w:t>
      </w:r>
      <w:r w:rsidR="00C44666">
        <w:rPr>
          <w:rFonts w:ascii="Times New Roman" w:hAnsi="Times New Roman" w:cs="Times New Roman"/>
          <w:sz w:val="24"/>
          <w:szCs w:val="24"/>
        </w:rPr>
        <w:t xml:space="preserve"> grand choses</w:t>
      </w:r>
      <w:r w:rsidR="005C0948">
        <w:rPr>
          <w:rFonts w:ascii="Times New Roman" w:hAnsi="Times New Roman" w:cs="Times New Roman"/>
          <w:sz w:val="24"/>
          <w:szCs w:val="24"/>
        </w:rPr>
        <w:t xml:space="preserve">. </w:t>
      </w:r>
      <w:r w:rsidR="00A64E12">
        <w:rPr>
          <w:rFonts w:ascii="Times New Roman" w:hAnsi="Times New Roman" w:cs="Times New Roman"/>
          <w:sz w:val="24"/>
          <w:szCs w:val="24"/>
        </w:rPr>
        <w:t>D</w:t>
      </w:r>
      <w:r w:rsidR="009A0D58">
        <w:rPr>
          <w:rFonts w:ascii="Times New Roman" w:hAnsi="Times New Roman" w:cs="Times New Roman"/>
          <w:sz w:val="24"/>
          <w:szCs w:val="24"/>
        </w:rPr>
        <w:t>es travaux taxonomiques so</w:t>
      </w:r>
      <w:r w:rsidR="00B6741A">
        <w:rPr>
          <w:rFonts w:ascii="Times New Roman" w:hAnsi="Times New Roman" w:cs="Times New Roman"/>
          <w:sz w:val="24"/>
          <w:szCs w:val="24"/>
        </w:rPr>
        <w:t>nt inachevés, d</w:t>
      </w:r>
      <w:r w:rsidR="00B6741A" w:rsidRPr="005C0948">
        <w:rPr>
          <w:rFonts w:ascii="Times New Roman" w:hAnsi="Times New Roman" w:cs="Times New Roman"/>
          <w:sz w:val="24"/>
          <w:szCs w:val="24"/>
        </w:rPr>
        <w:t xml:space="preserve">es nouvelles espèces découvertes </w:t>
      </w:r>
      <w:r w:rsidR="00B6741A">
        <w:rPr>
          <w:rFonts w:ascii="Times New Roman" w:hAnsi="Times New Roman" w:cs="Times New Roman"/>
          <w:sz w:val="24"/>
          <w:szCs w:val="24"/>
        </w:rPr>
        <w:t>restent</w:t>
      </w:r>
      <w:r w:rsidR="00B6741A" w:rsidRPr="005C0948">
        <w:rPr>
          <w:rFonts w:ascii="Times New Roman" w:hAnsi="Times New Roman" w:cs="Times New Roman"/>
          <w:sz w:val="24"/>
          <w:szCs w:val="24"/>
        </w:rPr>
        <w:t xml:space="preserve"> encore </w:t>
      </w:r>
      <w:r w:rsidR="00B6741A">
        <w:rPr>
          <w:rFonts w:ascii="Times New Roman" w:hAnsi="Times New Roman" w:cs="Times New Roman"/>
          <w:sz w:val="24"/>
          <w:szCs w:val="24"/>
        </w:rPr>
        <w:t xml:space="preserve">non </w:t>
      </w:r>
      <w:r w:rsidR="00B6741A" w:rsidRPr="005C0948">
        <w:rPr>
          <w:rFonts w:ascii="Times New Roman" w:hAnsi="Times New Roman" w:cs="Times New Roman"/>
          <w:sz w:val="24"/>
          <w:szCs w:val="24"/>
        </w:rPr>
        <w:t>décrites</w:t>
      </w:r>
      <w:r w:rsidR="00B6741A">
        <w:rPr>
          <w:rFonts w:ascii="Times New Roman" w:hAnsi="Times New Roman" w:cs="Times New Roman"/>
          <w:sz w:val="24"/>
          <w:szCs w:val="24"/>
        </w:rPr>
        <w:t xml:space="preserve"> et plusieurs espèces sont catégorisées « Data Deficient » dans la liste rouge de l’UICN.</w:t>
      </w:r>
      <w:r w:rsidRPr="005C0948">
        <w:rPr>
          <w:rFonts w:ascii="Times New Roman" w:hAnsi="Times New Roman" w:cs="Times New Roman"/>
          <w:sz w:val="24"/>
          <w:szCs w:val="24"/>
        </w:rPr>
        <w:t xml:space="preserve"> </w:t>
      </w:r>
    </w:p>
    <w:p w:rsidR="00C44666" w:rsidRDefault="00863D2B" w:rsidP="00863D2B">
      <w:pPr>
        <w:pStyle w:val="MMTopic1"/>
        <w:numPr>
          <w:ilvl w:val="0"/>
          <w:numId w:val="0"/>
        </w:numPr>
        <w:rPr>
          <w:rFonts w:ascii="Times New Roman" w:hAnsi="Times New Roman" w:cs="Times New Roman"/>
          <w:sz w:val="24"/>
          <w:szCs w:val="24"/>
        </w:rPr>
      </w:pPr>
      <w:r w:rsidRPr="005C0948">
        <w:rPr>
          <w:rFonts w:ascii="Times New Roman" w:hAnsi="Times New Roman" w:cs="Times New Roman"/>
          <w:sz w:val="24"/>
          <w:szCs w:val="24"/>
        </w:rPr>
        <w:lastRenderedPageBreak/>
        <w:t>Les informations sur la faune piscicole dulçaquicole malgache disponibles sont actuellement largement dépassées par le temps. En effet, beaucoup d’entre-elles ont été collectées pendant les années 90.   Très peu de données sont actualisées</w:t>
      </w:r>
      <w:r w:rsidR="00B06C47">
        <w:rPr>
          <w:rFonts w:ascii="Times New Roman" w:hAnsi="Times New Roman" w:cs="Times New Roman"/>
          <w:sz w:val="24"/>
          <w:szCs w:val="24"/>
        </w:rPr>
        <w:t xml:space="preserve"> depuis</w:t>
      </w:r>
      <w:r w:rsidRPr="005C0948">
        <w:rPr>
          <w:rFonts w:ascii="Times New Roman" w:hAnsi="Times New Roman" w:cs="Times New Roman"/>
          <w:sz w:val="24"/>
          <w:szCs w:val="24"/>
        </w:rPr>
        <w:t xml:space="preserve">, alors que l’habitat aquatique peut changer en si peu de temps et l’équilibre d’un écosystème dulçaquicole permute rapidement au détriment de la faune piscicole endémique. </w:t>
      </w:r>
    </w:p>
    <w:p w:rsidR="00A64E12" w:rsidRDefault="00A64E12" w:rsidP="00863D2B">
      <w:pPr>
        <w:pStyle w:val="MMTopic1"/>
        <w:numPr>
          <w:ilvl w:val="0"/>
          <w:numId w:val="0"/>
        </w:numPr>
        <w:rPr>
          <w:rFonts w:ascii="Times New Roman" w:hAnsi="Times New Roman" w:cs="Times New Roman"/>
          <w:sz w:val="24"/>
          <w:szCs w:val="24"/>
        </w:rPr>
      </w:pPr>
      <w:r>
        <w:rPr>
          <w:rFonts w:ascii="Times New Roman" w:hAnsi="Times New Roman" w:cs="Times New Roman"/>
          <w:sz w:val="24"/>
          <w:szCs w:val="24"/>
        </w:rPr>
        <w:t>Rares sont les gestionnaires</w:t>
      </w:r>
      <w:r w:rsidR="009A0D58">
        <w:rPr>
          <w:rFonts w:ascii="Times New Roman" w:hAnsi="Times New Roman" w:cs="Times New Roman"/>
          <w:sz w:val="24"/>
          <w:szCs w:val="24"/>
        </w:rPr>
        <w:t xml:space="preserve"> des aires protégées qui effectue</w:t>
      </w:r>
      <w:r>
        <w:rPr>
          <w:rFonts w:ascii="Times New Roman" w:hAnsi="Times New Roman" w:cs="Times New Roman"/>
          <w:sz w:val="24"/>
          <w:szCs w:val="24"/>
        </w:rPr>
        <w:t>nt annuellement d</w:t>
      </w:r>
      <w:r w:rsidR="009A0D58">
        <w:rPr>
          <w:rFonts w:ascii="Times New Roman" w:hAnsi="Times New Roman" w:cs="Times New Roman"/>
          <w:sz w:val="24"/>
          <w:szCs w:val="24"/>
        </w:rPr>
        <w:t>e suivi de la faune piscicole dans</w:t>
      </w:r>
      <w:r>
        <w:rPr>
          <w:rFonts w:ascii="Times New Roman" w:hAnsi="Times New Roman" w:cs="Times New Roman"/>
          <w:sz w:val="24"/>
          <w:szCs w:val="24"/>
        </w:rPr>
        <w:t xml:space="preserve"> leurs zones d’inter</w:t>
      </w:r>
      <w:r w:rsidR="0073788B">
        <w:rPr>
          <w:rFonts w:ascii="Times New Roman" w:hAnsi="Times New Roman" w:cs="Times New Roman"/>
          <w:sz w:val="24"/>
          <w:szCs w:val="24"/>
        </w:rPr>
        <w:t>ventions malgré la présence d’</w:t>
      </w:r>
      <w:r>
        <w:rPr>
          <w:rFonts w:ascii="Times New Roman" w:hAnsi="Times New Roman" w:cs="Times New Roman"/>
          <w:sz w:val="24"/>
          <w:szCs w:val="24"/>
        </w:rPr>
        <w:t>espèce</w:t>
      </w:r>
      <w:r w:rsidR="0073788B">
        <w:rPr>
          <w:rFonts w:ascii="Times New Roman" w:hAnsi="Times New Roman" w:cs="Times New Roman"/>
          <w:sz w:val="24"/>
          <w:szCs w:val="24"/>
        </w:rPr>
        <w:t>s</w:t>
      </w:r>
      <w:r>
        <w:rPr>
          <w:rFonts w:ascii="Times New Roman" w:hAnsi="Times New Roman" w:cs="Times New Roman"/>
          <w:sz w:val="24"/>
          <w:szCs w:val="24"/>
        </w:rPr>
        <w:t xml:space="preserve"> en danger critique (UICN Redlist) et même s’ils le font, les résultats et les données ne sont pas facilement accessibles.</w:t>
      </w:r>
    </w:p>
    <w:p w:rsidR="00863D2B" w:rsidRPr="005C0948" w:rsidRDefault="00FA66A7" w:rsidP="00863D2B">
      <w:pPr>
        <w:pStyle w:val="MMTopic1"/>
        <w:numPr>
          <w:ilvl w:val="0"/>
          <w:numId w:val="0"/>
        </w:numPr>
        <w:rPr>
          <w:rFonts w:ascii="Times New Roman" w:hAnsi="Times New Roman" w:cs="Times New Roman"/>
          <w:sz w:val="24"/>
          <w:szCs w:val="24"/>
        </w:rPr>
      </w:pPr>
      <w:r>
        <w:rPr>
          <w:rFonts w:ascii="Times New Roman" w:hAnsi="Times New Roman" w:cs="Times New Roman"/>
          <w:sz w:val="24"/>
          <w:szCs w:val="24"/>
        </w:rPr>
        <w:t xml:space="preserve">Pourtant </w:t>
      </w:r>
      <w:r w:rsidR="00172E39">
        <w:rPr>
          <w:rFonts w:ascii="Times New Roman" w:hAnsi="Times New Roman" w:cs="Times New Roman"/>
          <w:sz w:val="24"/>
          <w:szCs w:val="24"/>
        </w:rPr>
        <w:t>les amateurs de poissons d’eau douce de Madagascar sont nombreux</w:t>
      </w:r>
      <w:r w:rsidR="009A0D58">
        <w:rPr>
          <w:rFonts w:ascii="Times New Roman" w:hAnsi="Times New Roman" w:cs="Times New Roman"/>
          <w:sz w:val="24"/>
          <w:szCs w:val="24"/>
        </w:rPr>
        <w:t xml:space="preserve"> (dans le pays et même partout dans le monde)</w:t>
      </w:r>
      <w:r w:rsidR="00172E39">
        <w:rPr>
          <w:rFonts w:ascii="Times New Roman" w:hAnsi="Times New Roman" w:cs="Times New Roman"/>
          <w:sz w:val="24"/>
          <w:szCs w:val="24"/>
        </w:rPr>
        <w:t>. D</w:t>
      </w:r>
      <w:r>
        <w:rPr>
          <w:rFonts w:ascii="Times New Roman" w:hAnsi="Times New Roman" w:cs="Times New Roman"/>
          <w:sz w:val="24"/>
          <w:szCs w:val="24"/>
        </w:rPr>
        <w:t xml:space="preserve">ans les réseaux sociaux notamment « facebook », les membres du groupe </w:t>
      </w:r>
      <w:r w:rsidR="00C44666">
        <w:rPr>
          <w:rFonts w:ascii="Times New Roman" w:hAnsi="Times New Roman" w:cs="Times New Roman"/>
          <w:sz w:val="24"/>
          <w:szCs w:val="24"/>
        </w:rPr>
        <w:t>« </w:t>
      </w:r>
      <w:r w:rsidR="009A0D58">
        <w:rPr>
          <w:rFonts w:ascii="Times New Roman" w:hAnsi="Times New Roman" w:cs="Times New Roman"/>
          <w:sz w:val="24"/>
          <w:szCs w:val="24"/>
        </w:rPr>
        <w:t xml:space="preserve">Madagascar Endangered Fishes » </w:t>
      </w:r>
      <w:r w:rsidR="00C44666">
        <w:rPr>
          <w:rFonts w:ascii="Times New Roman" w:hAnsi="Times New Roman" w:cs="Times New Roman"/>
          <w:sz w:val="24"/>
          <w:szCs w:val="24"/>
        </w:rPr>
        <w:t>s</w:t>
      </w:r>
      <w:r w:rsidR="009A0D58">
        <w:rPr>
          <w:rFonts w:ascii="Times New Roman" w:hAnsi="Times New Roman" w:cs="Times New Roman"/>
          <w:sz w:val="24"/>
          <w:szCs w:val="24"/>
        </w:rPr>
        <w:t>ont à</w:t>
      </w:r>
      <w:r w:rsidR="00C44666">
        <w:rPr>
          <w:rFonts w:ascii="Times New Roman" w:hAnsi="Times New Roman" w:cs="Times New Roman"/>
          <w:sz w:val="24"/>
          <w:szCs w:val="24"/>
        </w:rPr>
        <w:t xml:space="preserve"> peu près 4000 et les membres du groupe « Gasy Tia Manjono » litteralement « Les m</w:t>
      </w:r>
      <w:r w:rsidR="00172E39">
        <w:rPr>
          <w:rFonts w:ascii="Times New Roman" w:hAnsi="Times New Roman" w:cs="Times New Roman"/>
          <w:sz w:val="24"/>
          <w:szCs w:val="24"/>
        </w:rPr>
        <w:t>algaches amateurs de pêche » atteint 38 000.</w:t>
      </w:r>
    </w:p>
    <w:p w:rsidR="00863D2B" w:rsidRDefault="00863D2B" w:rsidP="00863D2B">
      <w:pPr>
        <w:pStyle w:val="MMTopic2"/>
        <w:numPr>
          <w:ilvl w:val="0"/>
          <w:numId w:val="0"/>
        </w:numPr>
        <w:ind w:left="567"/>
        <w:rPr>
          <w:rFonts w:ascii="Times New Roman" w:hAnsi="Times New Roman" w:cs="Times New Roman"/>
          <w:color w:val="000000" w:themeColor="text1"/>
          <w:sz w:val="24"/>
          <w:szCs w:val="24"/>
        </w:rPr>
      </w:pPr>
    </w:p>
    <w:p w:rsidR="00C434AD" w:rsidRPr="007A2EDD" w:rsidRDefault="00C434AD" w:rsidP="00863D2B">
      <w:pPr>
        <w:pStyle w:val="MMTopic2"/>
        <w:numPr>
          <w:ilvl w:val="0"/>
          <w:numId w:val="0"/>
        </w:numPr>
        <w:ind w:left="567"/>
        <w:rPr>
          <w:rFonts w:ascii="Times New Roman" w:hAnsi="Times New Roman" w:cs="Times New Roman"/>
          <w:color w:val="000000" w:themeColor="text1"/>
          <w:sz w:val="24"/>
          <w:szCs w:val="24"/>
        </w:rPr>
      </w:pPr>
    </w:p>
    <w:p w:rsidR="00B3498A" w:rsidRDefault="00B3498A" w:rsidP="00B3498A">
      <w:pPr>
        <w:pStyle w:val="MMTopic2"/>
        <w:ind w:left="567"/>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Problème</w:t>
      </w:r>
      <w:r w:rsidR="00DB0030" w:rsidRPr="007A2EDD">
        <w:rPr>
          <w:rFonts w:ascii="Times New Roman" w:hAnsi="Times New Roman" w:cs="Times New Roman"/>
          <w:color w:val="000000" w:themeColor="text1"/>
          <w:sz w:val="24"/>
          <w:szCs w:val="24"/>
        </w:rPr>
        <w:t>s</w:t>
      </w:r>
      <w:r w:rsidRPr="007A2EDD">
        <w:rPr>
          <w:rFonts w:ascii="Times New Roman" w:hAnsi="Times New Roman" w:cs="Times New Roman"/>
          <w:color w:val="000000" w:themeColor="text1"/>
          <w:sz w:val="24"/>
          <w:szCs w:val="24"/>
        </w:rPr>
        <w:t xml:space="preserve"> </w:t>
      </w:r>
      <w:r w:rsidR="00DB0030" w:rsidRPr="007A2EDD">
        <w:rPr>
          <w:rFonts w:ascii="Times New Roman" w:hAnsi="Times New Roman" w:cs="Times New Roman"/>
          <w:color w:val="000000" w:themeColor="text1"/>
          <w:sz w:val="24"/>
          <w:szCs w:val="24"/>
        </w:rPr>
        <w:t>environnementaux</w:t>
      </w:r>
      <w:r w:rsidR="00C10A91" w:rsidRPr="007A2EDD">
        <w:rPr>
          <w:rFonts w:ascii="Times New Roman" w:hAnsi="Times New Roman" w:cs="Times New Roman"/>
          <w:color w:val="000000" w:themeColor="text1"/>
          <w:sz w:val="24"/>
          <w:szCs w:val="24"/>
        </w:rPr>
        <w:t xml:space="preserve"> </w:t>
      </w:r>
      <w:r w:rsidR="00654BC1" w:rsidRPr="007A2EDD">
        <w:rPr>
          <w:rFonts w:ascii="Times New Roman" w:hAnsi="Times New Roman" w:cs="Times New Roman"/>
          <w:color w:val="000000" w:themeColor="text1"/>
          <w:sz w:val="24"/>
          <w:szCs w:val="24"/>
        </w:rPr>
        <w:t xml:space="preserve">à résoudre </w:t>
      </w:r>
      <w:r w:rsidRPr="007A2EDD">
        <w:rPr>
          <w:rFonts w:ascii="Times New Roman" w:hAnsi="Times New Roman" w:cs="Times New Roman"/>
          <w:color w:val="000000" w:themeColor="text1"/>
          <w:sz w:val="24"/>
          <w:szCs w:val="24"/>
        </w:rPr>
        <w:t>(</w:t>
      </w:r>
      <w:r w:rsidRPr="007A2EDD">
        <w:rPr>
          <w:rFonts w:ascii="Times New Roman" w:hAnsi="Times New Roman" w:cs="Times New Roman"/>
          <w:b w:val="0"/>
          <w:color w:val="000000" w:themeColor="text1"/>
          <w:sz w:val="24"/>
          <w:szCs w:val="24"/>
        </w:rPr>
        <w:t>les principaux problèmes auxquels le pro</w:t>
      </w:r>
      <w:r w:rsidR="00C10A91" w:rsidRPr="007A2EDD">
        <w:rPr>
          <w:rFonts w:ascii="Times New Roman" w:hAnsi="Times New Roman" w:cs="Times New Roman"/>
          <w:b w:val="0"/>
          <w:color w:val="000000" w:themeColor="text1"/>
          <w:sz w:val="24"/>
          <w:szCs w:val="24"/>
        </w:rPr>
        <w:t>jet veut contribuer – maximum 5</w:t>
      </w:r>
      <w:r w:rsidRPr="007A2EDD">
        <w:rPr>
          <w:rFonts w:ascii="Times New Roman" w:hAnsi="Times New Roman" w:cs="Times New Roman"/>
          <w:b w:val="0"/>
          <w:color w:val="000000" w:themeColor="text1"/>
          <w:sz w:val="24"/>
          <w:szCs w:val="24"/>
        </w:rPr>
        <w:t xml:space="preserve"> </w:t>
      </w:r>
      <w:r w:rsidR="00C10A91" w:rsidRPr="007A2EDD">
        <w:rPr>
          <w:rFonts w:ascii="Times New Roman" w:hAnsi="Times New Roman" w:cs="Times New Roman"/>
          <w:b w:val="0"/>
          <w:color w:val="000000" w:themeColor="text1"/>
          <w:sz w:val="24"/>
          <w:szCs w:val="24"/>
        </w:rPr>
        <w:t>lignes</w:t>
      </w:r>
      <w:r w:rsidRPr="007A2EDD">
        <w:rPr>
          <w:rFonts w:ascii="Times New Roman" w:hAnsi="Times New Roman" w:cs="Times New Roman"/>
          <w:color w:val="000000" w:themeColor="text1"/>
          <w:sz w:val="24"/>
          <w:szCs w:val="24"/>
        </w:rPr>
        <w:t>)</w:t>
      </w:r>
    </w:p>
    <w:p w:rsidR="005C0948" w:rsidRDefault="008C56AF" w:rsidP="008C56AF">
      <w:pPr>
        <w:pStyle w:val="MMTopic1"/>
        <w:numPr>
          <w:ilvl w:val="0"/>
          <w:numId w:val="0"/>
        </w:numPr>
        <w:spacing w:before="0"/>
        <w:rPr>
          <w:rFonts w:ascii="Times New Roman" w:hAnsi="Times New Roman" w:cs="Times New Roman"/>
          <w:sz w:val="24"/>
          <w:szCs w:val="24"/>
        </w:rPr>
      </w:pPr>
      <w:r w:rsidRPr="008C56AF">
        <w:rPr>
          <w:rFonts w:ascii="Times New Roman" w:hAnsi="Times New Roman" w:cs="Times New Roman"/>
          <w:sz w:val="24"/>
          <w:szCs w:val="24"/>
        </w:rPr>
        <w:t>L’Ichtyologie fait face à un</w:t>
      </w:r>
      <w:r>
        <w:rPr>
          <w:rFonts w:ascii="Times New Roman" w:hAnsi="Times New Roman" w:cs="Times New Roman"/>
          <w:sz w:val="24"/>
          <w:szCs w:val="24"/>
        </w:rPr>
        <w:t xml:space="preserve"> problème de communication important. Les résultats de recherche sont très peu publiés. Il n’y a pas beaucoup d’échange entre les protagonistes</w:t>
      </w:r>
      <w:r w:rsidR="0080030B">
        <w:rPr>
          <w:rFonts w:ascii="Times New Roman" w:hAnsi="Times New Roman" w:cs="Times New Roman"/>
          <w:sz w:val="24"/>
          <w:szCs w:val="24"/>
        </w:rPr>
        <w:t>. Certains chercheurs sont liés à des contrats avec une clause de non divulgation de résult</w:t>
      </w:r>
      <w:r w:rsidR="00B06C47">
        <w:rPr>
          <w:rFonts w:ascii="Times New Roman" w:hAnsi="Times New Roman" w:cs="Times New Roman"/>
          <w:sz w:val="24"/>
          <w:szCs w:val="24"/>
        </w:rPr>
        <w:t>ats, d’autres par contre ne veulent tout simplement pas partager leur</w:t>
      </w:r>
      <w:r w:rsidR="0080030B">
        <w:rPr>
          <w:rFonts w:ascii="Times New Roman" w:hAnsi="Times New Roman" w:cs="Times New Roman"/>
          <w:sz w:val="24"/>
          <w:szCs w:val="24"/>
        </w:rPr>
        <w:t xml:space="preserve"> données.</w:t>
      </w:r>
    </w:p>
    <w:p w:rsidR="007E3209" w:rsidRDefault="007E3209" w:rsidP="008C56AF">
      <w:pPr>
        <w:pStyle w:val="MMTopic1"/>
        <w:numPr>
          <w:ilvl w:val="0"/>
          <w:numId w:val="0"/>
        </w:numPr>
        <w:spacing w:before="0"/>
        <w:rPr>
          <w:rFonts w:ascii="Times New Roman" w:hAnsi="Times New Roman" w:cs="Times New Roman"/>
          <w:sz w:val="24"/>
          <w:szCs w:val="24"/>
        </w:rPr>
      </w:pPr>
    </w:p>
    <w:p w:rsidR="007E3209" w:rsidRPr="008C56AF" w:rsidRDefault="007E3209" w:rsidP="008C56AF">
      <w:pPr>
        <w:pStyle w:val="MMTopic1"/>
        <w:numPr>
          <w:ilvl w:val="0"/>
          <w:numId w:val="0"/>
        </w:numPr>
        <w:spacing w:before="0"/>
        <w:rPr>
          <w:rFonts w:ascii="Times New Roman" w:hAnsi="Times New Roman" w:cs="Times New Roman"/>
          <w:sz w:val="24"/>
          <w:szCs w:val="24"/>
        </w:rPr>
      </w:pPr>
    </w:p>
    <w:p w:rsidR="00B3498A" w:rsidRDefault="00B3498A" w:rsidP="00B3498A">
      <w:pPr>
        <w:pStyle w:val="MMTopic2"/>
        <w:ind w:left="567"/>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M</w:t>
      </w:r>
      <w:r w:rsidR="00377873" w:rsidRPr="007A2EDD">
        <w:rPr>
          <w:rFonts w:ascii="Times New Roman" w:hAnsi="Times New Roman" w:cs="Times New Roman"/>
          <w:color w:val="000000" w:themeColor="text1"/>
          <w:sz w:val="24"/>
          <w:szCs w:val="24"/>
        </w:rPr>
        <w:t>entionner au plus</w:t>
      </w:r>
      <w:r w:rsidRPr="007A2EDD">
        <w:rPr>
          <w:rFonts w:ascii="Times New Roman" w:hAnsi="Times New Roman" w:cs="Times New Roman"/>
          <w:color w:val="000000" w:themeColor="text1"/>
          <w:sz w:val="24"/>
          <w:szCs w:val="24"/>
        </w:rPr>
        <w:t xml:space="preserve"> 5 </w:t>
      </w:r>
      <w:r w:rsidR="00377873" w:rsidRPr="007A2EDD">
        <w:rPr>
          <w:rFonts w:ascii="Times New Roman" w:hAnsi="Times New Roman" w:cs="Times New Roman"/>
          <w:color w:val="000000" w:themeColor="text1"/>
          <w:sz w:val="24"/>
          <w:szCs w:val="24"/>
        </w:rPr>
        <w:t>(cinq) c</w:t>
      </w:r>
      <w:r w:rsidRPr="007A2EDD">
        <w:rPr>
          <w:rFonts w:ascii="Times New Roman" w:hAnsi="Times New Roman" w:cs="Times New Roman"/>
          <w:color w:val="000000" w:themeColor="text1"/>
          <w:sz w:val="24"/>
          <w:szCs w:val="24"/>
        </w:rPr>
        <w:t>auses</w:t>
      </w:r>
      <w:r w:rsidR="00377873" w:rsidRPr="007A2EDD">
        <w:rPr>
          <w:rFonts w:ascii="Times New Roman" w:hAnsi="Times New Roman" w:cs="Times New Roman"/>
          <w:color w:val="000000" w:themeColor="text1"/>
          <w:sz w:val="24"/>
          <w:szCs w:val="24"/>
        </w:rPr>
        <w:t xml:space="preserve"> principales</w:t>
      </w:r>
      <w:r w:rsidRPr="007A2EDD">
        <w:rPr>
          <w:rFonts w:ascii="Times New Roman" w:hAnsi="Times New Roman" w:cs="Times New Roman"/>
          <w:color w:val="000000" w:themeColor="text1"/>
          <w:sz w:val="24"/>
          <w:szCs w:val="24"/>
        </w:rPr>
        <w:t xml:space="preserve"> du </w:t>
      </w:r>
      <w:r w:rsidR="00F60D13" w:rsidRPr="007A2EDD">
        <w:rPr>
          <w:rFonts w:ascii="Times New Roman" w:hAnsi="Times New Roman" w:cs="Times New Roman"/>
          <w:color w:val="000000" w:themeColor="text1"/>
          <w:sz w:val="24"/>
          <w:szCs w:val="24"/>
        </w:rPr>
        <w:t>problème</w:t>
      </w:r>
      <w:r w:rsidR="00C10A91" w:rsidRPr="007A2EDD">
        <w:rPr>
          <w:rFonts w:ascii="Times New Roman" w:hAnsi="Times New Roman" w:cs="Times New Roman"/>
          <w:color w:val="000000" w:themeColor="text1"/>
          <w:sz w:val="24"/>
          <w:szCs w:val="24"/>
        </w:rPr>
        <w:t xml:space="preserve"> (</w:t>
      </w:r>
      <w:r w:rsidR="00C10A91" w:rsidRPr="007A2EDD">
        <w:rPr>
          <w:rFonts w:ascii="Times New Roman" w:hAnsi="Times New Roman" w:cs="Times New Roman"/>
          <w:b w:val="0"/>
          <w:color w:val="000000" w:themeColor="text1"/>
          <w:sz w:val="24"/>
          <w:szCs w:val="24"/>
        </w:rPr>
        <w:t>maximum 5</w:t>
      </w:r>
      <w:r w:rsidRPr="007A2EDD">
        <w:rPr>
          <w:rFonts w:ascii="Times New Roman" w:hAnsi="Times New Roman" w:cs="Times New Roman"/>
          <w:b w:val="0"/>
          <w:color w:val="000000" w:themeColor="text1"/>
          <w:sz w:val="24"/>
          <w:szCs w:val="24"/>
        </w:rPr>
        <w:t xml:space="preserve"> </w:t>
      </w:r>
      <w:r w:rsidR="00C10A91" w:rsidRPr="007A2EDD">
        <w:rPr>
          <w:rFonts w:ascii="Times New Roman" w:hAnsi="Times New Roman" w:cs="Times New Roman"/>
          <w:b w:val="0"/>
          <w:color w:val="000000" w:themeColor="text1"/>
          <w:sz w:val="24"/>
          <w:szCs w:val="24"/>
        </w:rPr>
        <w:t>lignes</w:t>
      </w:r>
      <w:r w:rsidRPr="007A2EDD">
        <w:rPr>
          <w:rFonts w:ascii="Times New Roman" w:hAnsi="Times New Roman" w:cs="Times New Roman"/>
          <w:color w:val="000000" w:themeColor="text1"/>
          <w:sz w:val="24"/>
          <w:szCs w:val="24"/>
        </w:rPr>
        <w:t>)</w:t>
      </w:r>
    </w:p>
    <w:p w:rsidR="009A0D58" w:rsidRDefault="002F2CB0" w:rsidP="005E4DF3">
      <w:pPr>
        <w:pStyle w:val="MMTopic1"/>
        <w:numPr>
          <w:ilvl w:val="0"/>
          <w:numId w:val="0"/>
        </w:numPr>
        <w:spacing w:before="0"/>
        <w:rPr>
          <w:rFonts w:ascii="Times New Roman" w:hAnsi="Times New Roman" w:cs="Times New Roman"/>
          <w:sz w:val="24"/>
          <w:szCs w:val="24"/>
        </w:rPr>
      </w:pPr>
      <w:r w:rsidRPr="005C0948">
        <w:rPr>
          <w:rFonts w:ascii="Times New Roman" w:hAnsi="Times New Roman" w:cs="Times New Roman"/>
          <w:sz w:val="24"/>
          <w:szCs w:val="24"/>
        </w:rPr>
        <w:t xml:space="preserve">La recherche  </w:t>
      </w:r>
      <w:r w:rsidR="009A0D58">
        <w:rPr>
          <w:rFonts w:ascii="Times New Roman" w:hAnsi="Times New Roman" w:cs="Times New Roman"/>
          <w:sz w:val="24"/>
          <w:szCs w:val="24"/>
        </w:rPr>
        <w:t>sur les</w:t>
      </w:r>
      <w:r w:rsidR="005C0948">
        <w:rPr>
          <w:rFonts w:ascii="Times New Roman" w:hAnsi="Times New Roman" w:cs="Times New Roman"/>
          <w:sz w:val="24"/>
          <w:szCs w:val="24"/>
        </w:rPr>
        <w:t xml:space="preserve"> poissons </w:t>
      </w:r>
      <w:r w:rsidR="009A0D58">
        <w:rPr>
          <w:rFonts w:ascii="Times New Roman" w:hAnsi="Times New Roman" w:cs="Times New Roman"/>
          <w:sz w:val="24"/>
          <w:szCs w:val="24"/>
        </w:rPr>
        <w:t>es</w:t>
      </w:r>
      <w:r w:rsidRPr="005C0948">
        <w:rPr>
          <w:rFonts w:ascii="Times New Roman" w:hAnsi="Times New Roman" w:cs="Times New Roman"/>
          <w:sz w:val="24"/>
          <w:szCs w:val="24"/>
        </w:rPr>
        <w:t xml:space="preserve">t </w:t>
      </w:r>
      <w:r w:rsidR="005C0948" w:rsidRPr="005C0948">
        <w:rPr>
          <w:rFonts w:ascii="Times New Roman" w:hAnsi="Times New Roman" w:cs="Times New Roman"/>
          <w:sz w:val="24"/>
          <w:szCs w:val="24"/>
        </w:rPr>
        <w:t>défavorisé</w:t>
      </w:r>
      <w:r w:rsidR="009A0D58">
        <w:rPr>
          <w:rFonts w:ascii="Times New Roman" w:hAnsi="Times New Roman" w:cs="Times New Roman"/>
          <w:sz w:val="24"/>
          <w:szCs w:val="24"/>
        </w:rPr>
        <w:t>e</w:t>
      </w:r>
      <w:r w:rsidRPr="005C0948">
        <w:rPr>
          <w:rFonts w:ascii="Times New Roman" w:hAnsi="Times New Roman" w:cs="Times New Roman"/>
          <w:sz w:val="24"/>
          <w:szCs w:val="24"/>
        </w:rPr>
        <w:t xml:space="preserve"> par les grands bailleurs</w:t>
      </w:r>
      <w:r w:rsidR="005C0948">
        <w:rPr>
          <w:rFonts w:ascii="Times New Roman" w:hAnsi="Times New Roman" w:cs="Times New Roman"/>
          <w:sz w:val="24"/>
          <w:szCs w:val="24"/>
        </w:rPr>
        <w:t xml:space="preserve">. </w:t>
      </w:r>
    </w:p>
    <w:p w:rsidR="008C56AF" w:rsidRDefault="008C56AF" w:rsidP="005E4DF3">
      <w:pPr>
        <w:pStyle w:val="MMTopic1"/>
        <w:numPr>
          <w:ilvl w:val="0"/>
          <w:numId w:val="0"/>
        </w:numPr>
        <w:spacing w:before="0"/>
        <w:rPr>
          <w:rFonts w:ascii="Times New Roman" w:hAnsi="Times New Roman" w:cs="Times New Roman"/>
          <w:sz w:val="24"/>
          <w:szCs w:val="24"/>
        </w:rPr>
      </w:pPr>
      <w:r>
        <w:rPr>
          <w:rFonts w:ascii="Times New Roman" w:hAnsi="Times New Roman" w:cs="Times New Roman"/>
          <w:sz w:val="24"/>
          <w:szCs w:val="24"/>
        </w:rPr>
        <w:t>Les chercheurs expérimentés sont à la retraites</w:t>
      </w:r>
      <w:r w:rsidR="005E4DF3">
        <w:rPr>
          <w:rFonts w:ascii="Times New Roman" w:hAnsi="Times New Roman" w:cs="Times New Roman"/>
          <w:sz w:val="24"/>
          <w:szCs w:val="24"/>
        </w:rPr>
        <w:t xml:space="preserve"> </w:t>
      </w:r>
      <w:r w:rsidR="007E3209">
        <w:rPr>
          <w:rFonts w:ascii="Times New Roman" w:hAnsi="Times New Roman" w:cs="Times New Roman"/>
          <w:sz w:val="24"/>
          <w:szCs w:val="24"/>
        </w:rPr>
        <w:t>et la relève n’e</w:t>
      </w:r>
      <w:r w:rsidR="009A0D58">
        <w:rPr>
          <w:rFonts w:ascii="Times New Roman" w:hAnsi="Times New Roman" w:cs="Times New Roman"/>
          <w:sz w:val="24"/>
          <w:szCs w:val="24"/>
        </w:rPr>
        <w:t>st pas suffisamment formée</w:t>
      </w:r>
      <w:r w:rsidR="005E4DF3">
        <w:rPr>
          <w:rFonts w:ascii="Times New Roman" w:hAnsi="Times New Roman" w:cs="Times New Roman"/>
          <w:sz w:val="24"/>
          <w:szCs w:val="24"/>
        </w:rPr>
        <w:t>.</w:t>
      </w:r>
    </w:p>
    <w:p w:rsidR="009A0D58" w:rsidRDefault="009A0D58" w:rsidP="008C56AF">
      <w:pPr>
        <w:pStyle w:val="MMTopic1"/>
        <w:numPr>
          <w:ilvl w:val="0"/>
          <w:numId w:val="0"/>
        </w:numPr>
        <w:tabs>
          <w:tab w:val="right" w:pos="9072"/>
        </w:tabs>
        <w:spacing w:before="0"/>
        <w:rPr>
          <w:rFonts w:ascii="Times New Roman" w:hAnsi="Times New Roman" w:cs="Times New Roman"/>
          <w:sz w:val="24"/>
          <w:szCs w:val="24"/>
        </w:rPr>
      </w:pPr>
      <w:r>
        <w:rPr>
          <w:rFonts w:ascii="Times New Roman" w:hAnsi="Times New Roman" w:cs="Times New Roman"/>
          <w:sz w:val="24"/>
          <w:szCs w:val="24"/>
        </w:rPr>
        <w:t xml:space="preserve">Les gestionnaires des aires protégées n’ont pas </w:t>
      </w:r>
      <w:r w:rsidR="00CD4B57">
        <w:rPr>
          <w:rFonts w:ascii="Times New Roman" w:hAnsi="Times New Roman" w:cs="Times New Roman"/>
          <w:sz w:val="24"/>
          <w:szCs w:val="24"/>
        </w:rPr>
        <w:t>assez</w:t>
      </w:r>
      <w:r>
        <w:rPr>
          <w:rFonts w:ascii="Times New Roman" w:hAnsi="Times New Roman" w:cs="Times New Roman"/>
          <w:sz w:val="24"/>
          <w:szCs w:val="24"/>
        </w:rPr>
        <w:t xml:space="preserve"> de fond pour engager des experts pour faire les suivis </w:t>
      </w:r>
      <w:r w:rsidR="007E3209">
        <w:rPr>
          <w:rFonts w:ascii="Times New Roman" w:hAnsi="Times New Roman" w:cs="Times New Roman"/>
          <w:sz w:val="24"/>
          <w:szCs w:val="24"/>
        </w:rPr>
        <w:t xml:space="preserve">piscicoles </w:t>
      </w:r>
      <w:r>
        <w:rPr>
          <w:rFonts w:ascii="Times New Roman" w:hAnsi="Times New Roman" w:cs="Times New Roman"/>
          <w:sz w:val="24"/>
          <w:szCs w:val="24"/>
        </w:rPr>
        <w:t>alors qu’ils n</w:t>
      </w:r>
      <w:r w:rsidR="00B06C47">
        <w:rPr>
          <w:rFonts w:ascii="Times New Roman" w:hAnsi="Times New Roman" w:cs="Times New Roman"/>
          <w:sz w:val="24"/>
          <w:szCs w:val="24"/>
        </w:rPr>
        <w:t>’</w:t>
      </w:r>
      <w:r>
        <w:rPr>
          <w:rFonts w:ascii="Times New Roman" w:hAnsi="Times New Roman" w:cs="Times New Roman"/>
          <w:sz w:val="24"/>
          <w:szCs w:val="24"/>
        </w:rPr>
        <w:t>o</w:t>
      </w:r>
      <w:r w:rsidR="00B06C47">
        <w:rPr>
          <w:rFonts w:ascii="Times New Roman" w:hAnsi="Times New Roman" w:cs="Times New Roman"/>
          <w:sz w:val="24"/>
          <w:szCs w:val="24"/>
        </w:rPr>
        <w:t>n</w:t>
      </w:r>
      <w:r>
        <w:rPr>
          <w:rFonts w:ascii="Times New Roman" w:hAnsi="Times New Roman" w:cs="Times New Roman"/>
          <w:sz w:val="24"/>
          <w:szCs w:val="24"/>
        </w:rPr>
        <w:t>t pas les</w:t>
      </w:r>
      <w:r w:rsidR="007E3209">
        <w:rPr>
          <w:rFonts w:ascii="Times New Roman" w:hAnsi="Times New Roman" w:cs="Times New Roman"/>
          <w:sz w:val="24"/>
          <w:szCs w:val="24"/>
        </w:rPr>
        <w:t xml:space="preserve"> savoirs et les </w:t>
      </w:r>
      <w:r>
        <w:rPr>
          <w:rFonts w:ascii="Times New Roman" w:hAnsi="Times New Roman" w:cs="Times New Roman"/>
          <w:sz w:val="24"/>
          <w:szCs w:val="24"/>
        </w:rPr>
        <w:t xml:space="preserve"> capacités </w:t>
      </w:r>
      <w:r w:rsidR="00CD4B57">
        <w:rPr>
          <w:rFonts w:ascii="Times New Roman" w:hAnsi="Times New Roman" w:cs="Times New Roman"/>
          <w:sz w:val="24"/>
          <w:szCs w:val="24"/>
        </w:rPr>
        <w:t>de</w:t>
      </w:r>
      <w:r>
        <w:rPr>
          <w:rFonts w:ascii="Times New Roman" w:hAnsi="Times New Roman" w:cs="Times New Roman"/>
          <w:sz w:val="24"/>
          <w:szCs w:val="24"/>
        </w:rPr>
        <w:t xml:space="preserve"> le faire.</w:t>
      </w:r>
    </w:p>
    <w:p w:rsidR="00B6741A" w:rsidRDefault="00B6741A" w:rsidP="008C56AF">
      <w:pPr>
        <w:pStyle w:val="MMTopic1"/>
        <w:numPr>
          <w:ilvl w:val="0"/>
          <w:numId w:val="0"/>
        </w:numPr>
        <w:tabs>
          <w:tab w:val="right" w:pos="9072"/>
        </w:tabs>
        <w:spacing w:before="0"/>
        <w:rPr>
          <w:rFonts w:ascii="Times New Roman" w:hAnsi="Times New Roman" w:cs="Times New Roman"/>
          <w:sz w:val="24"/>
          <w:szCs w:val="24"/>
        </w:rPr>
      </w:pPr>
      <w:r>
        <w:rPr>
          <w:rFonts w:ascii="Times New Roman" w:hAnsi="Times New Roman" w:cs="Times New Roman"/>
          <w:sz w:val="24"/>
          <w:szCs w:val="24"/>
        </w:rPr>
        <w:t>L’information sur les activités en cours est presque inexistante (qui fait quoi ?)</w:t>
      </w:r>
      <w:r w:rsidR="008C56AF">
        <w:rPr>
          <w:rFonts w:ascii="Times New Roman" w:hAnsi="Times New Roman" w:cs="Times New Roman"/>
          <w:sz w:val="24"/>
          <w:szCs w:val="24"/>
        </w:rPr>
        <w:t xml:space="preserve">. </w:t>
      </w:r>
      <w:r>
        <w:rPr>
          <w:rFonts w:ascii="Times New Roman" w:hAnsi="Times New Roman" w:cs="Times New Roman"/>
          <w:sz w:val="24"/>
          <w:szCs w:val="24"/>
        </w:rPr>
        <w:t>Trouver des partenaires de recherche serait difficile</w:t>
      </w:r>
      <w:r w:rsidR="008C56AF">
        <w:rPr>
          <w:rFonts w:ascii="Times New Roman" w:hAnsi="Times New Roman" w:cs="Times New Roman"/>
          <w:sz w:val="24"/>
          <w:szCs w:val="24"/>
        </w:rPr>
        <w:t>.</w:t>
      </w:r>
    </w:p>
    <w:p w:rsidR="002F2CB0" w:rsidRPr="007A2EDD" w:rsidRDefault="002F2CB0" w:rsidP="002F2CB0">
      <w:pPr>
        <w:pStyle w:val="MMTopic2"/>
        <w:numPr>
          <w:ilvl w:val="0"/>
          <w:numId w:val="0"/>
        </w:numPr>
        <w:ind w:left="567"/>
        <w:rPr>
          <w:rFonts w:ascii="Times New Roman" w:hAnsi="Times New Roman" w:cs="Times New Roman"/>
          <w:color w:val="000000" w:themeColor="text1"/>
          <w:sz w:val="24"/>
          <w:szCs w:val="24"/>
        </w:rPr>
      </w:pPr>
    </w:p>
    <w:p w:rsidR="0040360F" w:rsidRDefault="00A06DE2" w:rsidP="00B3498A">
      <w:pPr>
        <w:pStyle w:val="MMTopic2"/>
        <w:ind w:left="567"/>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Quels</w:t>
      </w:r>
      <w:r w:rsidR="0040360F" w:rsidRPr="007A2EDD">
        <w:rPr>
          <w:rFonts w:ascii="Times New Roman" w:hAnsi="Times New Roman" w:cs="Times New Roman"/>
          <w:color w:val="000000" w:themeColor="text1"/>
          <w:sz w:val="24"/>
          <w:szCs w:val="24"/>
        </w:rPr>
        <w:t xml:space="preserve"> changements qu’on voudrait apporter en mettant en œuvre le projet</w:t>
      </w:r>
      <w:r w:rsidRPr="007A2EDD">
        <w:rPr>
          <w:rFonts w:ascii="Times New Roman" w:hAnsi="Times New Roman" w:cs="Times New Roman"/>
          <w:color w:val="000000" w:themeColor="text1"/>
          <w:sz w:val="24"/>
          <w:szCs w:val="24"/>
        </w:rPr>
        <w:t xml:space="preserve"> ? </w:t>
      </w:r>
    </w:p>
    <w:p w:rsidR="004B56CF" w:rsidRDefault="004B56CF" w:rsidP="004B56CF">
      <w:pPr>
        <w:pStyle w:val="MMTopic1"/>
        <w:numPr>
          <w:ilvl w:val="0"/>
          <w:numId w:val="0"/>
        </w:numPr>
        <w:spacing w:before="0"/>
        <w:rPr>
          <w:rFonts w:ascii="Times New Roman" w:hAnsi="Times New Roman" w:cs="Times New Roman"/>
          <w:sz w:val="24"/>
          <w:szCs w:val="24"/>
        </w:rPr>
      </w:pPr>
      <w:r>
        <w:rPr>
          <w:rFonts w:ascii="Times New Roman" w:hAnsi="Times New Roman" w:cs="Times New Roman"/>
          <w:sz w:val="24"/>
          <w:szCs w:val="24"/>
        </w:rPr>
        <w:lastRenderedPageBreak/>
        <w:t xml:space="preserve">Ce projet va essayer de redynamiser la recherche en ichtyologie dulçaquicole à Madagascar. </w:t>
      </w:r>
      <w:r w:rsidR="00097ABF">
        <w:rPr>
          <w:rFonts w:ascii="Times New Roman" w:hAnsi="Times New Roman" w:cs="Times New Roman"/>
          <w:sz w:val="24"/>
          <w:szCs w:val="24"/>
        </w:rPr>
        <w:t>R</w:t>
      </w:r>
      <w:r w:rsidR="00A05195">
        <w:rPr>
          <w:rFonts w:ascii="Times New Roman" w:hAnsi="Times New Roman" w:cs="Times New Roman"/>
          <w:sz w:val="24"/>
          <w:szCs w:val="24"/>
        </w:rPr>
        <w:t>allier tous les amateurs de poissons d’eau douce de Madagascar dans une structure plus puissante que « facebook » pour qu’il y ait plus d’échanges.</w:t>
      </w:r>
    </w:p>
    <w:p w:rsidR="00CD4B57" w:rsidRDefault="00CD4B57" w:rsidP="00CD4B57">
      <w:pPr>
        <w:pStyle w:val="MMTopic1"/>
        <w:numPr>
          <w:ilvl w:val="0"/>
          <w:numId w:val="0"/>
        </w:numPr>
        <w:spacing w:before="0"/>
        <w:rPr>
          <w:rFonts w:ascii="Times New Roman" w:hAnsi="Times New Roman" w:cs="Times New Roman"/>
          <w:sz w:val="24"/>
          <w:szCs w:val="24"/>
        </w:rPr>
      </w:pPr>
    </w:p>
    <w:p w:rsidR="004B56CF" w:rsidRDefault="00FA66A7" w:rsidP="000252BD">
      <w:pPr>
        <w:pStyle w:val="MMTopic1"/>
        <w:numPr>
          <w:ilvl w:val="0"/>
          <w:numId w:val="8"/>
        </w:numPr>
        <w:spacing w:before="0"/>
        <w:rPr>
          <w:rFonts w:ascii="Times New Roman" w:hAnsi="Times New Roman" w:cs="Times New Roman"/>
          <w:sz w:val="24"/>
          <w:szCs w:val="24"/>
        </w:rPr>
      </w:pPr>
      <w:r>
        <w:rPr>
          <w:rFonts w:ascii="Times New Roman" w:hAnsi="Times New Roman" w:cs="Times New Roman"/>
          <w:sz w:val="24"/>
          <w:szCs w:val="24"/>
        </w:rPr>
        <w:t>C</w:t>
      </w:r>
      <w:r w:rsidR="004B56CF">
        <w:rPr>
          <w:rFonts w:ascii="Times New Roman" w:hAnsi="Times New Roman" w:cs="Times New Roman"/>
          <w:sz w:val="24"/>
          <w:szCs w:val="24"/>
        </w:rPr>
        <w:t xml:space="preserve">réer une plateforme de communication, un portail d’échanges entre les différents acteurs : chercheurs, amateurs, les conserveurs et les agents de la communauté de base. Il s’agit de créer un site web où </w:t>
      </w:r>
      <w:r w:rsidR="00B06C47">
        <w:rPr>
          <w:rFonts w:ascii="Times New Roman" w:hAnsi="Times New Roman" w:cs="Times New Roman"/>
          <w:sz w:val="24"/>
          <w:szCs w:val="24"/>
        </w:rPr>
        <w:t>l’</w:t>
      </w:r>
      <w:r w:rsidR="004B56CF">
        <w:rPr>
          <w:rFonts w:ascii="Times New Roman" w:hAnsi="Times New Roman" w:cs="Times New Roman"/>
          <w:sz w:val="24"/>
          <w:szCs w:val="24"/>
        </w:rPr>
        <w:t>on publiera les résultats de recherches (inventaires, suivis écologiques, élevages en captivités</w:t>
      </w:r>
      <w:r w:rsidR="00B06C47">
        <w:rPr>
          <w:rFonts w:ascii="Times New Roman" w:hAnsi="Times New Roman" w:cs="Times New Roman"/>
          <w:sz w:val="24"/>
          <w:szCs w:val="24"/>
        </w:rPr>
        <w:t>, résultats de pêches de loisir</w:t>
      </w:r>
      <w:r w:rsidR="004B56CF">
        <w:rPr>
          <w:rFonts w:ascii="Times New Roman" w:hAnsi="Times New Roman" w:cs="Times New Roman"/>
          <w:sz w:val="24"/>
          <w:szCs w:val="24"/>
        </w:rPr>
        <w:t xml:space="preserve">…). Un forum d’échange entre les protagonistes pour des appels </w:t>
      </w:r>
      <w:r>
        <w:rPr>
          <w:rFonts w:ascii="Times New Roman" w:hAnsi="Times New Roman" w:cs="Times New Roman"/>
          <w:sz w:val="24"/>
          <w:szCs w:val="24"/>
        </w:rPr>
        <w:t>aux collaborations</w:t>
      </w:r>
      <w:r w:rsidR="0073788B">
        <w:rPr>
          <w:rFonts w:ascii="Times New Roman" w:hAnsi="Times New Roman" w:cs="Times New Roman"/>
          <w:sz w:val="24"/>
          <w:szCs w:val="24"/>
        </w:rPr>
        <w:t>, création de partenariats</w:t>
      </w:r>
      <w:r>
        <w:rPr>
          <w:rFonts w:ascii="Times New Roman" w:hAnsi="Times New Roman" w:cs="Times New Roman"/>
          <w:sz w:val="24"/>
          <w:szCs w:val="24"/>
        </w:rPr>
        <w:t xml:space="preserve"> et de travaux de terrain…, un album de photos…</w:t>
      </w:r>
      <w:r w:rsidR="00335CDE">
        <w:rPr>
          <w:rFonts w:ascii="Times New Roman" w:hAnsi="Times New Roman" w:cs="Times New Roman"/>
          <w:sz w:val="24"/>
          <w:szCs w:val="24"/>
        </w:rPr>
        <w:t xml:space="preserve"> Les résultats de recherche auparavant seront publiés, l’état des élevages en captivités aussi sera collecté via l’application Android « kobocollect » en créant un formulaire facile à utiliser.</w:t>
      </w:r>
      <w:r w:rsidR="00DC1EAB">
        <w:rPr>
          <w:rFonts w:ascii="Times New Roman" w:hAnsi="Times New Roman" w:cs="Times New Roman"/>
          <w:sz w:val="24"/>
          <w:szCs w:val="24"/>
        </w:rPr>
        <w:t xml:space="preserve"> Le site hébergera aussi un annuaire de tous les protagonistes : Chercheurs, Aquariophiles, Amateurs de poissons, ONGs et institutions…</w:t>
      </w:r>
    </w:p>
    <w:p w:rsidR="00CD4B57" w:rsidRDefault="00CD4B57" w:rsidP="000252BD">
      <w:pPr>
        <w:pStyle w:val="MMTopic1"/>
        <w:numPr>
          <w:ilvl w:val="0"/>
          <w:numId w:val="8"/>
        </w:numPr>
        <w:spacing w:before="0"/>
        <w:rPr>
          <w:rFonts w:ascii="Times New Roman" w:hAnsi="Times New Roman" w:cs="Times New Roman"/>
          <w:sz w:val="24"/>
          <w:szCs w:val="24"/>
        </w:rPr>
      </w:pPr>
      <w:r>
        <w:rPr>
          <w:rFonts w:ascii="Times New Roman" w:hAnsi="Times New Roman" w:cs="Times New Roman"/>
          <w:sz w:val="24"/>
          <w:szCs w:val="24"/>
        </w:rPr>
        <w:t xml:space="preserve">Entreprendre des collaborations avec une dizaine d’ONGs et ou des Gestionnaires des aires protégées </w:t>
      </w:r>
      <w:r w:rsidR="0073788B">
        <w:rPr>
          <w:rFonts w:ascii="Times New Roman" w:hAnsi="Times New Roman" w:cs="Times New Roman"/>
          <w:sz w:val="24"/>
          <w:szCs w:val="24"/>
        </w:rPr>
        <w:t xml:space="preserve">locaux </w:t>
      </w:r>
      <w:r>
        <w:rPr>
          <w:rFonts w:ascii="Times New Roman" w:hAnsi="Times New Roman" w:cs="Times New Roman"/>
          <w:sz w:val="24"/>
          <w:szCs w:val="24"/>
        </w:rPr>
        <w:t xml:space="preserve">pour </w:t>
      </w:r>
      <w:r w:rsidR="0073788B">
        <w:rPr>
          <w:rFonts w:ascii="Times New Roman" w:hAnsi="Times New Roman" w:cs="Times New Roman"/>
          <w:sz w:val="24"/>
          <w:szCs w:val="24"/>
        </w:rPr>
        <w:t xml:space="preserve">un </w:t>
      </w:r>
      <w:r>
        <w:rPr>
          <w:rFonts w:ascii="Times New Roman" w:hAnsi="Times New Roman" w:cs="Times New Roman"/>
          <w:sz w:val="24"/>
          <w:szCs w:val="24"/>
        </w:rPr>
        <w:t>renforce</w:t>
      </w:r>
      <w:r w:rsidR="0073788B">
        <w:rPr>
          <w:rFonts w:ascii="Times New Roman" w:hAnsi="Times New Roman" w:cs="Times New Roman"/>
          <w:sz w:val="24"/>
          <w:szCs w:val="24"/>
        </w:rPr>
        <w:t>ment de</w:t>
      </w:r>
      <w:r>
        <w:rPr>
          <w:rFonts w:ascii="Times New Roman" w:hAnsi="Times New Roman" w:cs="Times New Roman"/>
          <w:sz w:val="24"/>
          <w:szCs w:val="24"/>
        </w:rPr>
        <w:t xml:space="preserve"> capacités, former leurs agents locaux à faire</w:t>
      </w:r>
      <w:r w:rsidR="001F4100">
        <w:rPr>
          <w:rFonts w:ascii="Times New Roman" w:hAnsi="Times New Roman" w:cs="Times New Roman"/>
          <w:sz w:val="24"/>
          <w:szCs w:val="24"/>
        </w:rPr>
        <w:t xml:space="preserve"> des suivis écologiques par eux-</w:t>
      </w:r>
      <w:r>
        <w:rPr>
          <w:rFonts w:ascii="Times New Roman" w:hAnsi="Times New Roman" w:cs="Times New Roman"/>
          <w:sz w:val="24"/>
          <w:szCs w:val="24"/>
        </w:rPr>
        <w:t>même (méthode de pêche et identification des poissons, prise de photos, partage des résultats via l’application android « Kobocollect » et qui seront ensuite publiés dans le site web)</w:t>
      </w:r>
    </w:p>
    <w:p w:rsidR="005C0948" w:rsidRDefault="00CD4B57" w:rsidP="000252BD">
      <w:pPr>
        <w:pStyle w:val="MMTopic1"/>
        <w:numPr>
          <w:ilvl w:val="0"/>
          <w:numId w:val="8"/>
        </w:numPr>
        <w:spacing w:before="0"/>
        <w:rPr>
          <w:rFonts w:ascii="Times New Roman" w:hAnsi="Times New Roman" w:cs="Times New Roman"/>
          <w:sz w:val="24"/>
          <w:szCs w:val="24"/>
        </w:rPr>
      </w:pPr>
      <w:r>
        <w:rPr>
          <w:rFonts w:ascii="Times New Roman" w:hAnsi="Times New Roman" w:cs="Times New Roman"/>
          <w:sz w:val="24"/>
          <w:szCs w:val="24"/>
        </w:rPr>
        <w:t>Offrir un outil afin d’aider les non experts, les simples chercheurs,  les amateurs de poissons dans</w:t>
      </w:r>
      <w:r w:rsidR="004B56CF">
        <w:rPr>
          <w:rFonts w:ascii="Times New Roman" w:hAnsi="Times New Roman" w:cs="Times New Roman"/>
          <w:sz w:val="24"/>
          <w:szCs w:val="24"/>
        </w:rPr>
        <w:t xml:space="preserve"> l’identification des espèces.</w:t>
      </w:r>
      <w:r>
        <w:rPr>
          <w:rFonts w:ascii="Times New Roman" w:hAnsi="Times New Roman" w:cs="Times New Roman"/>
          <w:sz w:val="24"/>
          <w:szCs w:val="24"/>
        </w:rPr>
        <w:t xml:space="preserve"> Il s’agit d’é</w:t>
      </w:r>
      <w:r w:rsidR="004B56CF">
        <w:rPr>
          <w:rFonts w:ascii="Times New Roman" w:hAnsi="Times New Roman" w:cs="Times New Roman"/>
          <w:sz w:val="24"/>
          <w:szCs w:val="24"/>
        </w:rPr>
        <w:t>laborer un guide d’identification des poissons d’eau douce.</w:t>
      </w:r>
    </w:p>
    <w:p w:rsidR="0073788B" w:rsidRDefault="0073788B" w:rsidP="000252BD">
      <w:pPr>
        <w:pStyle w:val="MMTopic1"/>
        <w:numPr>
          <w:ilvl w:val="0"/>
          <w:numId w:val="8"/>
        </w:numPr>
        <w:spacing w:before="0"/>
        <w:rPr>
          <w:rFonts w:ascii="Times New Roman" w:hAnsi="Times New Roman" w:cs="Times New Roman"/>
          <w:sz w:val="24"/>
          <w:szCs w:val="24"/>
        </w:rPr>
      </w:pPr>
      <w:r>
        <w:rPr>
          <w:rFonts w:ascii="Times New Roman" w:hAnsi="Times New Roman" w:cs="Times New Roman"/>
          <w:sz w:val="24"/>
          <w:szCs w:val="24"/>
        </w:rPr>
        <w:t>Collaborer avec les membres des groupes « facebook » pour trouver des financements et faire des recherches</w:t>
      </w:r>
      <w:r w:rsidR="00335CDE">
        <w:rPr>
          <w:rFonts w:ascii="Times New Roman" w:hAnsi="Times New Roman" w:cs="Times New Roman"/>
          <w:sz w:val="24"/>
          <w:szCs w:val="24"/>
        </w:rPr>
        <w:t>, de partager leurs résultats (comme</w:t>
      </w:r>
      <w:r>
        <w:rPr>
          <w:rFonts w:ascii="Times New Roman" w:hAnsi="Times New Roman" w:cs="Times New Roman"/>
          <w:sz w:val="24"/>
          <w:szCs w:val="24"/>
        </w:rPr>
        <w:t xml:space="preserve"> les membres du groupe « Gasy tia manjono »</w:t>
      </w:r>
      <w:r w:rsidR="00BD76A7">
        <w:rPr>
          <w:rFonts w:ascii="Times New Roman" w:hAnsi="Times New Roman" w:cs="Times New Roman"/>
          <w:sz w:val="24"/>
          <w:szCs w:val="24"/>
        </w:rPr>
        <w:t>, s’ils</w:t>
      </w:r>
      <w:r>
        <w:rPr>
          <w:rFonts w:ascii="Times New Roman" w:hAnsi="Times New Roman" w:cs="Times New Roman"/>
          <w:sz w:val="24"/>
          <w:szCs w:val="24"/>
        </w:rPr>
        <w:t xml:space="preserve"> arrivent à partager leurs données, ceci peu engendrer des informations considérables)</w:t>
      </w:r>
      <w:r w:rsidR="00335CDE">
        <w:rPr>
          <w:rFonts w:ascii="Times New Roman" w:hAnsi="Times New Roman" w:cs="Times New Roman"/>
          <w:sz w:val="24"/>
          <w:szCs w:val="24"/>
        </w:rPr>
        <w:t xml:space="preserve">. Les partages d’informations se feront par </w:t>
      </w:r>
      <w:r w:rsidR="00D6428C">
        <w:rPr>
          <w:rFonts w:ascii="Times New Roman" w:hAnsi="Times New Roman" w:cs="Times New Roman"/>
          <w:sz w:val="24"/>
          <w:szCs w:val="24"/>
        </w:rPr>
        <w:t xml:space="preserve">l’application android « Kobocollect » et un formulaire </w:t>
      </w:r>
      <w:r w:rsidR="00BD76A7">
        <w:rPr>
          <w:rFonts w:ascii="Times New Roman" w:hAnsi="Times New Roman" w:cs="Times New Roman"/>
          <w:sz w:val="24"/>
          <w:szCs w:val="24"/>
        </w:rPr>
        <w:t>facil</w:t>
      </w:r>
      <w:r w:rsidR="00D6428C">
        <w:rPr>
          <w:rFonts w:ascii="Times New Roman" w:hAnsi="Times New Roman" w:cs="Times New Roman"/>
          <w:sz w:val="24"/>
          <w:szCs w:val="24"/>
        </w:rPr>
        <w:t>e.</w:t>
      </w:r>
    </w:p>
    <w:p w:rsidR="007267C6" w:rsidRDefault="007267C6" w:rsidP="007267C6">
      <w:pPr>
        <w:pStyle w:val="MMTopic1"/>
        <w:numPr>
          <w:ilvl w:val="0"/>
          <w:numId w:val="0"/>
        </w:numPr>
        <w:spacing w:before="0"/>
        <w:rPr>
          <w:rFonts w:ascii="Times New Roman" w:hAnsi="Times New Roman" w:cs="Times New Roman"/>
          <w:sz w:val="24"/>
          <w:szCs w:val="24"/>
        </w:rPr>
      </w:pPr>
    </w:p>
    <w:p w:rsidR="007267C6" w:rsidRPr="004B56CF" w:rsidRDefault="007267C6" w:rsidP="007267C6">
      <w:pPr>
        <w:pStyle w:val="MMTopic1"/>
        <w:numPr>
          <w:ilvl w:val="0"/>
          <w:numId w:val="0"/>
        </w:numPr>
        <w:spacing w:before="0"/>
        <w:rPr>
          <w:rFonts w:ascii="Times New Roman" w:hAnsi="Times New Roman" w:cs="Times New Roman"/>
          <w:sz w:val="24"/>
          <w:szCs w:val="24"/>
        </w:rPr>
      </w:pPr>
    </w:p>
    <w:p w:rsidR="00414734" w:rsidRDefault="00414734" w:rsidP="00B3498A">
      <w:pPr>
        <w:pStyle w:val="MMTopic2"/>
        <w:ind w:left="567"/>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 xml:space="preserve">Quels sont les </w:t>
      </w:r>
      <w:r w:rsidR="00A06DE2" w:rsidRPr="007A2EDD">
        <w:rPr>
          <w:rFonts w:ascii="Times New Roman" w:hAnsi="Times New Roman" w:cs="Times New Roman"/>
          <w:color w:val="000000" w:themeColor="text1"/>
          <w:sz w:val="24"/>
          <w:szCs w:val="24"/>
        </w:rPr>
        <w:t>risques à gérer affectant le projet et les mesures à prendre ? (</w:t>
      </w:r>
      <w:r w:rsidR="004077D4" w:rsidRPr="007A2EDD">
        <w:rPr>
          <w:rFonts w:ascii="Times New Roman" w:hAnsi="Times New Roman" w:cs="Times New Roman"/>
          <w:color w:val="000000" w:themeColor="text1"/>
          <w:sz w:val="24"/>
          <w:szCs w:val="24"/>
        </w:rPr>
        <w:t>Mettre</w:t>
      </w:r>
      <w:r w:rsidR="00A06DE2" w:rsidRPr="007A2EDD">
        <w:rPr>
          <w:rFonts w:ascii="Times New Roman" w:hAnsi="Times New Roman" w:cs="Times New Roman"/>
          <w:color w:val="000000" w:themeColor="text1"/>
          <w:sz w:val="24"/>
          <w:szCs w:val="24"/>
        </w:rPr>
        <w:t xml:space="preserve"> dans un tableau : Nature des risques et mesures</w:t>
      </w:r>
    </w:p>
    <w:tbl>
      <w:tblPr>
        <w:tblStyle w:val="TableGrid"/>
        <w:tblW w:w="0" w:type="auto"/>
        <w:tblInd w:w="567" w:type="dxa"/>
        <w:tblLook w:val="04A0" w:firstRow="1" w:lastRow="0" w:firstColumn="1" w:lastColumn="0" w:noHBand="0" w:noVBand="1"/>
      </w:tblPr>
      <w:tblGrid>
        <w:gridCol w:w="4244"/>
        <w:gridCol w:w="4251"/>
      </w:tblGrid>
      <w:tr w:rsidR="00335CDE" w:rsidTr="00335CDE">
        <w:tc>
          <w:tcPr>
            <w:tcW w:w="4606" w:type="dxa"/>
          </w:tcPr>
          <w:p w:rsidR="00335CDE" w:rsidRDefault="00335CDE" w:rsidP="00335CDE">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Nature de risques</w:t>
            </w:r>
          </w:p>
        </w:tc>
        <w:tc>
          <w:tcPr>
            <w:tcW w:w="4606" w:type="dxa"/>
          </w:tcPr>
          <w:p w:rsidR="00335CDE" w:rsidRDefault="00335CDE" w:rsidP="00335CDE">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Mesures</w:t>
            </w:r>
          </w:p>
        </w:tc>
      </w:tr>
      <w:tr w:rsidR="00335CDE" w:rsidTr="00335CDE">
        <w:tc>
          <w:tcPr>
            <w:tcW w:w="4606" w:type="dxa"/>
          </w:tcPr>
          <w:p w:rsidR="00335CDE" w:rsidRDefault="00335CDE" w:rsidP="00335CDE">
            <w:pPr>
              <w:pStyle w:val="MMTopic1"/>
              <w:numPr>
                <w:ilvl w:val="0"/>
                <w:numId w:val="0"/>
              </w:numPr>
              <w:spacing w:before="0"/>
              <w:rPr>
                <w:rFonts w:ascii="Times New Roman" w:hAnsi="Times New Roman" w:cs="Times New Roman"/>
                <w:color w:val="000000" w:themeColor="text1"/>
                <w:sz w:val="24"/>
                <w:szCs w:val="24"/>
              </w:rPr>
            </w:pPr>
            <w:r w:rsidRPr="00335CDE">
              <w:rPr>
                <w:rFonts w:ascii="Times New Roman" w:hAnsi="Times New Roman" w:cs="Times New Roman"/>
                <w:sz w:val="24"/>
                <w:szCs w:val="24"/>
              </w:rPr>
              <w:t>Les chercheurs et amateurs de poissons s’intéressent peu au site web</w:t>
            </w:r>
          </w:p>
        </w:tc>
        <w:tc>
          <w:tcPr>
            <w:tcW w:w="4606" w:type="dxa"/>
          </w:tcPr>
          <w:p w:rsidR="00335CDE" w:rsidRDefault="00335CDE" w:rsidP="00D6428C">
            <w:pPr>
              <w:pStyle w:val="MMTopic1"/>
              <w:numPr>
                <w:ilvl w:val="0"/>
                <w:numId w:val="0"/>
              </w:numPr>
              <w:spacing w:before="0"/>
              <w:rPr>
                <w:rFonts w:ascii="Times New Roman" w:hAnsi="Times New Roman" w:cs="Times New Roman"/>
                <w:sz w:val="24"/>
                <w:szCs w:val="24"/>
              </w:rPr>
            </w:pPr>
            <w:r w:rsidRPr="00D6428C">
              <w:rPr>
                <w:rFonts w:ascii="Times New Roman" w:hAnsi="Times New Roman" w:cs="Times New Roman"/>
                <w:sz w:val="24"/>
                <w:szCs w:val="24"/>
              </w:rPr>
              <w:t>Publication des résultats récents via des ONG</w:t>
            </w:r>
            <w:r w:rsidR="00D6428C">
              <w:rPr>
                <w:rFonts w:ascii="Times New Roman" w:hAnsi="Times New Roman" w:cs="Times New Roman"/>
                <w:sz w:val="24"/>
                <w:szCs w:val="24"/>
              </w:rPr>
              <w:t>s</w:t>
            </w:r>
          </w:p>
          <w:p w:rsidR="00D6428C" w:rsidRPr="00D6428C" w:rsidRDefault="00D6428C" w:rsidP="00D6428C">
            <w:pPr>
              <w:pStyle w:val="MMTopic1"/>
              <w:numPr>
                <w:ilvl w:val="0"/>
                <w:numId w:val="0"/>
              </w:numPr>
              <w:spacing w:before="0"/>
              <w:rPr>
                <w:rFonts w:ascii="Times New Roman" w:hAnsi="Times New Roman" w:cs="Times New Roman"/>
                <w:sz w:val="24"/>
                <w:szCs w:val="24"/>
              </w:rPr>
            </w:pPr>
            <w:r>
              <w:rPr>
                <w:rFonts w:ascii="Times New Roman" w:hAnsi="Times New Roman" w:cs="Times New Roman"/>
                <w:sz w:val="24"/>
                <w:szCs w:val="24"/>
              </w:rPr>
              <w:t>Publication des résultats des chercheurs</w:t>
            </w:r>
          </w:p>
          <w:p w:rsidR="00335CDE" w:rsidRPr="00D6428C" w:rsidRDefault="00335CDE" w:rsidP="00D6428C">
            <w:pPr>
              <w:pStyle w:val="MMTopic1"/>
              <w:numPr>
                <w:ilvl w:val="0"/>
                <w:numId w:val="0"/>
              </w:numPr>
              <w:spacing w:before="0"/>
              <w:rPr>
                <w:rFonts w:ascii="Times New Roman" w:hAnsi="Times New Roman" w:cs="Times New Roman"/>
                <w:sz w:val="24"/>
                <w:szCs w:val="24"/>
              </w:rPr>
            </w:pPr>
            <w:r w:rsidRPr="00D6428C">
              <w:rPr>
                <w:rFonts w:ascii="Times New Roman" w:hAnsi="Times New Roman" w:cs="Times New Roman"/>
                <w:sz w:val="24"/>
                <w:szCs w:val="24"/>
              </w:rPr>
              <w:t>Publication des résultats de pêcheurs amateurs</w:t>
            </w:r>
          </w:p>
          <w:p w:rsidR="00335CDE" w:rsidRDefault="00335CDE" w:rsidP="00D6428C">
            <w:pPr>
              <w:pStyle w:val="MMTopic1"/>
              <w:numPr>
                <w:ilvl w:val="0"/>
                <w:numId w:val="0"/>
              </w:numPr>
              <w:spacing w:before="0"/>
              <w:rPr>
                <w:rFonts w:ascii="Times New Roman" w:hAnsi="Times New Roman" w:cs="Times New Roman"/>
                <w:sz w:val="24"/>
                <w:szCs w:val="24"/>
              </w:rPr>
            </w:pPr>
            <w:r w:rsidRPr="00D6428C">
              <w:rPr>
                <w:rFonts w:ascii="Times New Roman" w:hAnsi="Times New Roman" w:cs="Times New Roman"/>
                <w:sz w:val="24"/>
                <w:szCs w:val="24"/>
              </w:rPr>
              <w:t>Publication des états de l’élevage en captivité partout dans le monde</w:t>
            </w:r>
          </w:p>
          <w:p w:rsidR="00D6428C" w:rsidRDefault="00D6428C" w:rsidP="00D6428C">
            <w:pPr>
              <w:pStyle w:val="MMTopic1"/>
              <w:numPr>
                <w:ilvl w:val="0"/>
                <w:numId w:val="0"/>
              </w:numPr>
              <w:spacing w:before="0"/>
              <w:rPr>
                <w:rFonts w:ascii="Times New Roman" w:hAnsi="Times New Roman" w:cs="Times New Roman"/>
                <w:sz w:val="24"/>
                <w:szCs w:val="24"/>
              </w:rPr>
            </w:pPr>
            <w:r>
              <w:rPr>
                <w:rFonts w:ascii="Times New Roman" w:hAnsi="Times New Roman" w:cs="Times New Roman"/>
                <w:sz w:val="24"/>
                <w:szCs w:val="24"/>
              </w:rPr>
              <w:t xml:space="preserve">Publication des résultats dans les réseaux sociaux </w:t>
            </w:r>
          </w:p>
          <w:p w:rsidR="00BD76A7" w:rsidRDefault="00BD76A7" w:rsidP="00D6428C">
            <w:pPr>
              <w:pStyle w:val="MMTopic1"/>
              <w:numPr>
                <w:ilvl w:val="0"/>
                <w:numId w:val="0"/>
              </w:numPr>
              <w:spacing w:before="0"/>
              <w:rPr>
                <w:rFonts w:ascii="Times New Roman" w:hAnsi="Times New Roman" w:cs="Times New Roman"/>
                <w:color w:val="000000" w:themeColor="text1"/>
                <w:sz w:val="24"/>
                <w:szCs w:val="24"/>
              </w:rPr>
            </w:pPr>
            <w:r>
              <w:rPr>
                <w:rFonts w:ascii="Times New Roman" w:hAnsi="Times New Roman" w:cs="Times New Roman"/>
                <w:sz w:val="24"/>
                <w:szCs w:val="24"/>
              </w:rPr>
              <w:t>Publication des résultats dans une plateforme plus puissante comme GBIF</w:t>
            </w:r>
          </w:p>
        </w:tc>
      </w:tr>
      <w:tr w:rsidR="00335CDE" w:rsidTr="00335CDE">
        <w:tc>
          <w:tcPr>
            <w:tcW w:w="4606" w:type="dxa"/>
          </w:tcPr>
          <w:p w:rsidR="00335CDE" w:rsidRDefault="00D6428C" w:rsidP="00D6428C">
            <w:pPr>
              <w:pStyle w:val="MMTopic1"/>
              <w:numPr>
                <w:ilvl w:val="0"/>
                <w:numId w:val="0"/>
              </w:numPr>
              <w:spacing w:before="0"/>
              <w:rPr>
                <w:rFonts w:ascii="Times New Roman" w:hAnsi="Times New Roman" w:cs="Times New Roman"/>
                <w:color w:val="000000" w:themeColor="text1"/>
                <w:sz w:val="24"/>
                <w:szCs w:val="24"/>
              </w:rPr>
            </w:pPr>
            <w:r w:rsidRPr="00D6428C">
              <w:rPr>
                <w:rFonts w:ascii="Times New Roman" w:hAnsi="Times New Roman" w:cs="Times New Roman"/>
                <w:sz w:val="24"/>
                <w:szCs w:val="24"/>
              </w:rPr>
              <w:t xml:space="preserve">Les ONGs et les gestionnaires des aires protégées n’auront même pas de fond pour faire le suivi écologique par leurs </w:t>
            </w:r>
            <w:r>
              <w:rPr>
                <w:rFonts w:ascii="Times New Roman" w:hAnsi="Times New Roman" w:cs="Times New Roman"/>
                <w:sz w:val="24"/>
                <w:szCs w:val="24"/>
              </w:rPr>
              <w:t>propres agents locaux</w:t>
            </w:r>
          </w:p>
        </w:tc>
        <w:tc>
          <w:tcPr>
            <w:tcW w:w="4606" w:type="dxa"/>
          </w:tcPr>
          <w:p w:rsidR="00335CDE" w:rsidRPr="00D6428C" w:rsidRDefault="00D6428C" w:rsidP="00D6428C">
            <w:pPr>
              <w:pStyle w:val="MMTopic1"/>
              <w:numPr>
                <w:ilvl w:val="0"/>
                <w:numId w:val="0"/>
              </w:numPr>
              <w:spacing w:before="0"/>
              <w:rPr>
                <w:rFonts w:ascii="Times New Roman" w:hAnsi="Times New Roman" w:cs="Times New Roman"/>
                <w:sz w:val="24"/>
                <w:szCs w:val="24"/>
              </w:rPr>
            </w:pPr>
            <w:r w:rsidRPr="00D6428C">
              <w:rPr>
                <w:rFonts w:ascii="Times New Roman" w:hAnsi="Times New Roman" w:cs="Times New Roman"/>
                <w:sz w:val="24"/>
                <w:szCs w:val="24"/>
              </w:rPr>
              <w:t>Le financement initial de travaux de suivi seront assuré par ce projet</w:t>
            </w:r>
          </w:p>
          <w:p w:rsidR="00D6428C" w:rsidRDefault="00D6428C" w:rsidP="001F4100">
            <w:pPr>
              <w:pStyle w:val="MMTopic1"/>
              <w:numPr>
                <w:ilvl w:val="0"/>
                <w:numId w:val="0"/>
              </w:numPr>
              <w:spacing w:before="0"/>
              <w:rPr>
                <w:rFonts w:ascii="Times New Roman" w:hAnsi="Times New Roman" w:cs="Times New Roman"/>
                <w:color w:val="000000" w:themeColor="text1"/>
                <w:sz w:val="24"/>
                <w:szCs w:val="24"/>
              </w:rPr>
            </w:pPr>
            <w:r w:rsidRPr="00D6428C">
              <w:rPr>
                <w:rFonts w:ascii="Times New Roman" w:hAnsi="Times New Roman" w:cs="Times New Roman"/>
                <w:sz w:val="24"/>
                <w:szCs w:val="24"/>
              </w:rPr>
              <w:t xml:space="preserve">Des appels </w:t>
            </w:r>
            <w:r w:rsidR="001F4100">
              <w:rPr>
                <w:rFonts w:ascii="Times New Roman" w:hAnsi="Times New Roman" w:cs="Times New Roman"/>
                <w:sz w:val="24"/>
                <w:szCs w:val="24"/>
              </w:rPr>
              <w:t>de</w:t>
            </w:r>
            <w:r w:rsidRPr="00D6428C">
              <w:rPr>
                <w:rFonts w:ascii="Times New Roman" w:hAnsi="Times New Roman" w:cs="Times New Roman"/>
                <w:sz w:val="24"/>
                <w:szCs w:val="24"/>
              </w:rPr>
              <w:t xml:space="preserve"> collaboration</w:t>
            </w:r>
            <w:r>
              <w:rPr>
                <w:rFonts w:ascii="Times New Roman" w:hAnsi="Times New Roman" w:cs="Times New Roman"/>
                <w:sz w:val="24"/>
                <w:szCs w:val="24"/>
              </w:rPr>
              <w:t>s</w:t>
            </w:r>
            <w:r w:rsidRPr="00D6428C">
              <w:rPr>
                <w:rFonts w:ascii="Times New Roman" w:hAnsi="Times New Roman" w:cs="Times New Roman"/>
                <w:sz w:val="24"/>
                <w:szCs w:val="24"/>
              </w:rPr>
              <w:t xml:space="preserve"> avec les étrangers seront lancés dans le site web</w:t>
            </w:r>
            <w:r>
              <w:rPr>
                <w:rFonts w:ascii="Times New Roman" w:hAnsi="Times New Roman" w:cs="Times New Roman"/>
                <w:sz w:val="24"/>
                <w:szCs w:val="24"/>
              </w:rPr>
              <w:t xml:space="preserve"> pour trouver des financements pour la suite</w:t>
            </w:r>
          </w:p>
        </w:tc>
      </w:tr>
      <w:tr w:rsidR="00335CDE" w:rsidTr="00335CDE">
        <w:tc>
          <w:tcPr>
            <w:tcW w:w="4606" w:type="dxa"/>
          </w:tcPr>
          <w:p w:rsidR="00335CDE" w:rsidRPr="009369EC" w:rsidRDefault="00D6428C" w:rsidP="009369EC">
            <w:pPr>
              <w:pStyle w:val="MMTopic1"/>
              <w:numPr>
                <w:ilvl w:val="0"/>
                <w:numId w:val="0"/>
              </w:numPr>
              <w:spacing w:before="0"/>
              <w:rPr>
                <w:rFonts w:ascii="Times New Roman" w:hAnsi="Times New Roman" w:cs="Times New Roman"/>
                <w:sz w:val="24"/>
                <w:szCs w:val="24"/>
              </w:rPr>
            </w:pPr>
            <w:r w:rsidRPr="009369EC">
              <w:rPr>
                <w:rFonts w:ascii="Times New Roman" w:hAnsi="Times New Roman" w:cs="Times New Roman"/>
                <w:sz w:val="24"/>
                <w:szCs w:val="24"/>
              </w:rPr>
              <w:t xml:space="preserve">Le site web pourrait être fermé </w:t>
            </w:r>
          </w:p>
        </w:tc>
        <w:tc>
          <w:tcPr>
            <w:tcW w:w="4606" w:type="dxa"/>
          </w:tcPr>
          <w:p w:rsidR="00335CDE" w:rsidRPr="009369EC" w:rsidRDefault="009369EC" w:rsidP="009369EC">
            <w:pPr>
              <w:pStyle w:val="MMTopic1"/>
              <w:numPr>
                <w:ilvl w:val="0"/>
                <w:numId w:val="0"/>
              </w:numPr>
              <w:spacing w:before="0"/>
              <w:rPr>
                <w:rFonts w:ascii="Times New Roman" w:hAnsi="Times New Roman" w:cs="Times New Roman"/>
                <w:sz w:val="24"/>
                <w:szCs w:val="24"/>
              </w:rPr>
            </w:pPr>
            <w:r w:rsidRPr="009369EC">
              <w:rPr>
                <w:rFonts w:ascii="Times New Roman" w:hAnsi="Times New Roman" w:cs="Times New Roman"/>
                <w:sz w:val="24"/>
                <w:szCs w:val="24"/>
              </w:rPr>
              <w:t>Trouver un grand prestataire de site web ou un organisme puissant qui peut héberger le site</w:t>
            </w:r>
          </w:p>
        </w:tc>
      </w:tr>
      <w:tr w:rsidR="00D6428C" w:rsidTr="00335CDE">
        <w:tc>
          <w:tcPr>
            <w:tcW w:w="4606" w:type="dxa"/>
          </w:tcPr>
          <w:p w:rsidR="00D6428C" w:rsidRPr="009369EC" w:rsidRDefault="009369EC" w:rsidP="009369EC">
            <w:pPr>
              <w:pStyle w:val="MMTopic1"/>
              <w:numPr>
                <w:ilvl w:val="0"/>
                <w:numId w:val="0"/>
              </w:numPr>
              <w:spacing w:before="0"/>
              <w:rPr>
                <w:rFonts w:ascii="Times New Roman" w:hAnsi="Times New Roman" w:cs="Times New Roman"/>
                <w:sz w:val="24"/>
                <w:szCs w:val="24"/>
              </w:rPr>
            </w:pPr>
            <w:r>
              <w:rPr>
                <w:rFonts w:ascii="Times New Roman" w:hAnsi="Times New Roman" w:cs="Times New Roman"/>
                <w:sz w:val="24"/>
                <w:szCs w:val="24"/>
              </w:rPr>
              <w:t>Les agents locaux n’ont pas de Smartphone android</w:t>
            </w:r>
          </w:p>
        </w:tc>
        <w:tc>
          <w:tcPr>
            <w:tcW w:w="4606" w:type="dxa"/>
          </w:tcPr>
          <w:p w:rsidR="00D6428C" w:rsidRPr="009369EC" w:rsidRDefault="009369EC" w:rsidP="009369EC">
            <w:pPr>
              <w:pStyle w:val="MMTopic1"/>
              <w:numPr>
                <w:ilvl w:val="0"/>
                <w:numId w:val="0"/>
              </w:numPr>
              <w:spacing w:before="0"/>
              <w:rPr>
                <w:rFonts w:ascii="Times New Roman" w:hAnsi="Times New Roman" w:cs="Times New Roman"/>
                <w:sz w:val="24"/>
                <w:szCs w:val="24"/>
              </w:rPr>
            </w:pPr>
            <w:r>
              <w:rPr>
                <w:rFonts w:ascii="Times New Roman" w:hAnsi="Times New Roman" w:cs="Times New Roman"/>
                <w:sz w:val="24"/>
                <w:szCs w:val="24"/>
              </w:rPr>
              <w:t xml:space="preserve">Le projet fournira un poste pour chaque ONG avec l’application et le formulaire déjà installé </w:t>
            </w:r>
          </w:p>
        </w:tc>
      </w:tr>
      <w:tr w:rsidR="00D6428C" w:rsidTr="00335CDE">
        <w:tc>
          <w:tcPr>
            <w:tcW w:w="4606" w:type="dxa"/>
          </w:tcPr>
          <w:p w:rsidR="00D6428C" w:rsidRPr="009369EC" w:rsidRDefault="009369EC" w:rsidP="009369EC">
            <w:pPr>
              <w:pStyle w:val="MMTopic1"/>
              <w:numPr>
                <w:ilvl w:val="0"/>
                <w:numId w:val="0"/>
              </w:numPr>
              <w:spacing w:before="0"/>
              <w:rPr>
                <w:rFonts w:ascii="Times New Roman" w:hAnsi="Times New Roman" w:cs="Times New Roman"/>
                <w:sz w:val="24"/>
                <w:szCs w:val="24"/>
              </w:rPr>
            </w:pPr>
            <w:r>
              <w:rPr>
                <w:rFonts w:ascii="Times New Roman" w:hAnsi="Times New Roman" w:cs="Times New Roman"/>
                <w:sz w:val="24"/>
                <w:szCs w:val="24"/>
              </w:rPr>
              <w:t>Les partenaires ne savent pas installer</w:t>
            </w:r>
            <w:r w:rsidR="001F4100">
              <w:rPr>
                <w:rFonts w:ascii="Times New Roman" w:hAnsi="Times New Roman" w:cs="Times New Roman"/>
                <w:sz w:val="24"/>
                <w:szCs w:val="24"/>
              </w:rPr>
              <w:t xml:space="preserve"> et utiliser</w:t>
            </w:r>
            <w:r>
              <w:rPr>
                <w:rFonts w:ascii="Times New Roman" w:hAnsi="Times New Roman" w:cs="Times New Roman"/>
                <w:sz w:val="24"/>
                <w:szCs w:val="24"/>
              </w:rPr>
              <w:t xml:space="preserve"> l’application « kobocollect »</w:t>
            </w:r>
          </w:p>
        </w:tc>
        <w:tc>
          <w:tcPr>
            <w:tcW w:w="4606" w:type="dxa"/>
          </w:tcPr>
          <w:p w:rsidR="00D6428C" w:rsidRPr="009369EC" w:rsidRDefault="009369EC" w:rsidP="009369EC">
            <w:pPr>
              <w:pStyle w:val="MMTopic1"/>
              <w:numPr>
                <w:ilvl w:val="0"/>
                <w:numId w:val="0"/>
              </w:numPr>
              <w:spacing w:before="0"/>
              <w:rPr>
                <w:rFonts w:ascii="Times New Roman" w:hAnsi="Times New Roman" w:cs="Times New Roman"/>
                <w:sz w:val="24"/>
                <w:szCs w:val="24"/>
              </w:rPr>
            </w:pPr>
            <w:r>
              <w:rPr>
                <w:rFonts w:ascii="Times New Roman" w:hAnsi="Times New Roman" w:cs="Times New Roman"/>
                <w:sz w:val="24"/>
                <w:szCs w:val="24"/>
              </w:rPr>
              <w:t xml:space="preserve">Un guide d’utilisateur sera publié dans le site web pour </w:t>
            </w:r>
            <w:r w:rsidR="001F4100">
              <w:rPr>
                <w:rFonts w:ascii="Times New Roman" w:hAnsi="Times New Roman" w:cs="Times New Roman"/>
                <w:sz w:val="24"/>
                <w:szCs w:val="24"/>
              </w:rPr>
              <w:t>les aider pas à pas pendant toutes</w:t>
            </w:r>
            <w:r>
              <w:rPr>
                <w:rFonts w:ascii="Times New Roman" w:hAnsi="Times New Roman" w:cs="Times New Roman"/>
                <w:sz w:val="24"/>
                <w:szCs w:val="24"/>
              </w:rPr>
              <w:t xml:space="preserve"> les démarches (installation, collecte de données et partages des résultats)</w:t>
            </w:r>
          </w:p>
        </w:tc>
      </w:tr>
      <w:tr w:rsidR="00D6428C" w:rsidTr="00335CDE">
        <w:tc>
          <w:tcPr>
            <w:tcW w:w="4606" w:type="dxa"/>
          </w:tcPr>
          <w:p w:rsidR="00D6428C" w:rsidRPr="009369EC" w:rsidRDefault="009369EC" w:rsidP="009369EC">
            <w:pPr>
              <w:pStyle w:val="MMTopic1"/>
              <w:numPr>
                <w:ilvl w:val="0"/>
                <w:numId w:val="0"/>
              </w:numPr>
              <w:spacing w:before="0"/>
              <w:rPr>
                <w:rFonts w:ascii="Times New Roman" w:hAnsi="Times New Roman" w:cs="Times New Roman"/>
                <w:sz w:val="24"/>
                <w:szCs w:val="24"/>
              </w:rPr>
            </w:pPr>
            <w:r>
              <w:rPr>
                <w:rFonts w:ascii="Times New Roman" w:hAnsi="Times New Roman" w:cs="Times New Roman"/>
                <w:sz w:val="24"/>
                <w:szCs w:val="24"/>
              </w:rPr>
              <w:t>Les partenaires ont du mal à identifier ses poissons</w:t>
            </w:r>
          </w:p>
        </w:tc>
        <w:tc>
          <w:tcPr>
            <w:tcW w:w="4606" w:type="dxa"/>
          </w:tcPr>
          <w:p w:rsidR="00D6428C" w:rsidRDefault="009369EC" w:rsidP="009369EC">
            <w:pPr>
              <w:pStyle w:val="MMTopic1"/>
              <w:numPr>
                <w:ilvl w:val="0"/>
                <w:numId w:val="0"/>
              </w:numPr>
              <w:spacing w:before="0"/>
              <w:rPr>
                <w:rFonts w:ascii="Times New Roman" w:hAnsi="Times New Roman" w:cs="Times New Roman"/>
                <w:sz w:val="24"/>
                <w:szCs w:val="24"/>
              </w:rPr>
            </w:pPr>
            <w:r>
              <w:rPr>
                <w:rFonts w:ascii="Times New Roman" w:hAnsi="Times New Roman" w:cs="Times New Roman"/>
                <w:sz w:val="24"/>
                <w:szCs w:val="24"/>
              </w:rPr>
              <w:t>Une assistance en lignes via partage des photos sur Kobocollect sera assurée par le projet</w:t>
            </w:r>
          </w:p>
          <w:p w:rsidR="009369EC" w:rsidRDefault="009369EC" w:rsidP="009369EC">
            <w:pPr>
              <w:pStyle w:val="MMTopic1"/>
              <w:numPr>
                <w:ilvl w:val="0"/>
                <w:numId w:val="0"/>
              </w:numPr>
              <w:spacing w:before="0"/>
              <w:rPr>
                <w:rFonts w:ascii="Times New Roman" w:hAnsi="Times New Roman" w:cs="Times New Roman"/>
                <w:sz w:val="24"/>
                <w:szCs w:val="24"/>
              </w:rPr>
            </w:pPr>
            <w:r>
              <w:rPr>
                <w:rFonts w:ascii="Times New Roman" w:hAnsi="Times New Roman" w:cs="Times New Roman"/>
                <w:sz w:val="24"/>
                <w:szCs w:val="24"/>
              </w:rPr>
              <w:t>Le projet publiera à la fin un livre guide d’identification des poissons d’eau douce de Madagascar</w:t>
            </w:r>
          </w:p>
          <w:p w:rsidR="009369EC" w:rsidRPr="009369EC" w:rsidRDefault="009369EC" w:rsidP="009369EC">
            <w:pPr>
              <w:pStyle w:val="MMTopic1"/>
              <w:numPr>
                <w:ilvl w:val="0"/>
                <w:numId w:val="0"/>
              </w:numPr>
              <w:spacing w:before="0"/>
              <w:rPr>
                <w:rFonts w:ascii="Times New Roman" w:hAnsi="Times New Roman" w:cs="Times New Roman"/>
                <w:sz w:val="24"/>
                <w:szCs w:val="24"/>
              </w:rPr>
            </w:pPr>
            <w:r>
              <w:rPr>
                <w:rFonts w:ascii="Times New Roman" w:hAnsi="Times New Roman" w:cs="Times New Roman"/>
                <w:sz w:val="24"/>
                <w:szCs w:val="24"/>
              </w:rPr>
              <w:t>Une partie de ce guide sera publiée dans le site web pour les amateurs qui n’auront pas les moyens d’acquérir le livre guide</w:t>
            </w:r>
          </w:p>
        </w:tc>
      </w:tr>
      <w:tr w:rsidR="00BD76A7" w:rsidTr="00335CDE">
        <w:tc>
          <w:tcPr>
            <w:tcW w:w="4606" w:type="dxa"/>
          </w:tcPr>
          <w:p w:rsidR="00BD76A7" w:rsidRDefault="00BD76A7" w:rsidP="009369EC">
            <w:pPr>
              <w:pStyle w:val="MMTopic1"/>
              <w:numPr>
                <w:ilvl w:val="0"/>
                <w:numId w:val="0"/>
              </w:numPr>
              <w:spacing w:before="0"/>
              <w:rPr>
                <w:rFonts w:ascii="Times New Roman" w:hAnsi="Times New Roman" w:cs="Times New Roman"/>
                <w:sz w:val="24"/>
                <w:szCs w:val="24"/>
              </w:rPr>
            </w:pPr>
            <w:r>
              <w:rPr>
                <w:rFonts w:ascii="Times New Roman" w:hAnsi="Times New Roman" w:cs="Times New Roman"/>
                <w:sz w:val="24"/>
                <w:szCs w:val="24"/>
              </w:rPr>
              <w:t>Des informations non fiables partagées</w:t>
            </w:r>
          </w:p>
        </w:tc>
        <w:tc>
          <w:tcPr>
            <w:tcW w:w="4606" w:type="dxa"/>
          </w:tcPr>
          <w:p w:rsidR="00BD76A7" w:rsidRDefault="00BD76A7" w:rsidP="009369EC">
            <w:pPr>
              <w:pStyle w:val="MMTopic1"/>
              <w:numPr>
                <w:ilvl w:val="0"/>
                <w:numId w:val="0"/>
              </w:numPr>
              <w:spacing w:before="0"/>
              <w:rPr>
                <w:rFonts w:ascii="Times New Roman" w:hAnsi="Times New Roman" w:cs="Times New Roman"/>
                <w:sz w:val="24"/>
                <w:szCs w:val="24"/>
              </w:rPr>
            </w:pPr>
            <w:r>
              <w:rPr>
                <w:rFonts w:ascii="Times New Roman" w:hAnsi="Times New Roman" w:cs="Times New Roman"/>
                <w:sz w:val="24"/>
                <w:szCs w:val="24"/>
              </w:rPr>
              <w:t>Les données seront à priori vérifiées par les experts</w:t>
            </w:r>
          </w:p>
        </w:tc>
      </w:tr>
    </w:tbl>
    <w:p w:rsidR="00335CDE" w:rsidRPr="007A2EDD" w:rsidRDefault="00335CDE" w:rsidP="00335CDE">
      <w:pPr>
        <w:pStyle w:val="MMTopic2"/>
        <w:numPr>
          <w:ilvl w:val="0"/>
          <w:numId w:val="0"/>
        </w:numPr>
        <w:ind w:left="567"/>
        <w:rPr>
          <w:rFonts w:ascii="Times New Roman" w:hAnsi="Times New Roman" w:cs="Times New Roman"/>
          <w:color w:val="000000" w:themeColor="text1"/>
          <w:sz w:val="24"/>
          <w:szCs w:val="24"/>
        </w:rPr>
      </w:pPr>
    </w:p>
    <w:p w:rsidR="00B3498A" w:rsidRPr="007A2EDD" w:rsidRDefault="00B3498A" w:rsidP="00B3498A">
      <w:pPr>
        <w:pStyle w:val="MMTopic1"/>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Description des objectifs</w:t>
      </w:r>
    </w:p>
    <w:p w:rsidR="00B3498A" w:rsidRDefault="00B3498A" w:rsidP="00B3498A">
      <w:pPr>
        <w:pStyle w:val="MMTopic2"/>
        <w:ind w:left="567"/>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lastRenderedPageBreak/>
        <w:t xml:space="preserve">Objectif </w:t>
      </w:r>
      <w:r w:rsidR="004077D4" w:rsidRPr="007A2EDD">
        <w:rPr>
          <w:rFonts w:ascii="Times New Roman" w:hAnsi="Times New Roman" w:cs="Times New Roman"/>
          <w:color w:val="000000" w:themeColor="text1"/>
          <w:sz w:val="24"/>
          <w:szCs w:val="24"/>
        </w:rPr>
        <w:t>général et</w:t>
      </w:r>
      <w:r w:rsidR="00654BC1" w:rsidRPr="007A2EDD">
        <w:rPr>
          <w:rFonts w:ascii="Times New Roman" w:hAnsi="Times New Roman" w:cs="Times New Roman"/>
          <w:color w:val="000000" w:themeColor="text1"/>
          <w:sz w:val="24"/>
          <w:szCs w:val="24"/>
        </w:rPr>
        <w:t xml:space="preserve"> objectifs spécifiques </w:t>
      </w:r>
      <w:r w:rsidRPr="007A2EDD">
        <w:rPr>
          <w:rFonts w:ascii="Times New Roman" w:hAnsi="Times New Roman" w:cs="Times New Roman"/>
          <w:color w:val="000000" w:themeColor="text1"/>
          <w:sz w:val="24"/>
          <w:szCs w:val="24"/>
        </w:rPr>
        <w:t>du projet</w:t>
      </w:r>
    </w:p>
    <w:p w:rsidR="007E3209" w:rsidRPr="007E3209" w:rsidRDefault="007E3209" w:rsidP="007E3209">
      <w:pPr>
        <w:pStyle w:val="MMTopic1"/>
        <w:numPr>
          <w:ilvl w:val="0"/>
          <w:numId w:val="0"/>
        </w:numPr>
        <w:spacing w:before="0"/>
        <w:rPr>
          <w:rFonts w:ascii="Times New Roman" w:hAnsi="Times New Roman" w:cs="Times New Roman"/>
          <w:sz w:val="24"/>
          <w:szCs w:val="24"/>
        </w:rPr>
      </w:pPr>
      <w:r w:rsidRPr="007E3209">
        <w:rPr>
          <w:rFonts w:ascii="Times New Roman" w:hAnsi="Times New Roman" w:cs="Times New Roman"/>
          <w:sz w:val="24"/>
          <w:szCs w:val="24"/>
        </w:rPr>
        <w:t>L’objectif de ce projet est de rassembler, motiver tous les protagonistes des poissons d’eau douce malgache notamment les chercheurs, les amateurs de poissons : les aquariophiles, les pêcheurs et les conserveurs notamment les ONG et les institutions privées ou publiques.</w:t>
      </w:r>
      <w:r w:rsidR="004D3676">
        <w:rPr>
          <w:rFonts w:ascii="Times New Roman" w:hAnsi="Times New Roman" w:cs="Times New Roman"/>
          <w:sz w:val="24"/>
          <w:szCs w:val="24"/>
        </w:rPr>
        <w:t xml:space="preserve"> </w:t>
      </w:r>
    </w:p>
    <w:p w:rsidR="001A42E8" w:rsidRDefault="00DC1EAB" w:rsidP="000252BD">
      <w:pPr>
        <w:pStyle w:val="MMTopic1"/>
        <w:numPr>
          <w:ilvl w:val="0"/>
          <w:numId w:val="8"/>
        </w:numPr>
        <w:spacing w:before="0"/>
        <w:rPr>
          <w:rFonts w:ascii="Times New Roman" w:hAnsi="Times New Roman" w:cs="Times New Roman"/>
          <w:sz w:val="24"/>
          <w:szCs w:val="24"/>
        </w:rPr>
      </w:pPr>
      <w:r>
        <w:rPr>
          <w:rFonts w:ascii="Times New Roman" w:hAnsi="Times New Roman" w:cs="Times New Roman"/>
          <w:sz w:val="24"/>
          <w:szCs w:val="24"/>
        </w:rPr>
        <w:t>Améliorer la communication entre les protagonistes sur une plateforme plus spécif</w:t>
      </w:r>
      <w:r w:rsidR="00170A79">
        <w:rPr>
          <w:rFonts w:ascii="Times New Roman" w:hAnsi="Times New Roman" w:cs="Times New Roman"/>
          <w:sz w:val="24"/>
          <w:szCs w:val="24"/>
        </w:rPr>
        <w:t>ique : un site web (un portail). La création de site web sera faite par un consultant. La durée de son travail est de 2 mois.</w:t>
      </w:r>
    </w:p>
    <w:p w:rsidR="001A42E8" w:rsidRDefault="001A42E8" w:rsidP="000252BD">
      <w:pPr>
        <w:pStyle w:val="MMTopic1"/>
        <w:numPr>
          <w:ilvl w:val="1"/>
          <w:numId w:val="8"/>
        </w:numPr>
        <w:spacing w:before="0"/>
        <w:rPr>
          <w:rFonts w:ascii="Times New Roman" w:hAnsi="Times New Roman" w:cs="Times New Roman"/>
          <w:sz w:val="24"/>
          <w:szCs w:val="24"/>
        </w:rPr>
      </w:pPr>
      <w:r>
        <w:rPr>
          <w:rFonts w:ascii="Times New Roman" w:hAnsi="Times New Roman" w:cs="Times New Roman"/>
          <w:sz w:val="24"/>
          <w:szCs w:val="24"/>
        </w:rPr>
        <w:t>Publications d</w:t>
      </w:r>
      <w:r w:rsidR="00DC1EAB">
        <w:rPr>
          <w:rFonts w:ascii="Times New Roman" w:hAnsi="Times New Roman" w:cs="Times New Roman"/>
          <w:sz w:val="24"/>
          <w:szCs w:val="24"/>
        </w:rPr>
        <w:t>es données des recherches sur les poissons malgaches</w:t>
      </w:r>
      <w:r>
        <w:rPr>
          <w:rFonts w:ascii="Times New Roman" w:hAnsi="Times New Roman" w:cs="Times New Roman"/>
          <w:sz w:val="24"/>
          <w:szCs w:val="24"/>
        </w:rPr>
        <w:t>, résultats, listes des protagonistes</w:t>
      </w:r>
      <w:r w:rsidR="00DC1EAB">
        <w:rPr>
          <w:rFonts w:ascii="Times New Roman" w:hAnsi="Times New Roman" w:cs="Times New Roman"/>
          <w:sz w:val="24"/>
          <w:szCs w:val="24"/>
        </w:rPr>
        <w:t xml:space="preserve"> </w:t>
      </w:r>
      <w:r>
        <w:rPr>
          <w:rFonts w:ascii="Times New Roman" w:hAnsi="Times New Roman" w:cs="Times New Roman"/>
          <w:sz w:val="24"/>
          <w:szCs w:val="24"/>
        </w:rPr>
        <w:t>et photos</w:t>
      </w:r>
    </w:p>
    <w:p w:rsidR="007E3209" w:rsidRDefault="001A42E8" w:rsidP="000252BD">
      <w:pPr>
        <w:pStyle w:val="MMTopic1"/>
        <w:numPr>
          <w:ilvl w:val="1"/>
          <w:numId w:val="8"/>
        </w:numPr>
        <w:spacing w:before="0"/>
        <w:rPr>
          <w:rFonts w:ascii="Times New Roman" w:hAnsi="Times New Roman" w:cs="Times New Roman"/>
          <w:sz w:val="24"/>
          <w:szCs w:val="24"/>
        </w:rPr>
      </w:pPr>
      <w:r>
        <w:rPr>
          <w:rFonts w:ascii="Times New Roman" w:hAnsi="Times New Roman" w:cs="Times New Roman"/>
          <w:sz w:val="24"/>
          <w:szCs w:val="24"/>
        </w:rPr>
        <w:t xml:space="preserve">Mise en place d’un forum de discussion pour créer </w:t>
      </w:r>
      <w:r w:rsidR="00DC1EAB">
        <w:rPr>
          <w:rFonts w:ascii="Times New Roman" w:hAnsi="Times New Roman" w:cs="Times New Roman"/>
          <w:sz w:val="24"/>
          <w:szCs w:val="24"/>
        </w:rPr>
        <w:t xml:space="preserve">les contacts et </w:t>
      </w:r>
      <w:r>
        <w:rPr>
          <w:rFonts w:ascii="Times New Roman" w:hAnsi="Times New Roman" w:cs="Times New Roman"/>
          <w:sz w:val="24"/>
          <w:szCs w:val="24"/>
        </w:rPr>
        <w:t xml:space="preserve">les </w:t>
      </w:r>
      <w:r w:rsidR="00DC1EAB">
        <w:rPr>
          <w:rFonts w:ascii="Times New Roman" w:hAnsi="Times New Roman" w:cs="Times New Roman"/>
          <w:sz w:val="24"/>
          <w:szCs w:val="24"/>
        </w:rPr>
        <w:t>collaborations</w:t>
      </w:r>
      <w:r>
        <w:rPr>
          <w:rFonts w:ascii="Times New Roman" w:hAnsi="Times New Roman" w:cs="Times New Roman"/>
          <w:sz w:val="24"/>
          <w:szCs w:val="24"/>
        </w:rPr>
        <w:t>, lancement d’un appel à projet et de recherche de financement…</w:t>
      </w:r>
    </w:p>
    <w:p w:rsidR="001A42E8" w:rsidRDefault="001A42E8" w:rsidP="000252BD">
      <w:pPr>
        <w:pStyle w:val="MMTopic1"/>
        <w:numPr>
          <w:ilvl w:val="0"/>
          <w:numId w:val="8"/>
        </w:numPr>
        <w:spacing w:before="0"/>
        <w:rPr>
          <w:rFonts w:ascii="Times New Roman" w:hAnsi="Times New Roman" w:cs="Times New Roman"/>
          <w:sz w:val="24"/>
          <w:szCs w:val="24"/>
        </w:rPr>
      </w:pPr>
      <w:r>
        <w:rPr>
          <w:rFonts w:ascii="Times New Roman" w:hAnsi="Times New Roman" w:cs="Times New Roman"/>
          <w:sz w:val="24"/>
          <w:szCs w:val="24"/>
        </w:rPr>
        <w:t>Renforcement des capacités</w:t>
      </w:r>
      <w:r w:rsidR="004D3676">
        <w:rPr>
          <w:rFonts w:ascii="Times New Roman" w:hAnsi="Times New Roman" w:cs="Times New Roman"/>
          <w:sz w:val="24"/>
          <w:szCs w:val="24"/>
        </w:rPr>
        <w:t xml:space="preserve"> </w:t>
      </w:r>
      <w:r>
        <w:rPr>
          <w:rFonts w:ascii="Times New Roman" w:hAnsi="Times New Roman" w:cs="Times New Roman"/>
          <w:sz w:val="24"/>
          <w:szCs w:val="24"/>
        </w:rPr>
        <w:t>:</w:t>
      </w:r>
    </w:p>
    <w:p w:rsidR="001A42E8" w:rsidRDefault="001A42E8" w:rsidP="000252BD">
      <w:pPr>
        <w:pStyle w:val="MMTopic1"/>
        <w:numPr>
          <w:ilvl w:val="1"/>
          <w:numId w:val="8"/>
        </w:numPr>
        <w:spacing w:before="0"/>
        <w:rPr>
          <w:rFonts w:ascii="Times New Roman" w:hAnsi="Times New Roman" w:cs="Times New Roman"/>
          <w:sz w:val="24"/>
          <w:szCs w:val="24"/>
        </w:rPr>
      </w:pPr>
      <w:r>
        <w:rPr>
          <w:rFonts w:ascii="Times New Roman" w:hAnsi="Times New Roman" w:cs="Times New Roman"/>
          <w:sz w:val="24"/>
          <w:szCs w:val="24"/>
        </w:rPr>
        <w:t>Appuis aux agents locaux des ONG</w:t>
      </w:r>
      <w:r w:rsidR="001B0BB9">
        <w:rPr>
          <w:rFonts w:ascii="Times New Roman" w:hAnsi="Times New Roman" w:cs="Times New Roman"/>
          <w:sz w:val="24"/>
          <w:szCs w:val="24"/>
        </w:rPr>
        <w:t>s</w:t>
      </w:r>
      <w:r>
        <w:rPr>
          <w:rFonts w:ascii="Times New Roman" w:hAnsi="Times New Roman" w:cs="Times New Roman"/>
          <w:sz w:val="24"/>
          <w:szCs w:val="24"/>
        </w:rPr>
        <w:t xml:space="preserve"> pour effectuer des suivis écologiques d</w:t>
      </w:r>
      <w:r w:rsidR="004D3676">
        <w:rPr>
          <w:rFonts w:ascii="Times New Roman" w:hAnsi="Times New Roman" w:cs="Times New Roman"/>
          <w:sz w:val="24"/>
          <w:szCs w:val="24"/>
        </w:rPr>
        <w:t xml:space="preserve">es poissons menacés. Des données sur le statut actuel </w:t>
      </w:r>
      <w:r w:rsidR="00365FC8">
        <w:rPr>
          <w:rFonts w:ascii="Times New Roman" w:hAnsi="Times New Roman" w:cs="Times New Roman"/>
          <w:sz w:val="24"/>
          <w:szCs w:val="24"/>
        </w:rPr>
        <w:t xml:space="preserve">de plusieurs espèces de poissons endémiques et menacés </w:t>
      </w:r>
      <w:r w:rsidR="004D3676">
        <w:rPr>
          <w:rFonts w:ascii="Times New Roman" w:hAnsi="Times New Roman" w:cs="Times New Roman"/>
          <w:sz w:val="24"/>
          <w:szCs w:val="24"/>
        </w:rPr>
        <w:t xml:space="preserve">sont manquantes </w:t>
      </w:r>
      <w:r w:rsidR="00365FC8">
        <w:rPr>
          <w:rFonts w:ascii="Times New Roman" w:hAnsi="Times New Roman" w:cs="Times New Roman"/>
          <w:sz w:val="24"/>
          <w:szCs w:val="24"/>
        </w:rPr>
        <w:t>et/</w:t>
      </w:r>
      <w:r w:rsidR="004D3676">
        <w:rPr>
          <w:rFonts w:ascii="Times New Roman" w:hAnsi="Times New Roman" w:cs="Times New Roman"/>
          <w:sz w:val="24"/>
          <w:szCs w:val="24"/>
        </w:rPr>
        <w:t>ou non mises à jours</w:t>
      </w:r>
      <w:r w:rsidR="00365FC8">
        <w:rPr>
          <w:rFonts w:ascii="Times New Roman" w:hAnsi="Times New Roman" w:cs="Times New Roman"/>
          <w:sz w:val="24"/>
          <w:szCs w:val="24"/>
        </w:rPr>
        <w:t>. E</w:t>
      </w:r>
      <w:r w:rsidR="004D3676">
        <w:rPr>
          <w:rFonts w:ascii="Times New Roman" w:hAnsi="Times New Roman" w:cs="Times New Roman"/>
          <w:sz w:val="24"/>
          <w:szCs w:val="24"/>
        </w:rPr>
        <w:t xml:space="preserve">n </w:t>
      </w:r>
      <w:r w:rsidR="00365FC8">
        <w:rPr>
          <w:rFonts w:ascii="Times New Roman" w:hAnsi="Times New Roman" w:cs="Times New Roman"/>
          <w:sz w:val="24"/>
          <w:szCs w:val="24"/>
        </w:rPr>
        <w:t>formant les agents locaux d</w:t>
      </w:r>
      <w:r w:rsidR="004D3676">
        <w:rPr>
          <w:rFonts w:ascii="Times New Roman" w:hAnsi="Times New Roman" w:cs="Times New Roman"/>
          <w:sz w:val="24"/>
          <w:szCs w:val="24"/>
        </w:rPr>
        <w:t>es gestionnaires des aires protégées</w:t>
      </w:r>
      <w:r w:rsidR="00365FC8">
        <w:rPr>
          <w:rFonts w:ascii="Times New Roman" w:hAnsi="Times New Roman" w:cs="Times New Roman"/>
          <w:sz w:val="24"/>
          <w:szCs w:val="24"/>
        </w:rPr>
        <w:t xml:space="preserve"> aux activités de suivi écologique piscicole</w:t>
      </w:r>
      <w:r w:rsidR="004D3676">
        <w:rPr>
          <w:rFonts w:ascii="Times New Roman" w:hAnsi="Times New Roman" w:cs="Times New Roman"/>
          <w:sz w:val="24"/>
          <w:szCs w:val="24"/>
        </w:rPr>
        <w:t xml:space="preserve">, nous </w:t>
      </w:r>
      <w:r w:rsidR="00365FC8">
        <w:rPr>
          <w:rFonts w:ascii="Times New Roman" w:hAnsi="Times New Roman" w:cs="Times New Roman"/>
          <w:sz w:val="24"/>
          <w:szCs w:val="24"/>
        </w:rPr>
        <w:t xml:space="preserve">pourront récoltés leurs données pendant les années qui suivent. Ces données vont être publiées dans page du site web pour activer le site et initier les partages de données. Au total 10 aires protégées seront sélectionnées. Les travaux seront faits pendant 2 ans avec 5 visites par an. </w:t>
      </w:r>
    </w:p>
    <w:p w:rsidR="001A42E8" w:rsidRDefault="001A42E8" w:rsidP="000252BD">
      <w:pPr>
        <w:pStyle w:val="MMTopic1"/>
        <w:numPr>
          <w:ilvl w:val="1"/>
          <w:numId w:val="8"/>
        </w:numPr>
        <w:spacing w:before="0"/>
        <w:rPr>
          <w:rFonts w:ascii="Times New Roman" w:hAnsi="Times New Roman" w:cs="Times New Roman"/>
          <w:sz w:val="24"/>
          <w:szCs w:val="24"/>
        </w:rPr>
      </w:pPr>
      <w:r>
        <w:rPr>
          <w:rFonts w:ascii="Times New Roman" w:hAnsi="Times New Roman" w:cs="Times New Roman"/>
          <w:sz w:val="24"/>
          <w:szCs w:val="24"/>
        </w:rPr>
        <w:t>Publication d’un livre guide d’identification des poissons endémiques malgache pour que les simples chercheurs, les agents locaux, les amateurs de poissons (Aquariophiles ou les pêcheurs locaux) pourront partager des informations fiables.</w:t>
      </w:r>
      <w:r w:rsidR="00365FC8">
        <w:rPr>
          <w:rFonts w:ascii="Times New Roman" w:hAnsi="Times New Roman" w:cs="Times New Roman"/>
          <w:sz w:val="24"/>
          <w:szCs w:val="24"/>
        </w:rPr>
        <w:t xml:space="preserve"> La publication de ce guide se</w:t>
      </w:r>
      <w:r w:rsidR="001F4100">
        <w:rPr>
          <w:rFonts w:ascii="Times New Roman" w:hAnsi="Times New Roman" w:cs="Times New Roman"/>
          <w:sz w:val="24"/>
          <w:szCs w:val="24"/>
        </w:rPr>
        <w:t>ra</w:t>
      </w:r>
      <w:r w:rsidR="00365FC8">
        <w:rPr>
          <w:rFonts w:ascii="Times New Roman" w:hAnsi="Times New Roman" w:cs="Times New Roman"/>
          <w:sz w:val="24"/>
          <w:szCs w:val="24"/>
        </w:rPr>
        <w:t xml:space="preserve"> fait</w:t>
      </w:r>
      <w:r w:rsidR="001F4100">
        <w:rPr>
          <w:rFonts w:ascii="Times New Roman" w:hAnsi="Times New Roman" w:cs="Times New Roman"/>
          <w:sz w:val="24"/>
          <w:szCs w:val="24"/>
        </w:rPr>
        <w:t>e</w:t>
      </w:r>
      <w:r w:rsidR="00365FC8">
        <w:rPr>
          <w:rFonts w:ascii="Times New Roman" w:hAnsi="Times New Roman" w:cs="Times New Roman"/>
          <w:sz w:val="24"/>
          <w:szCs w:val="24"/>
        </w:rPr>
        <w:t xml:space="preserve"> en 4 ans : La première année sera l’écriture du contenu du document. Au début, la liste de tous les espèces seront identifiée (à peu près 200 espèces), puis,  </w:t>
      </w:r>
      <w:r w:rsidR="00B65683">
        <w:rPr>
          <w:rFonts w:ascii="Times New Roman" w:hAnsi="Times New Roman" w:cs="Times New Roman"/>
          <w:sz w:val="24"/>
          <w:szCs w:val="24"/>
        </w:rPr>
        <w:t xml:space="preserve">nous (simple biologistes) allons </w:t>
      </w:r>
      <w:r w:rsidR="00365FC8">
        <w:rPr>
          <w:rFonts w:ascii="Times New Roman" w:hAnsi="Times New Roman" w:cs="Times New Roman"/>
          <w:sz w:val="24"/>
          <w:szCs w:val="24"/>
        </w:rPr>
        <w:t xml:space="preserve">faire </w:t>
      </w:r>
      <w:r w:rsidR="00B65683">
        <w:rPr>
          <w:rFonts w:ascii="Times New Roman" w:hAnsi="Times New Roman" w:cs="Times New Roman"/>
          <w:sz w:val="24"/>
          <w:szCs w:val="24"/>
        </w:rPr>
        <w:t>des études bibliographiques et allons</w:t>
      </w:r>
      <w:r w:rsidR="00365FC8">
        <w:rPr>
          <w:rFonts w:ascii="Times New Roman" w:hAnsi="Times New Roman" w:cs="Times New Roman"/>
          <w:sz w:val="24"/>
          <w:szCs w:val="24"/>
        </w:rPr>
        <w:t xml:space="preserve"> rédiger la description de l’identification morphologique, la distribution, la biologie et écologie et enfin le statut de conservation de chaque espèce.</w:t>
      </w:r>
      <w:r w:rsidR="00170A79">
        <w:rPr>
          <w:rFonts w:ascii="Times New Roman" w:hAnsi="Times New Roman" w:cs="Times New Roman"/>
          <w:sz w:val="24"/>
          <w:szCs w:val="24"/>
        </w:rPr>
        <w:t xml:space="preserve"> La durée de la phase d’écriture est de 1 an. Puis le document sera corrigé par les experts : Pr Noromalala Raminosoa, Dr Paul Loiselle et Dr John Sparks. La durée de celui-ci est de 6 mois. Ensuite, le document sera traduit en Anglais par le Dr Vanessa Rasoamampianina et le Dr Paul Loiselle. La durée de la traduction est de 6 mois. Enfin, le document sera soumis à l’éditeur « Association Vahatra » où sera faite la mise en page et la publication proprement dite. La durée de la </w:t>
      </w:r>
      <w:r w:rsidR="00351E1F">
        <w:rPr>
          <w:rFonts w:ascii="Times New Roman" w:hAnsi="Times New Roman" w:cs="Times New Roman"/>
          <w:sz w:val="24"/>
          <w:szCs w:val="24"/>
        </w:rPr>
        <w:t>production</w:t>
      </w:r>
      <w:r w:rsidR="00170A79">
        <w:rPr>
          <w:rFonts w:ascii="Times New Roman" w:hAnsi="Times New Roman" w:cs="Times New Roman"/>
          <w:sz w:val="24"/>
          <w:szCs w:val="24"/>
        </w:rPr>
        <w:t xml:space="preserve"> est de 2 ans.</w:t>
      </w:r>
    </w:p>
    <w:p w:rsidR="00EE2442" w:rsidRPr="00DC1EAB" w:rsidRDefault="00EE2442" w:rsidP="00EE2442">
      <w:pPr>
        <w:pStyle w:val="MMTopic1"/>
        <w:numPr>
          <w:ilvl w:val="0"/>
          <w:numId w:val="0"/>
        </w:numPr>
        <w:spacing w:before="0"/>
        <w:ind w:left="1440"/>
        <w:rPr>
          <w:rFonts w:ascii="Times New Roman" w:hAnsi="Times New Roman" w:cs="Times New Roman"/>
          <w:sz w:val="24"/>
          <w:szCs w:val="24"/>
        </w:rPr>
      </w:pPr>
    </w:p>
    <w:p w:rsidR="00B3498A" w:rsidRDefault="00B3498A" w:rsidP="00B3498A">
      <w:pPr>
        <w:pStyle w:val="MMTopic2"/>
        <w:ind w:left="567"/>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Résultats attendus</w:t>
      </w:r>
      <w:r w:rsidR="00377873" w:rsidRPr="007A2EDD">
        <w:rPr>
          <w:rFonts w:ascii="Times New Roman" w:hAnsi="Times New Roman" w:cs="Times New Roman"/>
          <w:color w:val="000000" w:themeColor="text1"/>
          <w:sz w:val="24"/>
          <w:szCs w:val="24"/>
        </w:rPr>
        <w:t xml:space="preserve"> (Au maximum 5 (cinq) résultats)</w:t>
      </w:r>
    </w:p>
    <w:p w:rsidR="00664F03" w:rsidRDefault="00664F03" w:rsidP="000252BD">
      <w:pPr>
        <w:pStyle w:val="MMTopic1"/>
        <w:numPr>
          <w:ilvl w:val="0"/>
          <w:numId w:val="8"/>
        </w:numPr>
        <w:spacing w:before="0"/>
        <w:rPr>
          <w:rFonts w:ascii="Times New Roman" w:hAnsi="Times New Roman" w:cs="Times New Roman"/>
          <w:sz w:val="24"/>
          <w:szCs w:val="24"/>
        </w:rPr>
      </w:pPr>
      <w:r>
        <w:rPr>
          <w:rFonts w:ascii="Times New Roman" w:hAnsi="Times New Roman" w:cs="Times New Roman"/>
          <w:sz w:val="24"/>
          <w:szCs w:val="24"/>
        </w:rPr>
        <w:lastRenderedPageBreak/>
        <w:t>Les structures de travail et de fonctionnement du projet sont en place : Site web créer et fonctionnel ; Les formulaires de « kobocollecte » sont prêtes ;</w:t>
      </w:r>
    </w:p>
    <w:p w:rsidR="00664F03" w:rsidRDefault="00664F03" w:rsidP="000252BD">
      <w:pPr>
        <w:pStyle w:val="MMTopic1"/>
        <w:numPr>
          <w:ilvl w:val="0"/>
          <w:numId w:val="8"/>
        </w:numPr>
        <w:spacing w:before="0"/>
        <w:rPr>
          <w:rFonts w:ascii="Times New Roman" w:hAnsi="Times New Roman" w:cs="Times New Roman"/>
          <w:sz w:val="24"/>
          <w:szCs w:val="24"/>
        </w:rPr>
      </w:pPr>
      <w:r>
        <w:rPr>
          <w:rFonts w:ascii="Times New Roman" w:hAnsi="Times New Roman" w:cs="Times New Roman"/>
          <w:sz w:val="24"/>
          <w:szCs w:val="24"/>
        </w:rPr>
        <w:t>Les données sur la faune piscicole malgache sont disponibles : Données des résultats de recherches sur le terrain ; Données sur les élevages en captivités de part le monde ; Information sur les lacunes ;</w:t>
      </w:r>
    </w:p>
    <w:p w:rsidR="00664F03" w:rsidRDefault="00664F03" w:rsidP="000252BD">
      <w:pPr>
        <w:pStyle w:val="MMTopic1"/>
        <w:numPr>
          <w:ilvl w:val="0"/>
          <w:numId w:val="8"/>
        </w:numPr>
        <w:spacing w:before="0"/>
        <w:rPr>
          <w:rFonts w:ascii="Times New Roman" w:hAnsi="Times New Roman" w:cs="Times New Roman"/>
          <w:sz w:val="24"/>
          <w:szCs w:val="24"/>
        </w:rPr>
      </w:pPr>
      <w:r>
        <w:rPr>
          <w:rFonts w:ascii="Times New Roman" w:hAnsi="Times New Roman" w:cs="Times New Roman"/>
          <w:sz w:val="24"/>
          <w:szCs w:val="24"/>
        </w:rPr>
        <w:t>Les agents communautaires, des amateurs de pêches, des simples chercheurs sont capables de collecter des informations sur le terrain.</w:t>
      </w:r>
    </w:p>
    <w:p w:rsidR="00D75106" w:rsidRDefault="00D75106" w:rsidP="00D75106">
      <w:pPr>
        <w:pStyle w:val="MMTopic1"/>
        <w:numPr>
          <w:ilvl w:val="0"/>
          <w:numId w:val="0"/>
        </w:numPr>
        <w:spacing w:before="0"/>
        <w:rPr>
          <w:rFonts w:ascii="Times New Roman" w:hAnsi="Times New Roman" w:cs="Times New Roman"/>
          <w:sz w:val="24"/>
          <w:szCs w:val="24"/>
        </w:rPr>
      </w:pPr>
    </w:p>
    <w:p w:rsidR="00D75106" w:rsidRPr="00664F03" w:rsidRDefault="00D75106" w:rsidP="00D75106">
      <w:pPr>
        <w:pStyle w:val="MMTopic1"/>
        <w:numPr>
          <w:ilvl w:val="0"/>
          <w:numId w:val="0"/>
        </w:numPr>
        <w:spacing w:before="0"/>
        <w:rPr>
          <w:rFonts w:ascii="Times New Roman" w:hAnsi="Times New Roman" w:cs="Times New Roman"/>
          <w:sz w:val="24"/>
          <w:szCs w:val="24"/>
        </w:rPr>
      </w:pPr>
    </w:p>
    <w:p w:rsidR="00B3498A" w:rsidRDefault="00B3498A" w:rsidP="00B3498A">
      <w:pPr>
        <w:pStyle w:val="MMTopic2"/>
        <w:ind w:left="567"/>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Activités principales</w:t>
      </w:r>
      <w:r w:rsidR="00515607" w:rsidRPr="007A2EDD">
        <w:rPr>
          <w:rFonts w:ascii="Times New Roman" w:hAnsi="Times New Roman" w:cs="Times New Roman"/>
          <w:color w:val="000000" w:themeColor="text1"/>
          <w:sz w:val="24"/>
          <w:szCs w:val="24"/>
        </w:rPr>
        <w:t xml:space="preserve"> (Au maximum 3 (trois) activités par résultat)</w:t>
      </w:r>
    </w:p>
    <w:p w:rsidR="00671BF4" w:rsidRDefault="00BA646C" w:rsidP="000252BD">
      <w:pPr>
        <w:pStyle w:val="MMTopic1"/>
        <w:numPr>
          <w:ilvl w:val="0"/>
          <w:numId w:val="8"/>
        </w:numPr>
        <w:spacing w:before="0"/>
        <w:rPr>
          <w:rFonts w:ascii="Times New Roman" w:hAnsi="Times New Roman" w:cs="Times New Roman"/>
          <w:sz w:val="24"/>
          <w:szCs w:val="24"/>
        </w:rPr>
      </w:pPr>
      <w:r>
        <w:rPr>
          <w:rFonts w:ascii="Times New Roman" w:hAnsi="Times New Roman" w:cs="Times New Roman"/>
          <w:sz w:val="24"/>
          <w:szCs w:val="24"/>
        </w:rPr>
        <w:t>Mise en place du site web : embaucher un consultant « Web master », identification de la personne « data manager » et le modérateur du site web.</w:t>
      </w:r>
    </w:p>
    <w:p w:rsidR="00252BF1" w:rsidRPr="00170A79" w:rsidRDefault="00BA646C" w:rsidP="000252BD">
      <w:pPr>
        <w:pStyle w:val="MMTopic1"/>
        <w:numPr>
          <w:ilvl w:val="0"/>
          <w:numId w:val="8"/>
        </w:numPr>
        <w:spacing w:before="0"/>
        <w:rPr>
          <w:rFonts w:ascii="Times New Roman" w:hAnsi="Times New Roman" w:cs="Times New Roman"/>
          <w:sz w:val="24"/>
          <w:szCs w:val="24"/>
        </w:rPr>
      </w:pPr>
      <w:r w:rsidRPr="00170A79">
        <w:rPr>
          <w:rFonts w:ascii="Times New Roman" w:hAnsi="Times New Roman" w:cs="Times New Roman"/>
          <w:sz w:val="24"/>
          <w:szCs w:val="24"/>
        </w:rPr>
        <w:t>Création des formulaires pour le suivi écologique, pour le suivi des espèces en captivité</w:t>
      </w:r>
      <w:r w:rsidR="00351E1F">
        <w:rPr>
          <w:rFonts w:ascii="Times New Roman" w:hAnsi="Times New Roman" w:cs="Times New Roman"/>
          <w:sz w:val="24"/>
          <w:szCs w:val="24"/>
        </w:rPr>
        <w:t>s et pour les pêcheurs amateurs.</w:t>
      </w:r>
      <w:r w:rsidRPr="00170A79">
        <w:rPr>
          <w:rFonts w:ascii="Times New Roman" w:hAnsi="Times New Roman" w:cs="Times New Roman"/>
          <w:sz w:val="24"/>
          <w:szCs w:val="24"/>
        </w:rPr>
        <w:t xml:space="preserve"> Elaboration du guide d’utilisation de Kobocollecte et les formulaires.</w:t>
      </w:r>
      <w:r w:rsidR="00170A79">
        <w:rPr>
          <w:rFonts w:ascii="Times New Roman" w:hAnsi="Times New Roman" w:cs="Times New Roman"/>
          <w:sz w:val="24"/>
          <w:szCs w:val="24"/>
        </w:rPr>
        <w:t xml:space="preserve"> </w:t>
      </w:r>
      <w:r w:rsidRPr="00170A79">
        <w:rPr>
          <w:rFonts w:ascii="Times New Roman" w:hAnsi="Times New Roman" w:cs="Times New Roman"/>
          <w:sz w:val="24"/>
          <w:szCs w:val="24"/>
        </w:rPr>
        <w:t>Contacte et visite des responsables de recherche des ONGs ou de diverses institutions, des chercheurs qui peuvent détenir des informations sur les poissons et mettre un accord pour</w:t>
      </w:r>
      <w:r w:rsidR="00252BF1" w:rsidRPr="00170A79">
        <w:rPr>
          <w:rFonts w:ascii="Times New Roman" w:hAnsi="Times New Roman" w:cs="Times New Roman"/>
          <w:sz w:val="24"/>
          <w:szCs w:val="24"/>
        </w:rPr>
        <w:t xml:space="preserve"> le partage,</w:t>
      </w:r>
      <w:r w:rsidRPr="00170A79">
        <w:rPr>
          <w:rFonts w:ascii="Times New Roman" w:hAnsi="Times New Roman" w:cs="Times New Roman"/>
          <w:sz w:val="24"/>
          <w:szCs w:val="24"/>
        </w:rPr>
        <w:t xml:space="preserve"> la publication des résultats dans le site web du projet mais aussi dans des plateformes plus puissante comme GBIF.</w:t>
      </w:r>
      <w:r w:rsidR="00252BF1" w:rsidRPr="00170A79">
        <w:rPr>
          <w:rFonts w:ascii="Times New Roman" w:hAnsi="Times New Roman" w:cs="Times New Roman"/>
          <w:sz w:val="24"/>
          <w:szCs w:val="24"/>
        </w:rPr>
        <w:t xml:space="preserve"> </w:t>
      </w:r>
    </w:p>
    <w:p w:rsidR="00BA646C" w:rsidRDefault="00170A79" w:rsidP="000252BD">
      <w:pPr>
        <w:pStyle w:val="MMTopic1"/>
        <w:numPr>
          <w:ilvl w:val="0"/>
          <w:numId w:val="8"/>
        </w:numPr>
        <w:spacing w:before="0"/>
        <w:rPr>
          <w:rFonts w:ascii="Times New Roman" w:hAnsi="Times New Roman" w:cs="Times New Roman"/>
          <w:sz w:val="24"/>
          <w:szCs w:val="24"/>
        </w:rPr>
      </w:pPr>
      <w:r>
        <w:rPr>
          <w:rFonts w:ascii="Times New Roman" w:hAnsi="Times New Roman" w:cs="Times New Roman"/>
          <w:sz w:val="24"/>
          <w:szCs w:val="24"/>
        </w:rPr>
        <w:t>Descente sur le terrain pour f</w:t>
      </w:r>
      <w:r w:rsidR="00252BF1" w:rsidRPr="00252BF1">
        <w:rPr>
          <w:rFonts w:ascii="Times New Roman" w:hAnsi="Times New Roman" w:cs="Times New Roman"/>
          <w:sz w:val="24"/>
          <w:szCs w:val="24"/>
        </w:rPr>
        <w:t xml:space="preserve">ormer leurs agents </w:t>
      </w:r>
      <w:r>
        <w:rPr>
          <w:rFonts w:ascii="Times New Roman" w:hAnsi="Times New Roman" w:cs="Times New Roman"/>
          <w:sz w:val="24"/>
          <w:szCs w:val="24"/>
        </w:rPr>
        <w:t xml:space="preserve">communautaires de 10 aires protégées </w:t>
      </w:r>
      <w:r w:rsidR="00252BF1" w:rsidRPr="00252BF1">
        <w:rPr>
          <w:rFonts w:ascii="Times New Roman" w:hAnsi="Times New Roman" w:cs="Times New Roman"/>
          <w:sz w:val="24"/>
          <w:szCs w:val="24"/>
        </w:rPr>
        <w:t xml:space="preserve">et offrir les outils nécessaires pour </w:t>
      </w:r>
      <w:r w:rsidR="00252BF1">
        <w:rPr>
          <w:rFonts w:ascii="Times New Roman" w:hAnsi="Times New Roman" w:cs="Times New Roman"/>
          <w:sz w:val="24"/>
          <w:szCs w:val="24"/>
        </w:rPr>
        <w:t>la réussite</w:t>
      </w:r>
      <w:r w:rsidR="00252BF1" w:rsidRPr="00252BF1">
        <w:rPr>
          <w:rFonts w:ascii="Times New Roman" w:hAnsi="Times New Roman" w:cs="Times New Roman"/>
          <w:sz w:val="24"/>
          <w:szCs w:val="24"/>
        </w:rPr>
        <w:t xml:space="preserve"> </w:t>
      </w:r>
      <w:r w:rsidR="00252BF1">
        <w:rPr>
          <w:rFonts w:ascii="Times New Roman" w:hAnsi="Times New Roman" w:cs="Times New Roman"/>
          <w:sz w:val="24"/>
          <w:szCs w:val="24"/>
        </w:rPr>
        <w:t>d</w:t>
      </w:r>
      <w:r w:rsidR="00252BF1" w:rsidRPr="00252BF1">
        <w:rPr>
          <w:rFonts w:ascii="Times New Roman" w:hAnsi="Times New Roman" w:cs="Times New Roman"/>
          <w:sz w:val="24"/>
          <w:szCs w:val="24"/>
        </w:rPr>
        <w:t>es études sur le terrain et le partage des résultats.</w:t>
      </w:r>
    </w:p>
    <w:p w:rsidR="00170A79" w:rsidRPr="00252BF1" w:rsidRDefault="00170A79" w:rsidP="00170A79">
      <w:pPr>
        <w:pStyle w:val="MMTopic1"/>
        <w:numPr>
          <w:ilvl w:val="0"/>
          <w:numId w:val="0"/>
        </w:numPr>
        <w:spacing w:before="0"/>
        <w:ind w:left="720"/>
        <w:rPr>
          <w:rFonts w:ascii="Times New Roman" w:hAnsi="Times New Roman" w:cs="Times New Roman"/>
          <w:sz w:val="24"/>
          <w:szCs w:val="24"/>
        </w:rPr>
      </w:pPr>
    </w:p>
    <w:p w:rsidR="002D4FF6" w:rsidRPr="007A2EDD" w:rsidRDefault="002D4FF6" w:rsidP="00515607">
      <w:pPr>
        <w:pStyle w:val="MMTopic1"/>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Principaux indicateurs</w:t>
      </w:r>
      <w:r w:rsidR="00515607" w:rsidRPr="007A2EDD">
        <w:rPr>
          <w:rFonts w:ascii="Times New Roman" w:hAnsi="Times New Roman" w:cs="Times New Roman"/>
          <w:color w:val="000000" w:themeColor="text1"/>
          <w:sz w:val="24"/>
          <w:szCs w:val="24"/>
        </w:rPr>
        <w:t xml:space="preserve"> du projet</w:t>
      </w:r>
    </w:p>
    <w:p w:rsidR="00295541" w:rsidRDefault="00295541" w:rsidP="000252BD">
      <w:pPr>
        <w:pStyle w:val="MMTopic1"/>
        <w:numPr>
          <w:ilvl w:val="0"/>
          <w:numId w:val="4"/>
        </w:numPr>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Indicateurs de résultats</w:t>
      </w:r>
    </w:p>
    <w:p w:rsidR="00252BF1" w:rsidRDefault="00252BF1" w:rsidP="000252BD">
      <w:pPr>
        <w:pStyle w:val="MMTopic1"/>
        <w:numPr>
          <w:ilvl w:val="0"/>
          <w:numId w:val="4"/>
        </w:numPr>
        <w:spacing w:before="0"/>
        <w:rPr>
          <w:rFonts w:ascii="Times New Roman" w:hAnsi="Times New Roman" w:cs="Times New Roman"/>
          <w:sz w:val="24"/>
          <w:szCs w:val="24"/>
        </w:rPr>
      </w:pPr>
      <w:r w:rsidRPr="00252BF1">
        <w:rPr>
          <w:rFonts w:ascii="Times New Roman" w:hAnsi="Times New Roman" w:cs="Times New Roman"/>
          <w:sz w:val="24"/>
          <w:szCs w:val="24"/>
        </w:rPr>
        <w:t>Le site web est fonctionnel et visité par des milliers de personnes par an</w:t>
      </w:r>
      <w:r>
        <w:rPr>
          <w:rFonts w:ascii="Times New Roman" w:hAnsi="Times New Roman" w:cs="Times New Roman"/>
          <w:sz w:val="24"/>
          <w:szCs w:val="24"/>
        </w:rPr>
        <w:t xml:space="preserve">. </w:t>
      </w:r>
    </w:p>
    <w:p w:rsidR="00906FDA" w:rsidRDefault="00906FDA" w:rsidP="000252BD">
      <w:pPr>
        <w:pStyle w:val="MMTopic1"/>
        <w:numPr>
          <w:ilvl w:val="0"/>
          <w:numId w:val="4"/>
        </w:numPr>
        <w:spacing w:before="0"/>
        <w:rPr>
          <w:rFonts w:ascii="Times New Roman" w:hAnsi="Times New Roman" w:cs="Times New Roman"/>
          <w:sz w:val="24"/>
          <w:szCs w:val="24"/>
        </w:rPr>
      </w:pPr>
      <w:r>
        <w:rPr>
          <w:rFonts w:ascii="Times New Roman" w:hAnsi="Times New Roman" w:cs="Times New Roman"/>
          <w:sz w:val="24"/>
          <w:szCs w:val="24"/>
        </w:rPr>
        <w:t>40 agents locaux formés (4 par sites) pour faire des suivi-écologiques piscicoles et fournissent les résultats dans le site web.</w:t>
      </w:r>
    </w:p>
    <w:p w:rsidR="00906FDA" w:rsidRDefault="00906FDA" w:rsidP="000252BD">
      <w:pPr>
        <w:pStyle w:val="MMTopic1"/>
        <w:numPr>
          <w:ilvl w:val="0"/>
          <w:numId w:val="4"/>
        </w:numPr>
        <w:spacing w:before="0"/>
        <w:rPr>
          <w:rFonts w:ascii="Times New Roman" w:hAnsi="Times New Roman" w:cs="Times New Roman"/>
          <w:sz w:val="24"/>
          <w:szCs w:val="24"/>
        </w:rPr>
      </w:pPr>
      <w:r>
        <w:rPr>
          <w:rFonts w:ascii="Times New Roman" w:hAnsi="Times New Roman" w:cs="Times New Roman"/>
          <w:sz w:val="24"/>
          <w:szCs w:val="24"/>
        </w:rPr>
        <w:t>1000 livres guides d’indentification des poissons d’eau douce de Madagascar</w:t>
      </w:r>
      <w:r w:rsidR="00B610FC">
        <w:rPr>
          <w:rFonts w:ascii="Times New Roman" w:hAnsi="Times New Roman" w:cs="Times New Roman"/>
          <w:sz w:val="24"/>
          <w:szCs w:val="24"/>
        </w:rPr>
        <w:t xml:space="preserve"> publiés</w:t>
      </w:r>
      <w:r>
        <w:rPr>
          <w:rFonts w:ascii="Times New Roman" w:hAnsi="Times New Roman" w:cs="Times New Roman"/>
          <w:sz w:val="24"/>
          <w:szCs w:val="24"/>
        </w:rPr>
        <w:t>, distribués auprès des établissements de recherche à Madagascar, des ONGs, des institutions étatiques…</w:t>
      </w:r>
    </w:p>
    <w:p w:rsidR="00906FDA" w:rsidRDefault="00906FDA" w:rsidP="000252BD">
      <w:pPr>
        <w:pStyle w:val="MMTopic1"/>
        <w:numPr>
          <w:ilvl w:val="0"/>
          <w:numId w:val="4"/>
        </w:numPr>
        <w:spacing w:before="0"/>
        <w:rPr>
          <w:rFonts w:ascii="Times New Roman" w:hAnsi="Times New Roman" w:cs="Times New Roman"/>
          <w:sz w:val="24"/>
          <w:szCs w:val="24"/>
        </w:rPr>
      </w:pPr>
      <w:r>
        <w:rPr>
          <w:rFonts w:ascii="Times New Roman" w:hAnsi="Times New Roman" w:cs="Times New Roman"/>
          <w:sz w:val="24"/>
          <w:szCs w:val="24"/>
        </w:rPr>
        <w:t>Information à jours pour au moins 100 espèces de poisson endémiques</w:t>
      </w:r>
      <w:r w:rsidR="00B610FC">
        <w:rPr>
          <w:rFonts w:ascii="Times New Roman" w:hAnsi="Times New Roman" w:cs="Times New Roman"/>
          <w:sz w:val="24"/>
          <w:szCs w:val="24"/>
        </w:rPr>
        <w:t xml:space="preserve"> et</w:t>
      </w:r>
      <w:r>
        <w:rPr>
          <w:rFonts w:ascii="Times New Roman" w:hAnsi="Times New Roman" w:cs="Times New Roman"/>
          <w:sz w:val="24"/>
          <w:szCs w:val="24"/>
        </w:rPr>
        <w:t xml:space="preserve"> </w:t>
      </w:r>
      <w:r w:rsidR="0097128A">
        <w:rPr>
          <w:rFonts w:ascii="Times New Roman" w:hAnsi="Times New Roman" w:cs="Times New Roman"/>
          <w:sz w:val="24"/>
          <w:szCs w:val="24"/>
        </w:rPr>
        <w:t>publiées dans le site web.</w:t>
      </w:r>
    </w:p>
    <w:p w:rsidR="0097128A" w:rsidRDefault="0097128A" w:rsidP="000252BD">
      <w:pPr>
        <w:pStyle w:val="MMTopic1"/>
        <w:numPr>
          <w:ilvl w:val="0"/>
          <w:numId w:val="4"/>
        </w:numPr>
        <w:spacing w:before="0"/>
        <w:rPr>
          <w:rFonts w:ascii="Times New Roman" w:hAnsi="Times New Roman" w:cs="Times New Roman"/>
          <w:sz w:val="24"/>
          <w:szCs w:val="24"/>
        </w:rPr>
      </w:pPr>
      <w:r>
        <w:rPr>
          <w:rFonts w:ascii="Times New Roman" w:hAnsi="Times New Roman" w:cs="Times New Roman"/>
          <w:sz w:val="24"/>
          <w:szCs w:val="24"/>
        </w:rPr>
        <w:t>Nouvelle</w:t>
      </w:r>
      <w:r w:rsidR="00351E1F">
        <w:rPr>
          <w:rFonts w:ascii="Times New Roman" w:hAnsi="Times New Roman" w:cs="Times New Roman"/>
          <w:sz w:val="24"/>
          <w:szCs w:val="24"/>
        </w:rPr>
        <w:t>s</w:t>
      </w:r>
      <w:r>
        <w:rPr>
          <w:rFonts w:ascii="Times New Roman" w:hAnsi="Times New Roman" w:cs="Times New Roman"/>
          <w:sz w:val="24"/>
          <w:szCs w:val="24"/>
        </w:rPr>
        <w:t xml:space="preserve"> publication</w:t>
      </w:r>
      <w:r w:rsidR="00351E1F">
        <w:rPr>
          <w:rFonts w:ascii="Times New Roman" w:hAnsi="Times New Roman" w:cs="Times New Roman"/>
          <w:sz w:val="24"/>
          <w:szCs w:val="24"/>
        </w:rPr>
        <w:t>s</w:t>
      </w:r>
      <w:r>
        <w:rPr>
          <w:rFonts w:ascii="Times New Roman" w:hAnsi="Times New Roman" w:cs="Times New Roman"/>
          <w:sz w:val="24"/>
          <w:szCs w:val="24"/>
        </w:rPr>
        <w:t xml:space="preserve"> dans le site web de GBIF</w:t>
      </w:r>
      <w:r w:rsidR="00B610FC">
        <w:rPr>
          <w:rFonts w:ascii="Times New Roman" w:hAnsi="Times New Roman" w:cs="Times New Roman"/>
          <w:sz w:val="24"/>
          <w:szCs w:val="24"/>
        </w:rPr>
        <w:t>.</w:t>
      </w:r>
    </w:p>
    <w:p w:rsidR="00D75106" w:rsidRPr="0097128A" w:rsidRDefault="0097128A" w:rsidP="000252BD">
      <w:pPr>
        <w:pStyle w:val="MMTopic1"/>
        <w:numPr>
          <w:ilvl w:val="0"/>
          <w:numId w:val="4"/>
        </w:numPr>
        <w:spacing w:before="0"/>
        <w:rPr>
          <w:rFonts w:ascii="Times New Roman" w:hAnsi="Times New Roman" w:cs="Times New Roman"/>
          <w:sz w:val="24"/>
          <w:szCs w:val="24"/>
        </w:rPr>
      </w:pPr>
      <w:r>
        <w:rPr>
          <w:rFonts w:ascii="Times New Roman" w:hAnsi="Times New Roman" w:cs="Times New Roman"/>
          <w:sz w:val="24"/>
          <w:szCs w:val="24"/>
        </w:rPr>
        <w:t xml:space="preserve">Création d’un </w:t>
      </w:r>
      <w:r w:rsidR="00A011AD" w:rsidRPr="0097128A">
        <w:rPr>
          <w:rFonts w:ascii="Times New Roman" w:hAnsi="Times New Roman" w:cs="Times New Roman"/>
          <w:sz w:val="24"/>
          <w:szCs w:val="24"/>
        </w:rPr>
        <w:t xml:space="preserve">annuaire des utilisateurs </w:t>
      </w:r>
      <w:r>
        <w:rPr>
          <w:rFonts w:ascii="Times New Roman" w:hAnsi="Times New Roman" w:cs="Times New Roman"/>
          <w:sz w:val="24"/>
          <w:szCs w:val="24"/>
        </w:rPr>
        <w:t>du site web</w:t>
      </w:r>
      <w:r w:rsidR="00A011AD" w:rsidRPr="0097128A">
        <w:rPr>
          <w:rFonts w:ascii="Times New Roman" w:hAnsi="Times New Roman" w:cs="Times New Roman"/>
          <w:sz w:val="24"/>
          <w:szCs w:val="24"/>
        </w:rPr>
        <w:t>.</w:t>
      </w:r>
    </w:p>
    <w:p w:rsidR="00295541" w:rsidRDefault="00295541" w:rsidP="000252BD">
      <w:pPr>
        <w:pStyle w:val="MMTopic1"/>
        <w:numPr>
          <w:ilvl w:val="0"/>
          <w:numId w:val="4"/>
        </w:numPr>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Indicateurs d’effets</w:t>
      </w:r>
    </w:p>
    <w:p w:rsidR="00D75106" w:rsidRDefault="00D75106" w:rsidP="000252BD">
      <w:pPr>
        <w:pStyle w:val="MMTopic1"/>
        <w:numPr>
          <w:ilvl w:val="0"/>
          <w:numId w:val="4"/>
        </w:numPr>
        <w:spacing w:before="0"/>
        <w:rPr>
          <w:rFonts w:ascii="Times New Roman" w:hAnsi="Times New Roman" w:cs="Times New Roman"/>
          <w:sz w:val="24"/>
          <w:szCs w:val="24"/>
        </w:rPr>
      </w:pPr>
      <w:r w:rsidRPr="00D75106">
        <w:rPr>
          <w:rFonts w:ascii="Times New Roman" w:hAnsi="Times New Roman" w:cs="Times New Roman"/>
          <w:sz w:val="24"/>
          <w:szCs w:val="24"/>
        </w:rPr>
        <w:t>Des collaborations ou des partenariats s</w:t>
      </w:r>
      <w:r w:rsidR="00B610FC">
        <w:rPr>
          <w:rFonts w:ascii="Times New Roman" w:hAnsi="Times New Roman" w:cs="Times New Roman"/>
          <w:sz w:val="24"/>
          <w:szCs w:val="24"/>
        </w:rPr>
        <w:t>er</w:t>
      </w:r>
      <w:r w:rsidRPr="00D75106">
        <w:rPr>
          <w:rFonts w:ascii="Times New Roman" w:hAnsi="Times New Roman" w:cs="Times New Roman"/>
          <w:sz w:val="24"/>
          <w:szCs w:val="24"/>
        </w:rPr>
        <w:t>ont formées entre les chercheurs étrangers, les chercheurs nationaux et les amateurs de poissons pour mene</w:t>
      </w:r>
      <w:r w:rsidR="0097128A">
        <w:rPr>
          <w:rFonts w:ascii="Times New Roman" w:hAnsi="Times New Roman" w:cs="Times New Roman"/>
          <w:sz w:val="24"/>
          <w:szCs w:val="24"/>
        </w:rPr>
        <w:t>r des recherches sur le terrain,</w:t>
      </w:r>
    </w:p>
    <w:p w:rsidR="0097128A" w:rsidRDefault="0097128A" w:rsidP="000252BD">
      <w:pPr>
        <w:pStyle w:val="MMTopic1"/>
        <w:numPr>
          <w:ilvl w:val="0"/>
          <w:numId w:val="4"/>
        </w:numPr>
        <w:spacing w:before="0"/>
        <w:rPr>
          <w:rFonts w:ascii="Times New Roman" w:hAnsi="Times New Roman" w:cs="Times New Roman"/>
          <w:sz w:val="24"/>
          <w:szCs w:val="24"/>
        </w:rPr>
      </w:pPr>
      <w:r>
        <w:rPr>
          <w:rFonts w:ascii="Times New Roman" w:hAnsi="Times New Roman" w:cs="Times New Roman"/>
          <w:sz w:val="24"/>
          <w:szCs w:val="24"/>
        </w:rPr>
        <w:t>Avec les données récoltées sur le terrain, certaines espèces catégorisées « Data Déficient » dans la liste rouge de l’IUCN seront réévaluer,</w:t>
      </w:r>
    </w:p>
    <w:p w:rsidR="0097128A" w:rsidRDefault="0097128A" w:rsidP="000252BD">
      <w:pPr>
        <w:pStyle w:val="MMTopic1"/>
        <w:numPr>
          <w:ilvl w:val="0"/>
          <w:numId w:val="4"/>
        </w:numPr>
        <w:spacing w:before="0"/>
        <w:rPr>
          <w:rFonts w:ascii="Times New Roman" w:hAnsi="Times New Roman" w:cs="Times New Roman"/>
          <w:sz w:val="24"/>
          <w:szCs w:val="24"/>
        </w:rPr>
      </w:pPr>
      <w:r>
        <w:rPr>
          <w:rFonts w:ascii="Times New Roman" w:hAnsi="Times New Roman" w:cs="Times New Roman"/>
          <w:sz w:val="24"/>
          <w:szCs w:val="24"/>
        </w:rPr>
        <w:t>Le travail de description des nouvelles espèces s’activera,</w:t>
      </w:r>
    </w:p>
    <w:p w:rsidR="00D75106" w:rsidRDefault="00D75106" w:rsidP="000252BD">
      <w:pPr>
        <w:pStyle w:val="MMTopic1"/>
        <w:numPr>
          <w:ilvl w:val="0"/>
          <w:numId w:val="4"/>
        </w:numPr>
        <w:spacing w:before="0"/>
        <w:rPr>
          <w:rFonts w:ascii="Times New Roman" w:hAnsi="Times New Roman" w:cs="Times New Roman"/>
          <w:sz w:val="24"/>
          <w:szCs w:val="24"/>
        </w:rPr>
      </w:pPr>
      <w:r>
        <w:rPr>
          <w:rFonts w:ascii="Times New Roman" w:hAnsi="Times New Roman" w:cs="Times New Roman"/>
          <w:sz w:val="24"/>
          <w:szCs w:val="24"/>
        </w:rPr>
        <w:t>D’autres ONGs ou simples chercheurs conduisent des études piscicoles sur le terrain sans engager des experts.</w:t>
      </w:r>
    </w:p>
    <w:p w:rsidR="0097128A" w:rsidRDefault="0097128A" w:rsidP="00D75106">
      <w:pPr>
        <w:pStyle w:val="MMTopic1"/>
        <w:numPr>
          <w:ilvl w:val="0"/>
          <w:numId w:val="0"/>
        </w:numPr>
        <w:spacing w:before="0"/>
        <w:rPr>
          <w:rFonts w:ascii="Times New Roman" w:hAnsi="Times New Roman" w:cs="Times New Roman"/>
          <w:sz w:val="24"/>
          <w:szCs w:val="24"/>
        </w:rPr>
      </w:pPr>
    </w:p>
    <w:p w:rsidR="00D75106" w:rsidRPr="00D75106" w:rsidRDefault="00295541" w:rsidP="000252BD">
      <w:pPr>
        <w:pStyle w:val="MMTopic1"/>
        <w:numPr>
          <w:ilvl w:val="0"/>
          <w:numId w:val="4"/>
        </w:numPr>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Indicateurs d’impacts</w:t>
      </w:r>
      <w:r w:rsidR="00D75106" w:rsidRPr="00D75106">
        <w:rPr>
          <w:rFonts w:ascii="Times New Roman" w:hAnsi="Times New Roman" w:cs="Times New Roman"/>
          <w:sz w:val="24"/>
          <w:szCs w:val="24"/>
        </w:rPr>
        <w:t xml:space="preserve"> </w:t>
      </w:r>
    </w:p>
    <w:p w:rsidR="00351E1F" w:rsidRDefault="00351E1F" w:rsidP="000252BD">
      <w:pPr>
        <w:pStyle w:val="MMTopic1"/>
        <w:numPr>
          <w:ilvl w:val="0"/>
          <w:numId w:val="4"/>
        </w:numPr>
        <w:spacing w:before="0"/>
        <w:rPr>
          <w:rFonts w:ascii="Times New Roman" w:hAnsi="Times New Roman" w:cs="Times New Roman"/>
          <w:sz w:val="24"/>
          <w:szCs w:val="24"/>
        </w:rPr>
      </w:pPr>
      <w:r>
        <w:rPr>
          <w:rFonts w:ascii="Times New Roman" w:hAnsi="Times New Roman" w:cs="Times New Roman"/>
          <w:sz w:val="24"/>
          <w:szCs w:val="24"/>
        </w:rPr>
        <w:t>Des lacunes concernant les données</w:t>
      </w:r>
      <w:r w:rsidR="00D75106" w:rsidRPr="0097128A">
        <w:rPr>
          <w:rFonts w:ascii="Times New Roman" w:hAnsi="Times New Roman" w:cs="Times New Roman"/>
          <w:sz w:val="24"/>
          <w:szCs w:val="24"/>
        </w:rPr>
        <w:t xml:space="preserve"> sur les poissons s</w:t>
      </w:r>
      <w:r>
        <w:rPr>
          <w:rFonts w:ascii="Times New Roman" w:hAnsi="Times New Roman" w:cs="Times New Roman"/>
          <w:sz w:val="24"/>
          <w:szCs w:val="24"/>
        </w:rPr>
        <w:t>er</w:t>
      </w:r>
      <w:r w:rsidR="00D75106" w:rsidRPr="0097128A">
        <w:rPr>
          <w:rFonts w:ascii="Times New Roman" w:hAnsi="Times New Roman" w:cs="Times New Roman"/>
          <w:sz w:val="24"/>
          <w:szCs w:val="24"/>
        </w:rPr>
        <w:t xml:space="preserve">ont </w:t>
      </w:r>
      <w:r>
        <w:rPr>
          <w:rFonts w:ascii="Times New Roman" w:hAnsi="Times New Roman" w:cs="Times New Roman"/>
          <w:sz w:val="24"/>
          <w:szCs w:val="24"/>
        </w:rPr>
        <w:t>comblées et disponibles sur le site Web</w:t>
      </w:r>
      <w:r w:rsidR="00D75106" w:rsidRPr="0097128A">
        <w:rPr>
          <w:rFonts w:ascii="Times New Roman" w:hAnsi="Times New Roman" w:cs="Times New Roman"/>
          <w:sz w:val="24"/>
          <w:szCs w:val="24"/>
        </w:rPr>
        <w:t> ;</w:t>
      </w:r>
      <w:r w:rsidR="0097128A" w:rsidRPr="0097128A">
        <w:rPr>
          <w:rFonts w:ascii="Times New Roman" w:hAnsi="Times New Roman" w:cs="Times New Roman"/>
          <w:sz w:val="24"/>
          <w:szCs w:val="24"/>
        </w:rPr>
        <w:t xml:space="preserve"> </w:t>
      </w:r>
      <w:r>
        <w:rPr>
          <w:rFonts w:ascii="Times New Roman" w:hAnsi="Times New Roman" w:cs="Times New Roman"/>
          <w:sz w:val="24"/>
          <w:szCs w:val="24"/>
        </w:rPr>
        <w:t xml:space="preserve">Ceci permettra de bien orienter les recherches et que les chercheurs et amateurs seront plus enthousiastes </w:t>
      </w:r>
      <w:r w:rsidR="00D75106" w:rsidRPr="0097128A">
        <w:rPr>
          <w:rFonts w:ascii="Times New Roman" w:hAnsi="Times New Roman" w:cs="Times New Roman"/>
          <w:sz w:val="24"/>
          <w:szCs w:val="24"/>
        </w:rPr>
        <w:t>;</w:t>
      </w:r>
      <w:r w:rsidR="0097128A" w:rsidRPr="0097128A">
        <w:rPr>
          <w:rFonts w:ascii="Times New Roman" w:hAnsi="Times New Roman" w:cs="Times New Roman"/>
          <w:sz w:val="24"/>
          <w:szCs w:val="24"/>
        </w:rPr>
        <w:t xml:space="preserve"> </w:t>
      </w:r>
    </w:p>
    <w:p w:rsidR="00D75106" w:rsidRDefault="00351E1F" w:rsidP="000252BD">
      <w:pPr>
        <w:pStyle w:val="MMTopic1"/>
        <w:numPr>
          <w:ilvl w:val="0"/>
          <w:numId w:val="4"/>
        </w:numPr>
        <w:spacing w:before="0"/>
        <w:rPr>
          <w:rFonts w:ascii="Times New Roman" w:hAnsi="Times New Roman" w:cs="Times New Roman"/>
          <w:sz w:val="24"/>
          <w:szCs w:val="24"/>
        </w:rPr>
      </w:pPr>
      <w:r>
        <w:rPr>
          <w:rFonts w:ascii="Times New Roman" w:hAnsi="Times New Roman" w:cs="Times New Roman"/>
          <w:sz w:val="24"/>
          <w:szCs w:val="24"/>
        </w:rPr>
        <w:t>La formation des  chercheurs sera plus activée et il y aura plus de nouveaux</w:t>
      </w:r>
      <w:r w:rsidR="00D75106" w:rsidRPr="0097128A">
        <w:rPr>
          <w:rFonts w:ascii="Times New Roman" w:hAnsi="Times New Roman" w:cs="Times New Roman"/>
          <w:sz w:val="24"/>
          <w:szCs w:val="24"/>
        </w:rPr>
        <w:t xml:space="preserve"> experts</w:t>
      </w:r>
      <w:r>
        <w:rPr>
          <w:rFonts w:ascii="Times New Roman" w:hAnsi="Times New Roman" w:cs="Times New Roman"/>
          <w:sz w:val="24"/>
          <w:szCs w:val="24"/>
        </w:rPr>
        <w:t xml:space="preserve"> formés ;</w:t>
      </w:r>
    </w:p>
    <w:p w:rsidR="0097128A" w:rsidRDefault="0097128A" w:rsidP="000252BD">
      <w:pPr>
        <w:pStyle w:val="MMTopic1"/>
        <w:numPr>
          <w:ilvl w:val="0"/>
          <w:numId w:val="4"/>
        </w:numPr>
        <w:spacing w:before="0"/>
        <w:rPr>
          <w:rFonts w:ascii="Times New Roman" w:hAnsi="Times New Roman" w:cs="Times New Roman"/>
          <w:sz w:val="24"/>
          <w:szCs w:val="24"/>
        </w:rPr>
      </w:pPr>
      <w:r>
        <w:rPr>
          <w:rFonts w:ascii="Times New Roman" w:hAnsi="Times New Roman" w:cs="Times New Roman"/>
          <w:sz w:val="24"/>
          <w:szCs w:val="24"/>
        </w:rPr>
        <w:t>L’économie locale sera développée par un apport financier g</w:t>
      </w:r>
      <w:r w:rsidR="00351E1F">
        <w:rPr>
          <w:rFonts w:ascii="Times New Roman" w:hAnsi="Times New Roman" w:cs="Times New Roman"/>
          <w:sz w:val="24"/>
          <w:szCs w:val="24"/>
        </w:rPr>
        <w:t xml:space="preserve">râce aux études sur le terrain ; </w:t>
      </w:r>
    </w:p>
    <w:p w:rsidR="0097128A" w:rsidRDefault="00974BDA" w:rsidP="000252BD">
      <w:pPr>
        <w:pStyle w:val="MMTopic1"/>
        <w:numPr>
          <w:ilvl w:val="0"/>
          <w:numId w:val="4"/>
        </w:numPr>
        <w:spacing w:before="0"/>
        <w:rPr>
          <w:rFonts w:ascii="Times New Roman" w:hAnsi="Times New Roman" w:cs="Times New Roman"/>
          <w:sz w:val="24"/>
          <w:szCs w:val="24"/>
        </w:rPr>
      </w:pPr>
      <w:r>
        <w:rPr>
          <w:rFonts w:ascii="Times New Roman" w:hAnsi="Times New Roman" w:cs="Times New Roman"/>
          <w:sz w:val="24"/>
          <w:szCs w:val="24"/>
        </w:rPr>
        <w:t xml:space="preserve">Appréhension de la </w:t>
      </w:r>
      <w:r w:rsidR="0097128A">
        <w:rPr>
          <w:rFonts w:ascii="Times New Roman" w:hAnsi="Times New Roman" w:cs="Times New Roman"/>
          <w:sz w:val="24"/>
          <w:szCs w:val="24"/>
        </w:rPr>
        <w:t>valeur de la faune piscicole endémique par les agents locaux</w:t>
      </w:r>
      <w:r>
        <w:rPr>
          <w:rFonts w:ascii="Times New Roman" w:hAnsi="Times New Roman" w:cs="Times New Roman"/>
          <w:sz w:val="24"/>
          <w:szCs w:val="24"/>
        </w:rPr>
        <w:t xml:space="preserve"> et la population locale</w:t>
      </w:r>
      <w:r w:rsidR="0097128A">
        <w:rPr>
          <w:rFonts w:ascii="Times New Roman" w:hAnsi="Times New Roman" w:cs="Times New Roman"/>
          <w:sz w:val="24"/>
          <w:szCs w:val="24"/>
        </w:rPr>
        <w:t>.</w:t>
      </w:r>
    </w:p>
    <w:p w:rsidR="0097128A" w:rsidRDefault="0097128A" w:rsidP="0097128A">
      <w:pPr>
        <w:pStyle w:val="MMTopic1"/>
        <w:numPr>
          <w:ilvl w:val="0"/>
          <w:numId w:val="0"/>
        </w:numPr>
        <w:spacing w:before="0"/>
        <w:rPr>
          <w:rFonts w:ascii="Times New Roman" w:hAnsi="Times New Roman" w:cs="Times New Roman"/>
          <w:sz w:val="24"/>
          <w:szCs w:val="24"/>
        </w:rPr>
      </w:pPr>
    </w:p>
    <w:p w:rsidR="008C437B" w:rsidRDefault="008C437B" w:rsidP="0097128A">
      <w:pPr>
        <w:pStyle w:val="MMTopic1"/>
        <w:numPr>
          <w:ilvl w:val="0"/>
          <w:numId w:val="0"/>
        </w:numPr>
        <w:spacing w:before="0"/>
        <w:rPr>
          <w:rFonts w:ascii="Times New Roman" w:hAnsi="Times New Roman" w:cs="Times New Roman"/>
          <w:sz w:val="24"/>
          <w:szCs w:val="24"/>
        </w:rPr>
      </w:pPr>
    </w:p>
    <w:p w:rsidR="008C437B" w:rsidRDefault="008C437B" w:rsidP="0097128A">
      <w:pPr>
        <w:pStyle w:val="MMTopic1"/>
        <w:numPr>
          <w:ilvl w:val="0"/>
          <w:numId w:val="0"/>
        </w:numPr>
        <w:spacing w:before="0"/>
        <w:rPr>
          <w:rFonts w:ascii="Times New Roman" w:hAnsi="Times New Roman" w:cs="Times New Roman"/>
          <w:sz w:val="24"/>
          <w:szCs w:val="24"/>
        </w:rPr>
      </w:pPr>
    </w:p>
    <w:p w:rsidR="008C437B" w:rsidRDefault="008C437B" w:rsidP="0097128A">
      <w:pPr>
        <w:pStyle w:val="MMTopic1"/>
        <w:numPr>
          <w:ilvl w:val="0"/>
          <w:numId w:val="0"/>
        </w:numPr>
        <w:spacing w:before="0"/>
        <w:rPr>
          <w:rFonts w:ascii="Times New Roman" w:hAnsi="Times New Roman" w:cs="Times New Roman"/>
          <w:sz w:val="24"/>
          <w:szCs w:val="24"/>
        </w:rPr>
      </w:pPr>
    </w:p>
    <w:p w:rsidR="00327A07" w:rsidRPr="007A2EDD" w:rsidRDefault="00327A07" w:rsidP="00327A07">
      <w:pPr>
        <w:pStyle w:val="MMTopic1"/>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lastRenderedPageBreak/>
        <w:t>Stratégie de pérennisation</w:t>
      </w:r>
    </w:p>
    <w:p w:rsidR="00327A07" w:rsidRPr="00374669" w:rsidRDefault="00374669" w:rsidP="00374669">
      <w:pPr>
        <w:pStyle w:val="MMTopic1"/>
        <w:numPr>
          <w:ilvl w:val="0"/>
          <w:numId w:val="0"/>
        </w:numPr>
        <w:spacing w:before="0"/>
        <w:rPr>
          <w:rFonts w:ascii="Times New Roman" w:hAnsi="Times New Roman" w:cs="Times New Roman"/>
          <w:sz w:val="24"/>
          <w:szCs w:val="24"/>
        </w:rPr>
      </w:pPr>
      <w:r w:rsidRPr="00374669">
        <w:rPr>
          <w:rFonts w:ascii="Times New Roman" w:hAnsi="Times New Roman" w:cs="Times New Roman"/>
          <w:sz w:val="24"/>
          <w:szCs w:val="24"/>
        </w:rPr>
        <w:t xml:space="preserve">La pérennisation du projet est  basée par un financement du site web (hébergement du site) mais aussi les honoraires du data manager et du modérateur. </w:t>
      </w:r>
      <w:r w:rsidR="009A32DC">
        <w:rPr>
          <w:rFonts w:ascii="Times New Roman" w:hAnsi="Times New Roman" w:cs="Times New Roman"/>
          <w:sz w:val="24"/>
          <w:szCs w:val="24"/>
        </w:rPr>
        <w:t xml:space="preserve">Un </w:t>
      </w:r>
      <w:r w:rsidRPr="00374669">
        <w:rPr>
          <w:rFonts w:ascii="Times New Roman" w:hAnsi="Times New Roman" w:cs="Times New Roman"/>
          <w:sz w:val="24"/>
          <w:szCs w:val="24"/>
        </w:rPr>
        <w:t xml:space="preserve">appel </w:t>
      </w:r>
      <w:r w:rsidR="00C246DA">
        <w:rPr>
          <w:rFonts w:ascii="Times New Roman" w:hAnsi="Times New Roman" w:cs="Times New Roman"/>
          <w:sz w:val="24"/>
          <w:szCs w:val="24"/>
        </w:rPr>
        <w:t>à</w:t>
      </w:r>
      <w:r w:rsidRPr="00374669">
        <w:rPr>
          <w:rFonts w:ascii="Times New Roman" w:hAnsi="Times New Roman" w:cs="Times New Roman"/>
          <w:sz w:val="24"/>
          <w:szCs w:val="24"/>
        </w:rPr>
        <w:t xml:space="preserve"> collaboration en vue de recherche de financement sera lancé au niveau du site elle-même. Si les résultats du projet sera satisfaisant, il sera plus facile de trouver un financement auprès des « Association of Zoos &amp; Aquariums » ou l’</w:t>
      </w:r>
      <w:r w:rsidR="009A32DC">
        <w:rPr>
          <w:rFonts w:ascii="Times New Roman" w:hAnsi="Times New Roman" w:cs="Times New Roman"/>
          <w:sz w:val="24"/>
          <w:szCs w:val="24"/>
        </w:rPr>
        <w:t> « American Cichlid Association » pour assurer le fonctionnement du site au-delà de la limite du projet.</w:t>
      </w:r>
    </w:p>
    <w:p w:rsidR="00282CC6" w:rsidRPr="007A2EDD" w:rsidRDefault="00282CC6" w:rsidP="00327A07">
      <w:pPr>
        <w:pStyle w:val="MMTopic1"/>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Stratégie de communication et visibilité du projet</w:t>
      </w:r>
    </w:p>
    <w:p w:rsidR="00B84170" w:rsidRDefault="009A32DC" w:rsidP="00B84170">
      <w:pPr>
        <w:pStyle w:val="MMTopic1"/>
        <w:numPr>
          <w:ilvl w:val="0"/>
          <w:numId w:val="0"/>
        </w:numPr>
        <w:spacing w:before="0"/>
        <w:rPr>
          <w:rFonts w:ascii="Times New Roman" w:hAnsi="Times New Roman" w:cs="Times New Roman"/>
          <w:sz w:val="24"/>
          <w:szCs w:val="24"/>
        </w:rPr>
      </w:pPr>
      <w:r w:rsidRPr="00B84170">
        <w:rPr>
          <w:rFonts w:ascii="Times New Roman" w:hAnsi="Times New Roman" w:cs="Times New Roman"/>
          <w:sz w:val="24"/>
          <w:szCs w:val="24"/>
        </w:rPr>
        <w:t>La communication est le leitmotiv du projet.</w:t>
      </w:r>
      <w:r w:rsidR="00974BDA">
        <w:rPr>
          <w:rFonts w:ascii="Times New Roman" w:hAnsi="Times New Roman" w:cs="Times New Roman"/>
          <w:sz w:val="24"/>
          <w:szCs w:val="24"/>
        </w:rPr>
        <w:t xml:space="preserve"> Deux grands groupes très actif</w:t>
      </w:r>
      <w:r w:rsidRPr="00B84170">
        <w:rPr>
          <w:rFonts w:ascii="Times New Roman" w:hAnsi="Times New Roman" w:cs="Times New Roman"/>
          <w:sz w:val="24"/>
          <w:szCs w:val="24"/>
        </w:rPr>
        <w:t>s sont ciblés dans le</w:t>
      </w:r>
      <w:r w:rsidR="00B84170">
        <w:rPr>
          <w:rFonts w:ascii="Times New Roman" w:hAnsi="Times New Roman" w:cs="Times New Roman"/>
          <w:sz w:val="24"/>
          <w:szCs w:val="24"/>
        </w:rPr>
        <w:t>s</w:t>
      </w:r>
      <w:r w:rsidRPr="00B84170">
        <w:rPr>
          <w:rFonts w:ascii="Times New Roman" w:hAnsi="Times New Roman" w:cs="Times New Roman"/>
          <w:sz w:val="24"/>
          <w:szCs w:val="24"/>
        </w:rPr>
        <w:t xml:space="preserve"> </w:t>
      </w:r>
      <w:r w:rsidR="00B84170" w:rsidRPr="00B84170">
        <w:rPr>
          <w:rFonts w:ascii="Times New Roman" w:hAnsi="Times New Roman" w:cs="Times New Roman"/>
          <w:sz w:val="24"/>
          <w:szCs w:val="24"/>
        </w:rPr>
        <w:t>réseau</w:t>
      </w:r>
      <w:r w:rsidR="00B84170">
        <w:rPr>
          <w:rFonts w:ascii="Times New Roman" w:hAnsi="Times New Roman" w:cs="Times New Roman"/>
          <w:sz w:val="24"/>
          <w:szCs w:val="24"/>
        </w:rPr>
        <w:t>x</w:t>
      </w:r>
      <w:r w:rsidRPr="00B84170">
        <w:rPr>
          <w:rFonts w:ascii="Times New Roman" w:hAnsi="Times New Roman" w:cs="Times New Roman"/>
          <w:sz w:val="24"/>
          <w:szCs w:val="24"/>
        </w:rPr>
        <w:t xml:space="preserve"> </w:t>
      </w:r>
      <w:r w:rsidR="00B84170" w:rsidRPr="00B84170">
        <w:rPr>
          <w:rFonts w:ascii="Times New Roman" w:hAnsi="Times New Roman" w:cs="Times New Roman"/>
          <w:sz w:val="24"/>
          <w:szCs w:val="24"/>
        </w:rPr>
        <w:t>sociaux</w:t>
      </w:r>
      <w:r w:rsidRPr="00B84170">
        <w:rPr>
          <w:rFonts w:ascii="Times New Roman" w:hAnsi="Times New Roman" w:cs="Times New Roman"/>
          <w:sz w:val="24"/>
          <w:szCs w:val="24"/>
        </w:rPr>
        <w:t xml:space="preserve"> </w:t>
      </w:r>
      <w:r w:rsidR="00B84170">
        <w:rPr>
          <w:rFonts w:ascii="Times New Roman" w:hAnsi="Times New Roman" w:cs="Times New Roman"/>
          <w:sz w:val="24"/>
          <w:szCs w:val="24"/>
        </w:rPr>
        <w:t xml:space="preserve">notamment </w:t>
      </w:r>
      <w:r w:rsidRPr="00B84170">
        <w:rPr>
          <w:rFonts w:ascii="Times New Roman" w:hAnsi="Times New Roman" w:cs="Times New Roman"/>
          <w:sz w:val="24"/>
          <w:szCs w:val="24"/>
        </w:rPr>
        <w:t xml:space="preserve">« Facebook », il s’agit de </w:t>
      </w:r>
      <w:r>
        <w:rPr>
          <w:rFonts w:ascii="Times New Roman" w:hAnsi="Times New Roman" w:cs="Times New Roman"/>
          <w:sz w:val="24"/>
          <w:szCs w:val="24"/>
        </w:rPr>
        <w:t xml:space="preserve">« Madagascar Endangered Fishes » et de  « Gasy Tia Manjono ».  Des publications seront faites dans ces groupes avec des liens </w:t>
      </w:r>
      <w:r w:rsidR="00B84170">
        <w:rPr>
          <w:rFonts w:ascii="Times New Roman" w:hAnsi="Times New Roman" w:cs="Times New Roman"/>
          <w:sz w:val="24"/>
          <w:szCs w:val="24"/>
        </w:rPr>
        <w:t xml:space="preserve">qui guident vers notre site web. </w:t>
      </w:r>
    </w:p>
    <w:p w:rsidR="00B84170" w:rsidRDefault="00B84170" w:rsidP="00B84170">
      <w:pPr>
        <w:pStyle w:val="MMTopic1"/>
        <w:numPr>
          <w:ilvl w:val="0"/>
          <w:numId w:val="0"/>
        </w:numPr>
        <w:spacing w:before="0"/>
        <w:rPr>
          <w:rFonts w:ascii="Times New Roman" w:hAnsi="Times New Roman" w:cs="Times New Roman"/>
          <w:sz w:val="24"/>
          <w:szCs w:val="24"/>
        </w:rPr>
      </w:pPr>
      <w:r>
        <w:rPr>
          <w:rFonts w:ascii="Times New Roman" w:hAnsi="Times New Roman" w:cs="Times New Roman"/>
          <w:sz w:val="24"/>
          <w:szCs w:val="24"/>
        </w:rPr>
        <w:t xml:space="preserve">Nous allons aussi travailler avec des associations comme </w:t>
      </w:r>
      <w:r w:rsidRPr="00374669">
        <w:rPr>
          <w:rFonts w:ascii="Times New Roman" w:hAnsi="Times New Roman" w:cs="Times New Roman"/>
          <w:sz w:val="24"/>
          <w:szCs w:val="24"/>
        </w:rPr>
        <w:t>« Association of Zoos &amp; Aquariums »</w:t>
      </w:r>
      <w:r>
        <w:rPr>
          <w:rFonts w:ascii="Times New Roman" w:hAnsi="Times New Roman" w:cs="Times New Roman"/>
          <w:sz w:val="24"/>
          <w:szCs w:val="24"/>
        </w:rPr>
        <w:t xml:space="preserve">, « American Cichlid Association » ou « Association France Cichlid » pour le partage </w:t>
      </w:r>
      <w:r w:rsidR="006C304D">
        <w:rPr>
          <w:rFonts w:ascii="Times New Roman" w:hAnsi="Times New Roman" w:cs="Times New Roman"/>
          <w:sz w:val="24"/>
          <w:szCs w:val="24"/>
        </w:rPr>
        <w:t>d’information</w:t>
      </w:r>
      <w:r>
        <w:rPr>
          <w:rFonts w:ascii="Times New Roman" w:hAnsi="Times New Roman" w:cs="Times New Roman"/>
          <w:sz w:val="24"/>
          <w:szCs w:val="24"/>
        </w:rPr>
        <w:t xml:space="preserve"> et d</w:t>
      </w:r>
      <w:r w:rsidR="00974BDA">
        <w:rPr>
          <w:rFonts w:ascii="Times New Roman" w:hAnsi="Times New Roman" w:cs="Times New Roman"/>
          <w:sz w:val="24"/>
          <w:szCs w:val="24"/>
        </w:rPr>
        <w:t>’</w:t>
      </w:r>
      <w:r>
        <w:rPr>
          <w:rFonts w:ascii="Times New Roman" w:hAnsi="Times New Roman" w:cs="Times New Roman"/>
          <w:sz w:val="24"/>
          <w:szCs w:val="24"/>
        </w:rPr>
        <w:t>idées.</w:t>
      </w:r>
    </w:p>
    <w:p w:rsidR="00B84170" w:rsidRDefault="00B84170" w:rsidP="00B84170">
      <w:pPr>
        <w:pStyle w:val="MMTopic1"/>
        <w:numPr>
          <w:ilvl w:val="0"/>
          <w:numId w:val="0"/>
        </w:numPr>
        <w:spacing w:before="0"/>
        <w:rPr>
          <w:rFonts w:ascii="Times New Roman" w:hAnsi="Times New Roman" w:cs="Times New Roman"/>
          <w:sz w:val="24"/>
          <w:szCs w:val="24"/>
        </w:rPr>
      </w:pPr>
      <w:r>
        <w:rPr>
          <w:rFonts w:ascii="Times New Roman" w:hAnsi="Times New Roman" w:cs="Times New Roman"/>
          <w:sz w:val="24"/>
          <w:szCs w:val="24"/>
        </w:rPr>
        <w:t xml:space="preserve">Un outil très utile dans la recherche piscicole à Madagascar sera produit. Il s’agit du livre guide d’identification des poissons d’eau douce de Madagascar. Ce document sera produit à 1000 exemplaires. </w:t>
      </w:r>
    </w:p>
    <w:p w:rsidR="00327A07" w:rsidRPr="00B84170" w:rsidRDefault="00B84170" w:rsidP="00B84170">
      <w:pPr>
        <w:pStyle w:val="MMTopic1"/>
        <w:numPr>
          <w:ilvl w:val="0"/>
          <w:numId w:val="0"/>
        </w:numPr>
        <w:spacing w:before="0"/>
        <w:rPr>
          <w:rFonts w:ascii="Times New Roman" w:hAnsi="Times New Roman" w:cs="Times New Roman"/>
          <w:sz w:val="24"/>
          <w:szCs w:val="24"/>
        </w:rPr>
      </w:pPr>
      <w:r>
        <w:rPr>
          <w:rFonts w:ascii="Times New Roman" w:hAnsi="Times New Roman" w:cs="Times New Roman"/>
          <w:sz w:val="24"/>
          <w:szCs w:val="24"/>
        </w:rPr>
        <w:t xml:space="preserve">Les données du site seront ensuite partagées avec GBIF qui est une institution mondialement reconnue. </w:t>
      </w:r>
    </w:p>
    <w:p w:rsidR="00295541" w:rsidRDefault="00327A07" w:rsidP="00327A07">
      <w:pPr>
        <w:pStyle w:val="MMTopic1"/>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Risques et mesures d’atténuation</w:t>
      </w:r>
    </w:p>
    <w:tbl>
      <w:tblPr>
        <w:tblStyle w:val="TableGrid"/>
        <w:tblW w:w="0" w:type="auto"/>
        <w:tblInd w:w="567" w:type="dxa"/>
        <w:tblLook w:val="04A0" w:firstRow="1" w:lastRow="0" w:firstColumn="1" w:lastColumn="0" w:noHBand="0" w:noVBand="1"/>
      </w:tblPr>
      <w:tblGrid>
        <w:gridCol w:w="4361"/>
        <w:gridCol w:w="4360"/>
      </w:tblGrid>
      <w:tr w:rsidR="006C304D" w:rsidTr="00694EDB">
        <w:tc>
          <w:tcPr>
            <w:tcW w:w="4361" w:type="dxa"/>
          </w:tcPr>
          <w:p w:rsidR="006C304D" w:rsidRDefault="006C304D" w:rsidP="006C304D">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Nature de risques</w:t>
            </w:r>
          </w:p>
        </w:tc>
        <w:tc>
          <w:tcPr>
            <w:tcW w:w="4360" w:type="dxa"/>
          </w:tcPr>
          <w:p w:rsidR="006C304D" w:rsidRDefault="006C304D" w:rsidP="006C304D">
            <w:pPr>
              <w:pStyle w:val="MMTopic2"/>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Mesures d’atténuation</w:t>
            </w:r>
          </w:p>
        </w:tc>
      </w:tr>
      <w:tr w:rsidR="006C304D" w:rsidTr="00694EDB">
        <w:tc>
          <w:tcPr>
            <w:tcW w:w="4361" w:type="dxa"/>
          </w:tcPr>
          <w:p w:rsidR="006C304D" w:rsidRPr="00694EDB" w:rsidRDefault="006C304D" w:rsidP="006C304D">
            <w:pPr>
              <w:pStyle w:val="MMTopic1"/>
              <w:numPr>
                <w:ilvl w:val="0"/>
                <w:numId w:val="0"/>
              </w:numPr>
              <w:spacing w:before="0"/>
              <w:rPr>
                <w:rFonts w:ascii="Times New Roman" w:hAnsi="Times New Roman" w:cs="Times New Roman"/>
                <w:sz w:val="24"/>
                <w:szCs w:val="24"/>
              </w:rPr>
            </w:pPr>
            <w:r w:rsidRPr="00694EDB">
              <w:rPr>
                <w:rFonts w:ascii="Times New Roman" w:hAnsi="Times New Roman" w:cs="Times New Roman"/>
                <w:sz w:val="24"/>
                <w:szCs w:val="24"/>
              </w:rPr>
              <w:t xml:space="preserve">Engouement des protagonistes, trop de données collectées, </w:t>
            </w:r>
            <w:r w:rsidR="00974BDA">
              <w:rPr>
                <w:rFonts w:ascii="Times New Roman" w:hAnsi="Times New Roman" w:cs="Times New Roman"/>
                <w:sz w:val="24"/>
                <w:szCs w:val="24"/>
              </w:rPr>
              <w:t xml:space="preserve">la data manager n’arrive pas à faire les </w:t>
            </w:r>
            <w:r w:rsidRPr="00694EDB">
              <w:rPr>
                <w:rFonts w:ascii="Times New Roman" w:hAnsi="Times New Roman" w:cs="Times New Roman"/>
                <w:sz w:val="24"/>
                <w:szCs w:val="24"/>
              </w:rPr>
              <w:t>vérification</w:t>
            </w:r>
            <w:r w:rsidR="00974BDA">
              <w:rPr>
                <w:rFonts w:ascii="Times New Roman" w:hAnsi="Times New Roman" w:cs="Times New Roman"/>
                <w:sz w:val="24"/>
                <w:szCs w:val="24"/>
              </w:rPr>
              <w:t>s</w:t>
            </w:r>
            <w:r w:rsidRPr="00694EDB">
              <w:rPr>
                <w:rFonts w:ascii="Times New Roman" w:hAnsi="Times New Roman" w:cs="Times New Roman"/>
                <w:sz w:val="24"/>
                <w:szCs w:val="24"/>
              </w:rPr>
              <w:t xml:space="preserve"> et </w:t>
            </w:r>
            <w:r w:rsidR="00974BDA">
              <w:rPr>
                <w:rFonts w:ascii="Times New Roman" w:hAnsi="Times New Roman" w:cs="Times New Roman"/>
                <w:sz w:val="24"/>
                <w:szCs w:val="24"/>
              </w:rPr>
              <w:t>traitements des données</w:t>
            </w:r>
            <w:r w:rsidRPr="00694EDB">
              <w:rPr>
                <w:rFonts w:ascii="Times New Roman" w:hAnsi="Times New Roman" w:cs="Times New Roman"/>
                <w:sz w:val="24"/>
                <w:szCs w:val="24"/>
              </w:rPr>
              <w:t>.</w:t>
            </w:r>
          </w:p>
        </w:tc>
        <w:tc>
          <w:tcPr>
            <w:tcW w:w="4360" w:type="dxa"/>
          </w:tcPr>
          <w:p w:rsidR="006C304D" w:rsidRPr="00694EDB" w:rsidRDefault="006C304D" w:rsidP="006C304D">
            <w:pPr>
              <w:pStyle w:val="MMTopic1"/>
              <w:numPr>
                <w:ilvl w:val="0"/>
                <w:numId w:val="0"/>
              </w:numPr>
              <w:spacing w:before="0"/>
              <w:rPr>
                <w:rFonts w:ascii="Times New Roman" w:hAnsi="Times New Roman" w:cs="Times New Roman"/>
                <w:sz w:val="24"/>
                <w:szCs w:val="24"/>
              </w:rPr>
            </w:pPr>
            <w:r w:rsidRPr="00694EDB">
              <w:rPr>
                <w:rFonts w:ascii="Times New Roman" w:hAnsi="Times New Roman" w:cs="Times New Roman"/>
                <w:sz w:val="24"/>
                <w:szCs w:val="24"/>
              </w:rPr>
              <w:t xml:space="preserve">Renforcement de la personne « Data manager » </w:t>
            </w:r>
          </w:p>
        </w:tc>
      </w:tr>
      <w:tr w:rsidR="006C304D" w:rsidTr="00694EDB">
        <w:tc>
          <w:tcPr>
            <w:tcW w:w="4361" w:type="dxa"/>
          </w:tcPr>
          <w:p w:rsidR="006C304D" w:rsidRPr="00694EDB" w:rsidRDefault="006C304D" w:rsidP="006C304D">
            <w:pPr>
              <w:pStyle w:val="MMTopic1"/>
              <w:numPr>
                <w:ilvl w:val="0"/>
                <w:numId w:val="0"/>
              </w:numPr>
              <w:spacing w:before="0"/>
              <w:rPr>
                <w:rFonts w:ascii="Times New Roman" w:hAnsi="Times New Roman" w:cs="Times New Roman"/>
                <w:sz w:val="24"/>
                <w:szCs w:val="24"/>
              </w:rPr>
            </w:pPr>
            <w:r w:rsidRPr="00694EDB">
              <w:rPr>
                <w:rFonts w:ascii="Times New Roman" w:hAnsi="Times New Roman" w:cs="Times New Roman"/>
                <w:sz w:val="24"/>
                <w:szCs w:val="24"/>
              </w:rPr>
              <w:t>Des propos inadéquats sont lancés dans le site (Forum)</w:t>
            </w:r>
          </w:p>
        </w:tc>
        <w:tc>
          <w:tcPr>
            <w:tcW w:w="4360" w:type="dxa"/>
          </w:tcPr>
          <w:p w:rsidR="006C304D" w:rsidRPr="00694EDB" w:rsidRDefault="006C304D" w:rsidP="006C304D">
            <w:pPr>
              <w:pStyle w:val="MMTopic1"/>
              <w:numPr>
                <w:ilvl w:val="0"/>
                <w:numId w:val="0"/>
              </w:numPr>
              <w:spacing w:before="0"/>
              <w:rPr>
                <w:rFonts w:ascii="Times New Roman" w:hAnsi="Times New Roman" w:cs="Times New Roman"/>
                <w:sz w:val="24"/>
                <w:szCs w:val="24"/>
              </w:rPr>
            </w:pPr>
            <w:r w:rsidRPr="00694EDB">
              <w:rPr>
                <w:rFonts w:ascii="Times New Roman" w:hAnsi="Times New Roman" w:cs="Times New Roman"/>
                <w:sz w:val="24"/>
                <w:szCs w:val="24"/>
              </w:rPr>
              <w:t xml:space="preserve">Mise en place d’un règlement par le modérateur du site avec autorisation d’effacer les publications mal placées ou non respectueuses.  </w:t>
            </w:r>
          </w:p>
        </w:tc>
      </w:tr>
      <w:tr w:rsidR="006C304D" w:rsidTr="00694EDB">
        <w:tc>
          <w:tcPr>
            <w:tcW w:w="4361" w:type="dxa"/>
          </w:tcPr>
          <w:p w:rsidR="006C304D" w:rsidRPr="009369EC" w:rsidRDefault="006C304D" w:rsidP="006C304D">
            <w:pPr>
              <w:pStyle w:val="MMTopic1"/>
              <w:numPr>
                <w:ilvl w:val="0"/>
                <w:numId w:val="0"/>
              </w:numPr>
              <w:spacing w:before="0"/>
              <w:rPr>
                <w:rFonts w:ascii="Times New Roman" w:hAnsi="Times New Roman" w:cs="Times New Roman"/>
                <w:sz w:val="24"/>
                <w:szCs w:val="24"/>
              </w:rPr>
            </w:pPr>
            <w:r>
              <w:rPr>
                <w:rFonts w:ascii="Times New Roman" w:hAnsi="Times New Roman" w:cs="Times New Roman"/>
                <w:sz w:val="24"/>
                <w:szCs w:val="24"/>
              </w:rPr>
              <w:t xml:space="preserve">Des données confidentielles partagées dans </w:t>
            </w:r>
            <w:r w:rsidR="00694EDB">
              <w:rPr>
                <w:rFonts w:ascii="Times New Roman" w:hAnsi="Times New Roman" w:cs="Times New Roman"/>
                <w:sz w:val="24"/>
                <w:szCs w:val="24"/>
              </w:rPr>
              <w:t>le site</w:t>
            </w:r>
          </w:p>
        </w:tc>
        <w:tc>
          <w:tcPr>
            <w:tcW w:w="4360" w:type="dxa"/>
          </w:tcPr>
          <w:p w:rsidR="006C304D" w:rsidRPr="009369EC" w:rsidRDefault="006C304D" w:rsidP="006C304D">
            <w:pPr>
              <w:pStyle w:val="MMTopic1"/>
              <w:numPr>
                <w:ilvl w:val="0"/>
                <w:numId w:val="0"/>
              </w:numPr>
              <w:spacing w:before="0"/>
              <w:rPr>
                <w:rFonts w:ascii="Times New Roman" w:hAnsi="Times New Roman" w:cs="Times New Roman"/>
                <w:sz w:val="24"/>
                <w:szCs w:val="24"/>
              </w:rPr>
            </w:pPr>
            <w:r>
              <w:rPr>
                <w:rFonts w:ascii="Times New Roman" w:hAnsi="Times New Roman" w:cs="Times New Roman"/>
                <w:sz w:val="24"/>
                <w:szCs w:val="24"/>
              </w:rPr>
              <w:t xml:space="preserve">Des accords de collaboration et de partage de données seront </w:t>
            </w:r>
            <w:r w:rsidR="00694EDB">
              <w:rPr>
                <w:rFonts w:ascii="Times New Roman" w:hAnsi="Times New Roman" w:cs="Times New Roman"/>
                <w:sz w:val="24"/>
                <w:szCs w:val="24"/>
              </w:rPr>
              <w:t>élaborés</w:t>
            </w:r>
            <w:r>
              <w:rPr>
                <w:rFonts w:ascii="Times New Roman" w:hAnsi="Times New Roman" w:cs="Times New Roman"/>
                <w:sz w:val="24"/>
                <w:szCs w:val="24"/>
              </w:rPr>
              <w:t xml:space="preserve"> entre </w:t>
            </w:r>
            <w:r w:rsidR="00694EDB">
              <w:rPr>
                <w:rFonts w:ascii="Times New Roman" w:hAnsi="Times New Roman" w:cs="Times New Roman"/>
                <w:sz w:val="24"/>
                <w:szCs w:val="24"/>
              </w:rPr>
              <w:t>le propriétaire de l’information et le projet.</w:t>
            </w:r>
          </w:p>
        </w:tc>
      </w:tr>
    </w:tbl>
    <w:p w:rsidR="00621E35" w:rsidRDefault="00621E35" w:rsidP="00232F98">
      <w:pPr>
        <w:pStyle w:val="MMTopic1"/>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Approche de considération de l’aspect genre</w:t>
      </w:r>
    </w:p>
    <w:p w:rsidR="00232F98" w:rsidRPr="00232F98" w:rsidRDefault="00232F98" w:rsidP="00232F98">
      <w:pPr>
        <w:pStyle w:val="MMTopic1"/>
        <w:numPr>
          <w:ilvl w:val="0"/>
          <w:numId w:val="0"/>
        </w:numPr>
        <w:spacing w:before="0"/>
        <w:rPr>
          <w:rFonts w:ascii="Times New Roman" w:hAnsi="Times New Roman" w:cs="Times New Roman"/>
          <w:sz w:val="24"/>
          <w:szCs w:val="24"/>
        </w:rPr>
      </w:pPr>
      <w:r w:rsidRPr="00232F98">
        <w:rPr>
          <w:rFonts w:ascii="Times New Roman" w:hAnsi="Times New Roman" w:cs="Times New Roman"/>
          <w:sz w:val="24"/>
          <w:szCs w:val="24"/>
        </w:rPr>
        <w:t>Dans ce projet, il n’y a pas de discrimination sexuelle. Il y a autant de femme que d’homme.</w:t>
      </w:r>
      <w:r>
        <w:rPr>
          <w:rFonts w:ascii="Times New Roman" w:hAnsi="Times New Roman" w:cs="Times New Roman"/>
          <w:sz w:val="24"/>
          <w:szCs w:val="24"/>
        </w:rPr>
        <w:t xml:space="preserve"> Les experts scientifiques qui vont travailler dans le projet sont d’autant de femme (3) que d’homme (3).  </w:t>
      </w:r>
    </w:p>
    <w:p w:rsidR="00621E35" w:rsidRPr="00977342" w:rsidRDefault="00621E35" w:rsidP="00977342">
      <w:pPr>
        <w:pStyle w:val="MMTopic1"/>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lastRenderedPageBreak/>
        <w:t>Approche/stratégie pour le changement de comportement</w:t>
      </w:r>
    </w:p>
    <w:p w:rsidR="00621E35" w:rsidRDefault="00977342" w:rsidP="00977342">
      <w:pPr>
        <w:pStyle w:val="MMTopic1"/>
        <w:numPr>
          <w:ilvl w:val="0"/>
          <w:numId w:val="0"/>
        </w:numPr>
        <w:spacing w:before="0"/>
        <w:rPr>
          <w:rFonts w:ascii="Times New Roman" w:hAnsi="Times New Roman" w:cs="Times New Roman"/>
          <w:sz w:val="24"/>
          <w:szCs w:val="24"/>
        </w:rPr>
      </w:pPr>
      <w:r>
        <w:rPr>
          <w:rFonts w:ascii="Times New Roman" w:hAnsi="Times New Roman" w:cs="Times New Roman"/>
          <w:sz w:val="24"/>
          <w:szCs w:val="24"/>
        </w:rPr>
        <w:t>Le partage d’information est notre objective. Certaines personnes sont encore réticentes pour le partage gratuitement des données. Par contre si le propriétaire d’information est mentionné dans la publication, ceci sera une publicité pour lui et sera lui bénéfique. Le projet est une plateforme de partage et non de vol d’information.</w:t>
      </w:r>
    </w:p>
    <w:p w:rsidR="00977342" w:rsidRDefault="00977342" w:rsidP="00977342">
      <w:pPr>
        <w:pStyle w:val="MMTopic1"/>
        <w:numPr>
          <w:ilvl w:val="0"/>
          <w:numId w:val="0"/>
        </w:numPr>
        <w:spacing w:before="0"/>
        <w:rPr>
          <w:rFonts w:ascii="Times New Roman" w:hAnsi="Times New Roman" w:cs="Times New Roman"/>
          <w:sz w:val="24"/>
          <w:szCs w:val="24"/>
        </w:rPr>
      </w:pPr>
      <w:r>
        <w:rPr>
          <w:rFonts w:ascii="Times New Roman" w:hAnsi="Times New Roman" w:cs="Times New Roman"/>
          <w:sz w:val="24"/>
          <w:szCs w:val="24"/>
        </w:rPr>
        <w:t>La plateforme d’échange sera un endroit où les collaborations se formeront, les idées auront des soutiens. Les acteurs seront beaucoup plus motivés et les recherches de financement seront plus faciles.</w:t>
      </w:r>
    </w:p>
    <w:p w:rsidR="00977342" w:rsidRDefault="00977342" w:rsidP="00977342">
      <w:pPr>
        <w:pStyle w:val="MMTopic1"/>
        <w:numPr>
          <w:ilvl w:val="0"/>
          <w:numId w:val="0"/>
        </w:numPr>
        <w:spacing w:before="0"/>
        <w:rPr>
          <w:rFonts w:ascii="Times New Roman" w:hAnsi="Times New Roman" w:cs="Times New Roman"/>
          <w:sz w:val="24"/>
          <w:szCs w:val="24"/>
        </w:rPr>
      </w:pPr>
      <w:r>
        <w:rPr>
          <w:rFonts w:ascii="Times New Roman" w:hAnsi="Times New Roman" w:cs="Times New Roman"/>
          <w:sz w:val="24"/>
          <w:szCs w:val="24"/>
        </w:rPr>
        <w:t xml:space="preserve">Avec le livre guide des poissons endémiques de Madagascar. Un simple chercheur sera apte </w:t>
      </w:r>
      <w:r w:rsidR="00B610FC">
        <w:rPr>
          <w:rFonts w:ascii="Times New Roman" w:hAnsi="Times New Roman" w:cs="Times New Roman"/>
          <w:sz w:val="24"/>
          <w:szCs w:val="24"/>
        </w:rPr>
        <w:t>à</w:t>
      </w:r>
      <w:r>
        <w:rPr>
          <w:rFonts w:ascii="Times New Roman" w:hAnsi="Times New Roman" w:cs="Times New Roman"/>
          <w:sz w:val="24"/>
          <w:szCs w:val="24"/>
        </w:rPr>
        <w:t xml:space="preserve"> faire une étude piscicole dans les règles.</w:t>
      </w:r>
    </w:p>
    <w:p w:rsidR="00EE2442" w:rsidRDefault="00EE2442" w:rsidP="00977342">
      <w:pPr>
        <w:pStyle w:val="MMTopic1"/>
        <w:numPr>
          <w:ilvl w:val="0"/>
          <w:numId w:val="0"/>
        </w:numPr>
        <w:spacing w:before="0"/>
        <w:rPr>
          <w:rFonts w:ascii="Times New Roman" w:hAnsi="Times New Roman" w:cs="Times New Roman"/>
          <w:sz w:val="24"/>
          <w:szCs w:val="24"/>
        </w:rPr>
      </w:pPr>
    </w:p>
    <w:p w:rsidR="0087583E" w:rsidRPr="007A2EDD" w:rsidRDefault="0087583E" w:rsidP="0087583E">
      <w:pPr>
        <w:pStyle w:val="MMTopic1"/>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 xml:space="preserve">Budget du projet (si possible par activités) : </w:t>
      </w:r>
    </w:p>
    <w:p w:rsidR="00D62702" w:rsidRPr="007A2EDD" w:rsidRDefault="00D62702" w:rsidP="00A37FA8">
      <w:pPr>
        <w:pStyle w:val="MMTopic2"/>
        <w:ind w:left="567"/>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Répartition du budget :</w:t>
      </w:r>
    </w:p>
    <w:p w:rsidR="00DC2752" w:rsidRPr="007A2EDD" w:rsidRDefault="00DC2752" w:rsidP="00327A07">
      <w:pPr>
        <w:pStyle w:val="MMTopic2"/>
        <w:numPr>
          <w:ilvl w:val="0"/>
          <w:numId w:val="0"/>
        </w:numPr>
        <w:ind w:left="567"/>
        <w:rPr>
          <w:rFonts w:ascii="Times New Roman" w:hAnsi="Times New Roman" w:cs="Times New Roman"/>
          <w:color w:val="000000" w:themeColor="text1"/>
          <w:sz w:val="24"/>
          <w:szCs w:val="24"/>
        </w:rPr>
      </w:pPr>
    </w:p>
    <w:tbl>
      <w:tblPr>
        <w:tblW w:w="9796" w:type="dxa"/>
        <w:tblInd w:w="55" w:type="dxa"/>
        <w:tblCellMar>
          <w:left w:w="70" w:type="dxa"/>
          <w:right w:w="70" w:type="dxa"/>
        </w:tblCellMar>
        <w:tblLook w:val="04A0" w:firstRow="1" w:lastRow="0" w:firstColumn="1" w:lastColumn="0" w:noHBand="0" w:noVBand="1"/>
      </w:tblPr>
      <w:tblGrid>
        <w:gridCol w:w="3077"/>
        <w:gridCol w:w="2065"/>
        <w:gridCol w:w="2249"/>
        <w:gridCol w:w="2405"/>
      </w:tblGrid>
      <w:tr w:rsidR="00EE2442" w:rsidRPr="00EE2442" w:rsidTr="008C437B">
        <w:trPr>
          <w:trHeight w:val="645"/>
        </w:trPr>
        <w:tc>
          <w:tcPr>
            <w:tcW w:w="3077" w:type="dxa"/>
            <w:tcBorders>
              <w:top w:val="single" w:sz="8" w:space="0" w:color="000000"/>
              <w:left w:val="single" w:sz="8" w:space="0" w:color="000000"/>
              <w:bottom w:val="single" w:sz="8" w:space="0" w:color="000000"/>
              <w:right w:val="single" w:sz="8" w:space="0" w:color="000000"/>
            </w:tcBorders>
            <w:shd w:val="clear" w:color="auto" w:fill="auto"/>
            <w:hideMark/>
          </w:tcPr>
          <w:p w:rsidR="00EE2442" w:rsidRPr="00EE2442" w:rsidRDefault="00EE2442" w:rsidP="00EE2442">
            <w:pPr>
              <w:spacing w:after="0" w:line="240" w:lineRule="auto"/>
              <w:rPr>
                <w:rFonts w:ascii="Times New Roman" w:eastAsia="Times New Roman" w:hAnsi="Times New Roman" w:cs="Times New Roman"/>
                <w:b/>
                <w:bCs/>
                <w:color w:val="000000"/>
                <w:sz w:val="24"/>
                <w:szCs w:val="24"/>
              </w:rPr>
            </w:pPr>
            <w:r w:rsidRPr="00EE2442">
              <w:rPr>
                <w:rFonts w:ascii="Times New Roman" w:eastAsia="Times New Roman" w:hAnsi="Times New Roman" w:cs="Times New Roman"/>
                <w:b/>
                <w:bCs/>
                <w:color w:val="000000"/>
                <w:sz w:val="24"/>
                <w:szCs w:val="24"/>
              </w:rPr>
              <w:t>Budget par résultatRésultats attendus</w:t>
            </w:r>
          </w:p>
        </w:tc>
        <w:tc>
          <w:tcPr>
            <w:tcW w:w="2065" w:type="dxa"/>
            <w:tcBorders>
              <w:top w:val="single" w:sz="8" w:space="0" w:color="000000"/>
              <w:left w:val="nil"/>
              <w:bottom w:val="single" w:sz="8" w:space="0" w:color="000000"/>
              <w:right w:val="single" w:sz="8" w:space="0" w:color="000000"/>
            </w:tcBorders>
            <w:shd w:val="clear" w:color="auto" w:fill="auto"/>
            <w:hideMark/>
          </w:tcPr>
          <w:p w:rsidR="00EE2442" w:rsidRPr="00EE2442" w:rsidRDefault="00EE2442" w:rsidP="00EE2442">
            <w:pPr>
              <w:spacing w:after="0" w:line="240" w:lineRule="auto"/>
              <w:rPr>
                <w:rFonts w:ascii="Times New Roman" w:eastAsia="Times New Roman" w:hAnsi="Times New Roman" w:cs="Times New Roman"/>
                <w:b/>
                <w:bCs/>
                <w:color w:val="000000"/>
                <w:sz w:val="24"/>
                <w:szCs w:val="24"/>
              </w:rPr>
            </w:pPr>
            <w:r w:rsidRPr="00EE2442">
              <w:rPr>
                <w:rFonts w:ascii="Times New Roman" w:eastAsia="Times New Roman" w:hAnsi="Times New Roman" w:cs="Times New Roman"/>
                <w:b/>
                <w:bCs/>
                <w:color w:val="000000"/>
                <w:sz w:val="24"/>
                <w:szCs w:val="24"/>
              </w:rPr>
              <w:t>Coût total du projet</w:t>
            </w:r>
          </w:p>
        </w:tc>
        <w:tc>
          <w:tcPr>
            <w:tcW w:w="2249" w:type="dxa"/>
            <w:tcBorders>
              <w:top w:val="single" w:sz="8" w:space="0" w:color="000000"/>
              <w:left w:val="nil"/>
              <w:bottom w:val="single" w:sz="8" w:space="0" w:color="000000"/>
              <w:right w:val="single" w:sz="8" w:space="0" w:color="000000"/>
            </w:tcBorders>
            <w:shd w:val="clear" w:color="auto" w:fill="auto"/>
            <w:hideMark/>
          </w:tcPr>
          <w:p w:rsidR="00EE2442" w:rsidRPr="00EE2442" w:rsidRDefault="00EE2442" w:rsidP="00EE2442">
            <w:pPr>
              <w:spacing w:after="0" w:line="240" w:lineRule="auto"/>
              <w:rPr>
                <w:rFonts w:ascii="Times New Roman" w:eastAsia="Times New Roman" w:hAnsi="Times New Roman" w:cs="Times New Roman"/>
                <w:b/>
                <w:bCs/>
                <w:color w:val="000000"/>
                <w:sz w:val="24"/>
                <w:szCs w:val="24"/>
              </w:rPr>
            </w:pPr>
            <w:r w:rsidRPr="00EE2442">
              <w:rPr>
                <w:rFonts w:ascii="Times New Roman" w:eastAsia="Times New Roman" w:hAnsi="Times New Roman" w:cs="Times New Roman"/>
                <w:b/>
                <w:bCs/>
                <w:color w:val="000000"/>
                <w:sz w:val="24"/>
                <w:szCs w:val="24"/>
              </w:rPr>
              <w:t>Montant demandé à Tany Meva</w:t>
            </w:r>
          </w:p>
        </w:tc>
        <w:tc>
          <w:tcPr>
            <w:tcW w:w="2405" w:type="dxa"/>
            <w:tcBorders>
              <w:top w:val="single" w:sz="8" w:space="0" w:color="000000"/>
              <w:left w:val="nil"/>
              <w:bottom w:val="single" w:sz="8" w:space="0" w:color="000000"/>
              <w:right w:val="single" w:sz="8" w:space="0" w:color="000000"/>
            </w:tcBorders>
            <w:shd w:val="clear" w:color="auto" w:fill="auto"/>
            <w:hideMark/>
          </w:tcPr>
          <w:p w:rsidR="00EE2442" w:rsidRPr="00EE2442" w:rsidRDefault="00EE2442" w:rsidP="00EE2442">
            <w:pPr>
              <w:spacing w:after="0" w:line="240" w:lineRule="auto"/>
              <w:rPr>
                <w:rFonts w:ascii="Times New Roman" w:eastAsia="Times New Roman" w:hAnsi="Times New Roman" w:cs="Times New Roman"/>
                <w:b/>
                <w:bCs/>
                <w:color w:val="000000"/>
                <w:sz w:val="24"/>
                <w:szCs w:val="24"/>
              </w:rPr>
            </w:pPr>
            <w:r w:rsidRPr="00EE2442">
              <w:rPr>
                <w:rFonts w:ascii="Times New Roman" w:eastAsia="Times New Roman" w:hAnsi="Times New Roman" w:cs="Times New Roman"/>
                <w:b/>
                <w:bCs/>
                <w:color w:val="000000"/>
                <w:sz w:val="24"/>
                <w:szCs w:val="24"/>
              </w:rPr>
              <w:t>Apport du promoteur</w:t>
            </w:r>
          </w:p>
        </w:tc>
      </w:tr>
      <w:tr w:rsidR="00EE2442" w:rsidRPr="00EE2442" w:rsidTr="008C437B">
        <w:trPr>
          <w:trHeight w:val="645"/>
        </w:trPr>
        <w:tc>
          <w:tcPr>
            <w:tcW w:w="3077" w:type="dxa"/>
            <w:tcBorders>
              <w:top w:val="nil"/>
              <w:left w:val="single" w:sz="8" w:space="0" w:color="000000"/>
              <w:bottom w:val="single" w:sz="8" w:space="0" w:color="000000"/>
              <w:right w:val="single" w:sz="8" w:space="0" w:color="000000"/>
            </w:tcBorders>
            <w:shd w:val="clear" w:color="000000" w:fill="C5BE97"/>
            <w:hideMark/>
          </w:tcPr>
          <w:p w:rsidR="00EE2442" w:rsidRPr="00EE2442" w:rsidRDefault="00EE2442" w:rsidP="00EE2442">
            <w:pPr>
              <w:spacing w:after="0" w:line="240" w:lineRule="auto"/>
              <w:rPr>
                <w:rFonts w:ascii="Times New Roman" w:eastAsia="Times New Roman" w:hAnsi="Times New Roman" w:cs="Times New Roman"/>
                <w:b/>
                <w:bCs/>
                <w:color w:val="000000"/>
                <w:sz w:val="24"/>
                <w:szCs w:val="24"/>
              </w:rPr>
            </w:pPr>
            <w:r w:rsidRPr="00EE2442">
              <w:rPr>
                <w:rFonts w:ascii="Times New Roman" w:eastAsia="Times New Roman" w:hAnsi="Times New Roman" w:cs="Times New Roman"/>
                <w:b/>
                <w:bCs/>
                <w:color w:val="000000"/>
                <w:sz w:val="24"/>
                <w:szCs w:val="24"/>
              </w:rPr>
              <w:t>Activité 1 : Sensibilisation (mise en place du site Web)</w:t>
            </w:r>
          </w:p>
        </w:tc>
        <w:tc>
          <w:tcPr>
            <w:tcW w:w="2065" w:type="dxa"/>
            <w:tcBorders>
              <w:top w:val="nil"/>
              <w:left w:val="nil"/>
              <w:bottom w:val="single" w:sz="8" w:space="0" w:color="000000"/>
              <w:right w:val="single" w:sz="8" w:space="0" w:color="000000"/>
            </w:tcBorders>
            <w:shd w:val="clear" w:color="000000" w:fill="C5BE97"/>
            <w:hideMark/>
          </w:tcPr>
          <w:p w:rsidR="00EE2442" w:rsidRPr="00EE2442" w:rsidRDefault="00EE2442" w:rsidP="00EE2442">
            <w:pPr>
              <w:spacing w:after="0" w:line="240" w:lineRule="auto"/>
              <w:rPr>
                <w:rFonts w:ascii="Times New Roman" w:eastAsia="Times New Roman" w:hAnsi="Times New Roman" w:cs="Times New Roman"/>
                <w:b/>
                <w:bCs/>
                <w:color w:val="000000"/>
                <w:sz w:val="24"/>
                <w:szCs w:val="24"/>
              </w:rPr>
            </w:pPr>
            <w:r w:rsidRPr="00EE2442">
              <w:rPr>
                <w:rFonts w:ascii="Times New Roman" w:eastAsia="Times New Roman" w:hAnsi="Times New Roman" w:cs="Times New Roman"/>
                <w:b/>
                <w:bCs/>
                <w:color w:val="000000"/>
                <w:sz w:val="24"/>
                <w:szCs w:val="24"/>
              </w:rPr>
              <w:t> </w:t>
            </w:r>
          </w:p>
        </w:tc>
        <w:tc>
          <w:tcPr>
            <w:tcW w:w="2249" w:type="dxa"/>
            <w:tcBorders>
              <w:top w:val="nil"/>
              <w:left w:val="nil"/>
              <w:bottom w:val="single" w:sz="8" w:space="0" w:color="000000"/>
              <w:right w:val="single" w:sz="8" w:space="0" w:color="000000"/>
            </w:tcBorders>
            <w:shd w:val="clear" w:color="000000" w:fill="C5BE97"/>
            <w:hideMark/>
          </w:tcPr>
          <w:p w:rsidR="00EE2442" w:rsidRPr="00EE2442" w:rsidRDefault="00EE2442" w:rsidP="00EE2442">
            <w:pPr>
              <w:spacing w:after="0" w:line="240" w:lineRule="auto"/>
              <w:rPr>
                <w:rFonts w:ascii="Times New Roman" w:eastAsia="Times New Roman" w:hAnsi="Times New Roman" w:cs="Times New Roman"/>
                <w:b/>
                <w:bCs/>
                <w:color w:val="000000"/>
                <w:sz w:val="24"/>
                <w:szCs w:val="24"/>
              </w:rPr>
            </w:pPr>
            <w:r w:rsidRPr="00EE2442">
              <w:rPr>
                <w:rFonts w:ascii="Times New Roman" w:eastAsia="Times New Roman" w:hAnsi="Times New Roman" w:cs="Times New Roman"/>
                <w:b/>
                <w:bCs/>
                <w:color w:val="000000"/>
                <w:sz w:val="24"/>
                <w:szCs w:val="24"/>
              </w:rPr>
              <w:t> </w:t>
            </w:r>
          </w:p>
        </w:tc>
        <w:tc>
          <w:tcPr>
            <w:tcW w:w="2405" w:type="dxa"/>
            <w:tcBorders>
              <w:top w:val="nil"/>
              <w:left w:val="nil"/>
              <w:bottom w:val="single" w:sz="8" w:space="0" w:color="000000"/>
              <w:right w:val="single" w:sz="8" w:space="0" w:color="000000"/>
            </w:tcBorders>
            <w:shd w:val="clear" w:color="000000" w:fill="C5BE97"/>
            <w:hideMark/>
          </w:tcPr>
          <w:p w:rsidR="00EE2442" w:rsidRPr="00EE2442" w:rsidRDefault="00EE2442" w:rsidP="00EE2442">
            <w:pPr>
              <w:spacing w:after="0" w:line="240" w:lineRule="auto"/>
              <w:rPr>
                <w:rFonts w:ascii="Times New Roman" w:eastAsia="Times New Roman" w:hAnsi="Times New Roman" w:cs="Times New Roman"/>
                <w:b/>
                <w:bCs/>
                <w:color w:val="000000"/>
                <w:sz w:val="24"/>
                <w:szCs w:val="24"/>
              </w:rPr>
            </w:pPr>
            <w:r w:rsidRPr="00EE2442">
              <w:rPr>
                <w:rFonts w:ascii="Times New Roman" w:eastAsia="Times New Roman" w:hAnsi="Times New Roman" w:cs="Times New Roman"/>
                <w:b/>
                <w:bCs/>
                <w:color w:val="000000"/>
                <w:sz w:val="24"/>
                <w:szCs w:val="24"/>
              </w:rPr>
              <w:t> </w:t>
            </w:r>
          </w:p>
        </w:tc>
      </w:tr>
      <w:tr w:rsidR="00EE2442" w:rsidRPr="00EE2442" w:rsidTr="008C437B">
        <w:trPr>
          <w:trHeight w:val="330"/>
        </w:trPr>
        <w:tc>
          <w:tcPr>
            <w:tcW w:w="3077" w:type="dxa"/>
            <w:tcBorders>
              <w:top w:val="nil"/>
              <w:left w:val="single" w:sz="8" w:space="0" w:color="000000"/>
              <w:bottom w:val="single" w:sz="8" w:space="0" w:color="000000"/>
              <w:right w:val="single" w:sz="8" w:space="0" w:color="000000"/>
            </w:tcBorders>
            <w:shd w:val="clear" w:color="auto" w:fill="auto"/>
            <w:hideMark/>
          </w:tcPr>
          <w:p w:rsidR="00EE2442" w:rsidRPr="00EE2442" w:rsidRDefault="00EE2442" w:rsidP="00EE2442">
            <w:pPr>
              <w:spacing w:after="0" w:line="240" w:lineRule="auto"/>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Hébergement du site web pendant 5 ans</w:t>
            </w:r>
          </w:p>
        </w:tc>
        <w:tc>
          <w:tcPr>
            <w:tcW w:w="2065" w:type="dxa"/>
            <w:tcBorders>
              <w:top w:val="nil"/>
              <w:left w:val="nil"/>
              <w:bottom w:val="single" w:sz="8" w:space="0" w:color="000000"/>
              <w:right w:val="single" w:sz="8" w:space="0" w:color="000000"/>
            </w:tcBorders>
            <w:shd w:val="clear" w:color="auto" w:fill="auto"/>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1 750 000  </w:t>
            </w:r>
          </w:p>
        </w:tc>
        <w:tc>
          <w:tcPr>
            <w:tcW w:w="2249" w:type="dxa"/>
            <w:tcBorders>
              <w:top w:val="nil"/>
              <w:left w:val="nil"/>
              <w:bottom w:val="single" w:sz="8" w:space="0" w:color="000000"/>
              <w:right w:val="single" w:sz="8" w:space="0" w:color="000000"/>
            </w:tcBorders>
            <w:shd w:val="clear" w:color="auto" w:fill="auto"/>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1 400 000  </w:t>
            </w:r>
          </w:p>
        </w:tc>
        <w:tc>
          <w:tcPr>
            <w:tcW w:w="2405" w:type="dxa"/>
            <w:tcBorders>
              <w:top w:val="nil"/>
              <w:left w:val="nil"/>
              <w:bottom w:val="single" w:sz="8" w:space="0" w:color="000000"/>
              <w:right w:val="single" w:sz="8" w:space="0" w:color="000000"/>
            </w:tcBorders>
            <w:shd w:val="clear" w:color="auto" w:fill="auto"/>
            <w:hideMark/>
          </w:tcPr>
          <w:p w:rsidR="00EE2442" w:rsidRPr="00EE2442" w:rsidRDefault="00EE2442" w:rsidP="00EE2442">
            <w:pPr>
              <w:spacing w:after="0" w:line="240" w:lineRule="auto"/>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w:t>
            </w:r>
          </w:p>
        </w:tc>
      </w:tr>
      <w:tr w:rsidR="00EE2442" w:rsidRPr="00EE2442" w:rsidTr="008C437B">
        <w:trPr>
          <w:trHeight w:val="330"/>
        </w:trPr>
        <w:tc>
          <w:tcPr>
            <w:tcW w:w="3077" w:type="dxa"/>
            <w:tcBorders>
              <w:top w:val="nil"/>
              <w:left w:val="single" w:sz="8" w:space="0" w:color="000000"/>
              <w:bottom w:val="single" w:sz="8" w:space="0" w:color="000000"/>
              <w:right w:val="single" w:sz="8" w:space="0" w:color="000000"/>
            </w:tcBorders>
            <w:shd w:val="clear" w:color="auto" w:fill="auto"/>
            <w:hideMark/>
          </w:tcPr>
          <w:p w:rsidR="00EE2442" w:rsidRPr="00EE2442" w:rsidRDefault="00EE2442" w:rsidP="00EE2442">
            <w:pPr>
              <w:spacing w:after="0" w:line="240" w:lineRule="auto"/>
              <w:rPr>
                <w:rFonts w:ascii="Times New Roman" w:eastAsia="Times New Roman" w:hAnsi="Times New Roman" w:cs="Times New Roman"/>
                <w:i/>
                <w:iCs/>
                <w:color w:val="000000"/>
                <w:sz w:val="24"/>
                <w:szCs w:val="24"/>
              </w:rPr>
            </w:pPr>
            <w:r w:rsidRPr="00EE2442">
              <w:rPr>
                <w:rFonts w:ascii="Times New Roman" w:eastAsia="Times New Roman" w:hAnsi="Times New Roman" w:cs="Times New Roman"/>
                <w:i/>
                <w:iCs/>
                <w:color w:val="000000"/>
                <w:sz w:val="24"/>
                <w:szCs w:val="24"/>
              </w:rPr>
              <w:t>Honoraire du webmaster</w:t>
            </w:r>
          </w:p>
        </w:tc>
        <w:tc>
          <w:tcPr>
            <w:tcW w:w="2065" w:type="dxa"/>
            <w:tcBorders>
              <w:top w:val="nil"/>
              <w:left w:val="nil"/>
              <w:bottom w:val="single" w:sz="8" w:space="0" w:color="000000"/>
              <w:right w:val="single" w:sz="8" w:space="0" w:color="000000"/>
            </w:tcBorders>
            <w:shd w:val="clear" w:color="auto" w:fill="auto"/>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7 000 000  </w:t>
            </w:r>
          </w:p>
        </w:tc>
        <w:tc>
          <w:tcPr>
            <w:tcW w:w="2249" w:type="dxa"/>
            <w:tcBorders>
              <w:top w:val="nil"/>
              <w:left w:val="nil"/>
              <w:bottom w:val="single" w:sz="8" w:space="0" w:color="000000"/>
              <w:right w:val="single" w:sz="8" w:space="0" w:color="000000"/>
            </w:tcBorders>
            <w:shd w:val="clear" w:color="auto" w:fill="auto"/>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7 000 000  </w:t>
            </w:r>
          </w:p>
        </w:tc>
        <w:tc>
          <w:tcPr>
            <w:tcW w:w="2405" w:type="dxa"/>
            <w:tcBorders>
              <w:top w:val="nil"/>
              <w:left w:val="nil"/>
              <w:bottom w:val="single" w:sz="8" w:space="0" w:color="000000"/>
              <w:right w:val="single" w:sz="8" w:space="0" w:color="000000"/>
            </w:tcBorders>
            <w:shd w:val="clear" w:color="auto" w:fill="auto"/>
            <w:hideMark/>
          </w:tcPr>
          <w:p w:rsidR="00EE2442" w:rsidRPr="00EE2442" w:rsidRDefault="00EE2442" w:rsidP="00EE2442">
            <w:pPr>
              <w:spacing w:after="0" w:line="240" w:lineRule="auto"/>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w:t>
            </w:r>
          </w:p>
        </w:tc>
      </w:tr>
      <w:tr w:rsidR="00EE2442" w:rsidRPr="00EE2442" w:rsidTr="008C437B">
        <w:trPr>
          <w:trHeight w:val="645"/>
        </w:trPr>
        <w:tc>
          <w:tcPr>
            <w:tcW w:w="3077" w:type="dxa"/>
            <w:tcBorders>
              <w:top w:val="nil"/>
              <w:left w:val="single" w:sz="8" w:space="0" w:color="000000"/>
              <w:bottom w:val="single" w:sz="8" w:space="0" w:color="000000"/>
              <w:right w:val="single" w:sz="8" w:space="0" w:color="000000"/>
            </w:tcBorders>
            <w:shd w:val="clear" w:color="auto" w:fill="auto"/>
            <w:hideMark/>
          </w:tcPr>
          <w:p w:rsidR="00EE2442" w:rsidRPr="00EE2442" w:rsidRDefault="00EE2442" w:rsidP="00EE2442">
            <w:pPr>
              <w:spacing w:after="0" w:line="240" w:lineRule="auto"/>
              <w:rPr>
                <w:rFonts w:ascii="Times New Roman" w:eastAsia="Times New Roman" w:hAnsi="Times New Roman" w:cs="Times New Roman"/>
                <w:i/>
                <w:iCs/>
                <w:color w:val="000000"/>
                <w:sz w:val="24"/>
                <w:szCs w:val="24"/>
              </w:rPr>
            </w:pPr>
            <w:r w:rsidRPr="00EE2442">
              <w:rPr>
                <w:rFonts w:ascii="Times New Roman" w:eastAsia="Times New Roman" w:hAnsi="Times New Roman" w:cs="Times New Roman"/>
                <w:i/>
                <w:iCs/>
                <w:color w:val="000000"/>
                <w:sz w:val="24"/>
                <w:szCs w:val="24"/>
              </w:rPr>
              <w:t xml:space="preserve">Honoraire du « data manager » et  « modérateur»  </w:t>
            </w:r>
          </w:p>
        </w:tc>
        <w:tc>
          <w:tcPr>
            <w:tcW w:w="2065" w:type="dxa"/>
            <w:tcBorders>
              <w:top w:val="nil"/>
              <w:left w:val="nil"/>
              <w:bottom w:val="single" w:sz="8" w:space="0" w:color="000000"/>
              <w:right w:val="single" w:sz="8" w:space="0" w:color="000000"/>
            </w:tcBorders>
            <w:shd w:val="clear" w:color="auto" w:fill="auto"/>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35 000 000  </w:t>
            </w:r>
          </w:p>
        </w:tc>
        <w:tc>
          <w:tcPr>
            <w:tcW w:w="2249" w:type="dxa"/>
            <w:tcBorders>
              <w:top w:val="nil"/>
              <w:left w:val="nil"/>
              <w:bottom w:val="single" w:sz="8" w:space="0" w:color="000000"/>
              <w:right w:val="single" w:sz="8" w:space="0" w:color="000000"/>
            </w:tcBorders>
            <w:shd w:val="clear" w:color="auto" w:fill="auto"/>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21 000 000  </w:t>
            </w:r>
          </w:p>
        </w:tc>
        <w:tc>
          <w:tcPr>
            <w:tcW w:w="2405" w:type="dxa"/>
            <w:tcBorders>
              <w:top w:val="nil"/>
              <w:left w:val="nil"/>
              <w:bottom w:val="single" w:sz="8" w:space="0" w:color="000000"/>
              <w:right w:val="single" w:sz="8" w:space="0" w:color="000000"/>
            </w:tcBorders>
            <w:shd w:val="clear" w:color="auto" w:fill="auto"/>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14 000 000  </w:t>
            </w:r>
          </w:p>
        </w:tc>
      </w:tr>
      <w:tr w:rsidR="00EE2442" w:rsidRPr="00EE2442" w:rsidTr="008C437B">
        <w:trPr>
          <w:trHeight w:val="645"/>
        </w:trPr>
        <w:tc>
          <w:tcPr>
            <w:tcW w:w="3077" w:type="dxa"/>
            <w:tcBorders>
              <w:top w:val="nil"/>
              <w:left w:val="single" w:sz="8" w:space="0" w:color="000000"/>
              <w:bottom w:val="single" w:sz="8" w:space="0" w:color="000000"/>
              <w:right w:val="single" w:sz="8" w:space="0" w:color="000000"/>
            </w:tcBorders>
            <w:shd w:val="clear" w:color="auto" w:fill="auto"/>
            <w:hideMark/>
          </w:tcPr>
          <w:p w:rsidR="00EE2442" w:rsidRPr="00EE2442" w:rsidRDefault="00EE2442" w:rsidP="00EE2442">
            <w:pPr>
              <w:spacing w:after="0" w:line="240" w:lineRule="auto"/>
              <w:rPr>
                <w:rFonts w:ascii="Times New Roman" w:eastAsia="Times New Roman" w:hAnsi="Times New Roman" w:cs="Times New Roman"/>
                <w:i/>
                <w:iCs/>
                <w:color w:val="000000"/>
                <w:sz w:val="24"/>
                <w:szCs w:val="24"/>
              </w:rPr>
            </w:pPr>
            <w:r w:rsidRPr="00EE2442">
              <w:rPr>
                <w:rFonts w:ascii="Times New Roman" w:eastAsia="Times New Roman" w:hAnsi="Times New Roman" w:cs="Times New Roman"/>
                <w:i/>
                <w:iCs/>
                <w:color w:val="000000"/>
                <w:sz w:val="24"/>
                <w:szCs w:val="24"/>
              </w:rPr>
              <w:t>Communication téléphonique et connexion internet pendant 5 ans</w:t>
            </w:r>
          </w:p>
        </w:tc>
        <w:tc>
          <w:tcPr>
            <w:tcW w:w="2065" w:type="dxa"/>
            <w:tcBorders>
              <w:top w:val="nil"/>
              <w:left w:val="nil"/>
              <w:bottom w:val="single" w:sz="8" w:space="0" w:color="000000"/>
              <w:right w:val="single" w:sz="8" w:space="0" w:color="000000"/>
            </w:tcBorders>
            <w:shd w:val="clear" w:color="auto" w:fill="auto"/>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17 500 000  </w:t>
            </w:r>
          </w:p>
        </w:tc>
        <w:tc>
          <w:tcPr>
            <w:tcW w:w="2249" w:type="dxa"/>
            <w:tcBorders>
              <w:top w:val="nil"/>
              <w:left w:val="nil"/>
              <w:bottom w:val="single" w:sz="8" w:space="0" w:color="000000"/>
              <w:right w:val="single" w:sz="8" w:space="0" w:color="000000"/>
            </w:tcBorders>
            <w:shd w:val="clear" w:color="auto" w:fill="auto"/>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17 500 000  </w:t>
            </w:r>
          </w:p>
        </w:tc>
        <w:tc>
          <w:tcPr>
            <w:tcW w:w="2405" w:type="dxa"/>
            <w:tcBorders>
              <w:top w:val="nil"/>
              <w:left w:val="nil"/>
              <w:bottom w:val="single" w:sz="8" w:space="0" w:color="000000"/>
              <w:right w:val="single" w:sz="8" w:space="0" w:color="000000"/>
            </w:tcBorders>
            <w:shd w:val="clear" w:color="auto" w:fill="auto"/>
            <w:hideMark/>
          </w:tcPr>
          <w:p w:rsidR="00EE2442" w:rsidRPr="00EE2442" w:rsidRDefault="00EE2442" w:rsidP="00EE2442">
            <w:pPr>
              <w:spacing w:after="0" w:line="240" w:lineRule="auto"/>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w:t>
            </w:r>
          </w:p>
        </w:tc>
      </w:tr>
      <w:tr w:rsidR="00EE2442" w:rsidRPr="00EE2442" w:rsidTr="008C437B">
        <w:trPr>
          <w:trHeight w:val="330"/>
        </w:trPr>
        <w:tc>
          <w:tcPr>
            <w:tcW w:w="3077" w:type="dxa"/>
            <w:tcBorders>
              <w:top w:val="nil"/>
              <w:left w:val="single" w:sz="8" w:space="0" w:color="000000"/>
              <w:bottom w:val="single" w:sz="8" w:space="0" w:color="000000"/>
              <w:right w:val="single" w:sz="8" w:space="0" w:color="000000"/>
            </w:tcBorders>
            <w:shd w:val="clear" w:color="000000" w:fill="FF99CC"/>
            <w:hideMark/>
          </w:tcPr>
          <w:p w:rsidR="00EE2442" w:rsidRPr="00EE2442" w:rsidRDefault="00EE2442" w:rsidP="00EE2442">
            <w:pPr>
              <w:spacing w:after="0" w:line="240" w:lineRule="auto"/>
              <w:jc w:val="right"/>
              <w:rPr>
                <w:rFonts w:ascii="Times New Roman" w:eastAsia="Times New Roman" w:hAnsi="Times New Roman" w:cs="Times New Roman"/>
                <w:i/>
                <w:iCs/>
                <w:color w:val="000000"/>
                <w:sz w:val="24"/>
                <w:szCs w:val="24"/>
              </w:rPr>
            </w:pPr>
            <w:r w:rsidRPr="00EE2442">
              <w:rPr>
                <w:rFonts w:ascii="Times New Roman" w:eastAsia="Times New Roman" w:hAnsi="Times New Roman" w:cs="Times New Roman"/>
                <w:i/>
                <w:iCs/>
                <w:color w:val="000000"/>
                <w:sz w:val="24"/>
                <w:szCs w:val="24"/>
              </w:rPr>
              <w:t>Sous total Activité 1</w:t>
            </w:r>
          </w:p>
        </w:tc>
        <w:tc>
          <w:tcPr>
            <w:tcW w:w="2065" w:type="dxa"/>
            <w:tcBorders>
              <w:top w:val="nil"/>
              <w:left w:val="nil"/>
              <w:bottom w:val="single" w:sz="8" w:space="0" w:color="000000"/>
              <w:right w:val="single" w:sz="8" w:space="0" w:color="000000"/>
            </w:tcBorders>
            <w:shd w:val="clear" w:color="000000" w:fill="FF99CC"/>
            <w:hideMark/>
          </w:tcPr>
          <w:p w:rsidR="00EE2442" w:rsidRPr="00EE2442" w:rsidRDefault="00EE2442" w:rsidP="00EE2442">
            <w:pPr>
              <w:spacing w:after="0" w:line="240" w:lineRule="auto"/>
              <w:jc w:val="right"/>
              <w:rPr>
                <w:rFonts w:ascii="Times New Roman" w:eastAsia="Times New Roman" w:hAnsi="Times New Roman" w:cs="Times New Roman"/>
                <w:b/>
                <w:bCs/>
                <w:color w:val="000000"/>
                <w:sz w:val="24"/>
                <w:szCs w:val="24"/>
              </w:rPr>
            </w:pPr>
            <w:r w:rsidRPr="00EE2442">
              <w:rPr>
                <w:rFonts w:ascii="Times New Roman" w:eastAsia="Times New Roman" w:hAnsi="Times New Roman" w:cs="Times New Roman"/>
                <w:b/>
                <w:bCs/>
                <w:color w:val="000000"/>
                <w:sz w:val="24"/>
                <w:szCs w:val="24"/>
              </w:rPr>
              <w:t xml:space="preserve">61 250 000  </w:t>
            </w:r>
          </w:p>
        </w:tc>
        <w:tc>
          <w:tcPr>
            <w:tcW w:w="2249" w:type="dxa"/>
            <w:tcBorders>
              <w:top w:val="nil"/>
              <w:left w:val="nil"/>
              <w:bottom w:val="single" w:sz="8" w:space="0" w:color="000000"/>
              <w:right w:val="single" w:sz="8" w:space="0" w:color="000000"/>
            </w:tcBorders>
            <w:shd w:val="clear" w:color="000000" w:fill="FF99CC"/>
            <w:hideMark/>
          </w:tcPr>
          <w:p w:rsidR="00EE2442" w:rsidRPr="00EE2442" w:rsidRDefault="00EE2442" w:rsidP="00EE2442">
            <w:pPr>
              <w:spacing w:after="0" w:line="240" w:lineRule="auto"/>
              <w:jc w:val="right"/>
              <w:rPr>
                <w:rFonts w:ascii="Times New Roman" w:eastAsia="Times New Roman" w:hAnsi="Times New Roman" w:cs="Times New Roman"/>
                <w:b/>
                <w:bCs/>
                <w:color w:val="000000"/>
                <w:sz w:val="24"/>
                <w:szCs w:val="24"/>
              </w:rPr>
            </w:pPr>
            <w:r w:rsidRPr="00EE2442">
              <w:rPr>
                <w:rFonts w:ascii="Times New Roman" w:eastAsia="Times New Roman" w:hAnsi="Times New Roman" w:cs="Times New Roman"/>
                <w:b/>
                <w:bCs/>
                <w:color w:val="000000"/>
                <w:sz w:val="24"/>
                <w:szCs w:val="24"/>
              </w:rPr>
              <w:t xml:space="preserve">46 900 000  </w:t>
            </w:r>
          </w:p>
        </w:tc>
        <w:tc>
          <w:tcPr>
            <w:tcW w:w="2405" w:type="dxa"/>
            <w:tcBorders>
              <w:top w:val="nil"/>
              <w:left w:val="nil"/>
              <w:bottom w:val="single" w:sz="8" w:space="0" w:color="000000"/>
              <w:right w:val="single" w:sz="8" w:space="0" w:color="000000"/>
            </w:tcBorders>
            <w:shd w:val="clear" w:color="000000" w:fill="FF99CC"/>
            <w:hideMark/>
          </w:tcPr>
          <w:p w:rsidR="00EE2442" w:rsidRPr="00EE2442" w:rsidRDefault="00EE2442" w:rsidP="00EE2442">
            <w:pPr>
              <w:spacing w:after="0" w:line="240" w:lineRule="auto"/>
              <w:jc w:val="right"/>
              <w:rPr>
                <w:rFonts w:ascii="Times New Roman" w:eastAsia="Times New Roman" w:hAnsi="Times New Roman" w:cs="Times New Roman"/>
                <w:b/>
                <w:bCs/>
                <w:color w:val="000000"/>
                <w:sz w:val="24"/>
                <w:szCs w:val="24"/>
              </w:rPr>
            </w:pPr>
            <w:r w:rsidRPr="00EE2442">
              <w:rPr>
                <w:rFonts w:ascii="Times New Roman" w:eastAsia="Times New Roman" w:hAnsi="Times New Roman" w:cs="Times New Roman"/>
                <w:b/>
                <w:bCs/>
                <w:color w:val="000000"/>
                <w:sz w:val="24"/>
                <w:szCs w:val="24"/>
              </w:rPr>
              <w:t xml:space="preserve">14 000 000  </w:t>
            </w:r>
          </w:p>
        </w:tc>
      </w:tr>
      <w:tr w:rsidR="00EE2442" w:rsidRPr="00EE2442" w:rsidTr="008C437B">
        <w:trPr>
          <w:trHeight w:val="645"/>
        </w:trPr>
        <w:tc>
          <w:tcPr>
            <w:tcW w:w="3077" w:type="dxa"/>
            <w:tcBorders>
              <w:top w:val="nil"/>
              <w:left w:val="single" w:sz="8" w:space="0" w:color="000000"/>
              <w:bottom w:val="single" w:sz="8" w:space="0" w:color="000000"/>
              <w:right w:val="single" w:sz="8" w:space="0" w:color="000000"/>
            </w:tcBorders>
            <w:shd w:val="clear" w:color="000000" w:fill="C5BE97"/>
            <w:hideMark/>
          </w:tcPr>
          <w:p w:rsidR="00EE2442" w:rsidRPr="00EE2442" w:rsidRDefault="00EE2442" w:rsidP="00EE2442">
            <w:pPr>
              <w:spacing w:after="0" w:line="240" w:lineRule="auto"/>
              <w:rPr>
                <w:rFonts w:ascii="Times New Roman" w:eastAsia="Times New Roman" w:hAnsi="Times New Roman" w:cs="Times New Roman"/>
                <w:b/>
                <w:bCs/>
                <w:color w:val="000000"/>
                <w:sz w:val="24"/>
                <w:szCs w:val="24"/>
              </w:rPr>
            </w:pPr>
            <w:r w:rsidRPr="00EE2442">
              <w:rPr>
                <w:rFonts w:ascii="Times New Roman" w:eastAsia="Times New Roman" w:hAnsi="Times New Roman" w:cs="Times New Roman"/>
                <w:b/>
                <w:bCs/>
                <w:color w:val="000000"/>
                <w:sz w:val="24"/>
                <w:szCs w:val="24"/>
              </w:rPr>
              <w:t xml:space="preserve">Activité 2 </w:t>
            </w:r>
            <w:r w:rsidR="008C437B" w:rsidRPr="00EE2442">
              <w:rPr>
                <w:rFonts w:ascii="Times New Roman" w:eastAsia="Times New Roman" w:hAnsi="Times New Roman" w:cs="Times New Roman"/>
                <w:b/>
                <w:bCs/>
                <w:color w:val="000000"/>
                <w:sz w:val="24"/>
                <w:szCs w:val="24"/>
              </w:rPr>
              <w:t>: Renforcement</w:t>
            </w:r>
            <w:r w:rsidRPr="00EE2442">
              <w:rPr>
                <w:rFonts w:ascii="Times New Roman" w:eastAsia="Times New Roman" w:hAnsi="Times New Roman" w:cs="Times New Roman"/>
                <w:b/>
                <w:bCs/>
                <w:color w:val="000000"/>
                <w:sz w:val="24"/>
                <w:szCs w:val="24"/>
              </w:rPr>
              <w:t xml:space="preserve"> de capacité</w:t>
            </w:r>
          </w:p>
        </w:tc>
        <w:tc>
          <w:tcPr>
            <w:tcW w:w="2065" w:type="dxa"/>
            <w:tcBorders>
              <w:top w:val="nil"/>
              <w:left w:val="nil"/>
              <w:bottom w:val="single" w:sz="8" w:space="0" w:color="000000"/>
              <w:right w:val="single" w:sz="8" w:space="0" w:color="000000"/>
            </w:tcBorders>
            <w:shd w:val="clear" w:color="000000" w:fill="C5BE97"/>
            <w:hideMark/>
          </w:tcPr>
          <w:p w:rsidR="00EE2442" w:rsidRPr="00EE2442" w:rsidRDefault="00EE2442" w:rsidP="00EE2442">
            <w:pPr>
              <w:spacing w:after="0" w:line="240" w:lineRule="auto"/>
              <w:rPr>
                <w:rFonts w:ascii="Times New Roman" w:eastAsia="Times New Roman" w:hAnsi="Times New Roman" w:cs="Times New Roman"/>
                <w:b/>
                <w:bCs/>
                <w:color w:val="000000"/>
                <w:sz w:val="24"/>
                <w:szCs w:val="24"/>
              </w:rPr>
            </w:pPr>
            <w:r w:rsidRPr="00EE2442">
              <w:rPr>
                <w:rFonts w:ascii="Times New Roman" w:eastAsia="Times New Roman" w:hAnsi="Times New Roman" w:cs="Times New Roman"/>
                <w:b/>
                <w:bCs/>
                <w:color w:val="000000"/>
                <w:sz w:val="24"/>
                <w:szCs w:val="24"/>
              </w:rPr>
              <w:t> </w:t>
            </w:r>
          </w:p>
        </w:tc>
        <w:tc>
          <w:tcPr>
            <w:tcW w:w="2249" w:type="dxa"/>
            <w:tcBorders>
              <w:top w:val="nil"/>
              <w:left w:val="nil"/>
              <w:bottom w:val="single" w:sz="8" w:space="0" w:color="000000"/>
              <w:right w:val="single" w:sz="8" w:space="0" w:color="000000"/>
            </w:tcBorders>
            <w:shd w:val="clear" w:color="000000" w:fill="C5BE97"/>
            <w:hideMark/>
          </w:tcPr>
          <w:p w:rsidR="00EE2442" w:rsidRPr="00EE2442" w:rsidRDefault="00EE2442" w:rsidP="00EE2442">
            <w:pPr>
              <w:spacing w:after="0" w:line="240" w:lineRule="auto"/>
              <w:rPr>
                <w:rFonts w:ascii="Times New Roman" w:eastAsia="Times New Roman" w:hAnsi="Times New Roman" w:cs="Times New Roman"/>
                <w:b/>
                <w:bCs/>
                <w:color w:val="000000"/>
                <w:sz w:val="24"/>
                <w:szCs w:val="24"/>
              </w:rPr>
            </w:pPr>
            <w:r w:rsidRPr="00EE2442">
              <w:rPr>
                <w:rFonts w:ascii="Times New Roman" w:eastAsia="Times New Roman" w:hAnsi="Times New Roman" w:cs="Times New Roman"/>
                <w:b/>
                <w:bCs/>
                <w:color w:val="000000"/>
                <w:sz w:val="24"/>
                <w:szCs w:val="24"/>
              </w:rPr>
              <w:t> </w:t>
            </w:r>
          </w:p>
        </w:tc>
        <w:tc>
          <w:tcPr>
            <w:tcW w:w="2405" w:type="dxa"/>
            <w:tcBorders>
              <w:top w:val="nil"/>
              <w:left w:val="nil"/>
              <w:bottom w:val="single" w:sz="8" w:space="0" w:color="000000"/>
              <w:right w:val="single" w:sz="8" w:space="0" w:color="000000"/>
            </w:tcBorders>
            <w:shd w:val="clear" w:color="000000" w:fill="C5BE97"/>
            <w:hideMark/>
          </w:tcPr>
          <w:p w:rsidR="00EE2442" w:rsidRPr="00EE2442" w:rsidRDefault="00EE2442" w:rsidP="00EE2442">
            <w:pPr>
              <w:spacing w:after="0" w:line="240" w:lineRule="auto"/>
              <w:rPr>
                <w:rFonts w:ascii="Times New Roman" w:eastAsia="Times New Roman" w:hAnsi="Times New Roman" w:cs="Times New Roman"/>
                <w:b/>
                <w:bCs/>
                <w:color w:val="000000"/>
                <w:sz w:val="24"/>
                <w:szCs w:val="24"/>
              </w:rPr>
            </w:pPr>
            <w:r w:rsidRPr="00EE2442">
              <w:rPr>
                <w:rFonts w:ascii="Times New Roman" w:eastAsia="Times New Roman" w:hAnsi="Times New Roman" w:cs="Times New Roman"/>
                <w:b/>
                <w:bCs/>
                <w:color w:val="000000"/>
                <w:sz w:val="24"/>
                <w:szCs w:val="24"/>
              </w:rPr>
              <w:t> </w:t>
            </w:r>
          </w:p>
        </w:tc>
      </w:tr>
      <w:tr w:rsidR="00EE2442" w:rsidRPr="00EE2442" w:rsidTr="008C437B">
        <w:trPr>
          <w:trHeight w:val="330"/>
        </w:trPr>
        <w:tc>
          <w:tcPr>
            <w:tcW w:w="9796" w:type="dxa"/>
            <w:gridSpan w:val="4"/>
            <w:tcBorders>
              <w:top w:val="single" w:sz="8" w:space="0" w:color="000000"/>
              <w:left w:val="single" w:sz="8" w:space="0" w:color="000000"/>
              <w:bottom w:val="single" w:sz="8" w:space="0" w:color="000000"/>
              <w:right w:val="single" w:sz="8" w:space="0" w:color="000000"/>
            </w:tcBorders>
            <w:shd w:val="clear" w:color="auto" w:fill="auto"/>
            <w:hideMark/>
          </w:tcPr>
          <w:p w:rsidR="00EE2442" w:rsidRPr="00EE2442" w:rsidRDefault="00EE2442" w:rsidP="00EE2442">
            <w:pPr>
              <w:spacing w:after="0" w:line="240" w:lineRule="auto"/>
              <w:jc w:val="center"/>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2 - 1 </w:t>
            </w:r>
            <w:r w:rsidR="008C437B" w:rsidRPr="00EE2442">
              <w:rPr>
                <w:rFonts w:ascii="Times New Roman" w:eastAsia="Times New Roman" w:hAnsi="Times New Roman" w:cs="Times New Roman"/>
                <w:color w:val="000000"/>
                <w:sz w:val="24"/>
                <w:szCs w:val="24"/>
              </w:rPr>
              <w:t>: publication</w:t>
            </w:r>
            <w:r w:rsidRPr="00EE2442">
              <w:rPr>
                <w:rFonts w:ascii="Times New Roman" w:eastAsia="Times New Roman" w:hAnsi="Times New Roman" w:cs="Times New Roman"/>
                <w:color w:val="000000"/>
                <w:sz w:val="24"/>
                <w:szCs w:val="24"/>
              </w:rPr>
              <w:t xml:space="preserve"> du</w:t>
            </w:r>
            <w:r w:rsidR="008C437B">
              <w:rPr>
                <w:rFonts w:ascii="Times New Roman" w:eastAsia="Times New Roman" w:hAnsi="Times New Roman" w:cs="Times New Roman"/>
                <w:color w:val="000000"/>
                <w:sz w:val="24"/>
                <w:szCs w:val="24"/>
              </w:rPr>
              <w:t xml:space="preserve"> livre</w:t>
            </w:r>
            <w:r w:rsidRPr="00EE2442">
              <w:rPr>
                <w:rFonts w:ascii="Times New Roman" w:eastAsia="Times New Roman" w:hAnsi="Times New Roman" w:cs="Times New Roman"/>
                <w:color w:val="000000"/>
                <w:sz w:val="24"/>
                <w:szCs w:val="24"/>
              </w:rPr>
              <w:t xml:space="preserve"> guide d’identification</w:t>
            </w:r>
            <w:r w:rsidR="008C437B">
              <w:rPr>
                <w:rFonts w:ascii="Times New Roman" w:eastAsia="Times New Roman" w:hAnsi="Times New Roman" w:cs="Times New Roman"/>
                <w:color w:val="000000"/>
                <w:sz w:val="24"/>
                <w:szCs w:val="24"/>
              </w:rPr>
              <w:t xml:space="preserve"> des poissons malgache</w:t>
            </w:r>
          </w:p>
        </w:tc>
      </w:tr>
      <w:tr w:rsidR="00EE2442" w:rsidRPr="00EE2442" w:rsidTr="008C437B">
        <w:trPr>
          <w:trHeight w:val="330"/>
        </w:trPr>
        <w:tc>
          <w:tcPr>
            <w:tcW w:w="3077" w:type="dxa"/>
            <w:tcBorders>
              <w:top w:val="nil"/>
              <w:left w:val="single" w:sz="8" w:space="0" w:color="000000"/>
              <w:bottom w:val="single" w:sz="8" w:space="0" w:color="000000"/>
              <w:right w:val="single" w:sz="8" w:space="0" w:color="000000"/>
            </w:tcBorders>
            <w:shd w:val="clear" w:color="auto" w:fill="auto"/>
            <w:hideMark/>
          </w:tcPr>
          <w:p w:rsidR="00EE2442" w:rsidRPr="00EE2442" w:rsidRDefault="00EE2442" w:rsidP="00EE2442">
            <w:pPr>
              <w:spacing w:after="0" w:line="240" w:lineRule="auto"/>
              <w:rPr>
                <w:rFonts w:ascii="Times New Roman" w:eastAsia="Times New Roman" w:hAnsi="Times New Roman" w:cs="Times New Roman"/>
                <w:i/>
                <w:iCs/>
                <w:color w:val="000000"/>
                <w:sz w:val="24"/>
                <w:szCs w:val="24"/>
              </w:rPr>
            </w:pPr>
            <w:r w:rsidRPr="00EE2442">
              <w:rPr>
                <w:rFonts w:ascii="Times New Roman" w:eastAsia="Times New Roman" w:hAnsi="Times New Roman" w:cs="Times New Roman"/>
                <w:i/>
                <w:iCs/>
                <w:color w:val="000000"/>
                <w:sz w:val="24"/>
                <w:szCs w:val="24"/>
              </w:rPr>
              <w:t>Honoraire pour les auteurs</w:t>
            </w:r>
          </w:p>
        </w:tc>
        <w:tc>
          <w:tcPr>
            <w:tcW w:w="2065"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21 000 000  </w:t>
            </w:r>
          </w:p>
        </w:tc>
        <w:tc>
          <w:tcPr>
            <w:tcW w:w="2249"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21 000 000  </w:t>
            </w:r>
          </w:p>
        </w:tc>
        <w:tc>
          <w:tcPr>
            <w:tcW w:w="2405"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w:t>
            </w:r>
          </w:p>
        </w:tc>
      </w:tr>
      <w:tr w:rsidR="00EE2442" w:rsidRPr="00EE2442" w:rsidTr="008C437B">
        <w:trPr>
          <w:trHeight w:val="330"/>
        </w:trPr>
        <w:tc>
          <w:tcPr>
            <w:tcW w:w="3077" w:type="dxa"/>
            <w:tcBorders>
              <w:top w:val="nil"/>
              <w:left w:val="single" w:sz="8" w:space="0" w:color="000000"/>
              <w:bottom w:val="single" w:sz="8" w:space="0" w:color="000000"/>
              <w:right w:val="single" w:sz="8" w:space="0" w:color="000000"/>
            </w:tcBorders>
            <w:shd w:val="clear" w:color="auto" w:fill="auto"/>
            <w:hideMark/>
          </w:tcPr>
          <w:p w:rsidR="00EE2442" w:rsidRPr="00EE2442" w:rsidRDefault="00EE2442" w:rsidP="00EE2442">
            <w:pPr>
              <w:spacing w:after="0" w:line="240" w:lineRule="auto"/>
              <w:rPr>
                <w:rFonts w:ascii="Times New Roman" w:eastAsia="Times New Roman" w:hAnsi="Times New Roman" w:cs="Times New Roman"/>
                <w:i/>
                <w:iCs/>
                <w:color w:val="000000"/>
                <w:sz w:val="24"/>
                <w:szCs w:val="24"/>
              </w:rPr>
            </w:pPr>
            <w:r w:rsidRPr="00EE2442">
              <w:rPr>
                <w:rFonts w:ascii="Times New Roman" w:eastAsia="Times New Roman" w:hAnsi="Times New Roman" w:cs="Times New Roman"/>
                <w:i/>
                <w:iCs/>
                <w:color w:val="000000"/>
                <w:sz w:val="24"/>
                <w:szCs w:val="24"/>
              </w:rPr>
              <w:t>Honoraire pour la correction en Français</w:t>
            </w:r>
          </w:p>
        </w:tc>
        <w:tc>
          <w:tcPr>
            <w:tcW w:w="2065"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3 500 000  </w:t>
            </w:r>
          </w:p>
        </w:tc>
        <w:tc>
          <w:tcPr>
            <w:tcW w:w="2249"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3 500 000  </w:t>
            </w:r>
          </w:p>
        </w:tc>
        <w:tc>
          <w:tcPr>
            <w:tcW w:w="2405"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w:t>
            </w:r>
          </w:p>
        </w:tc>
      </w:tr>
      <w:tr w:rsidR="00EE2442" w:rsidRPr="00EE2442" w:rsidTr="008C437B">
        <w:trPr>
          <w:trHeight w:val="330"/>
        </w:trPr>
        <w:tc>
          <w:tcPr>
            <w:tcW w:w="3077" w:type="dxa"/>
            <w:tcBorders>
              <w:top w:val="nil"/>
              <w:left w:val="single" w:sz="8" w:space="0" w:color="000000"/>
              <w:bottom w:val="single" w:sz="8" w:space="0" w:color="000000"/>
              <w:right w:val="single" w:sz="8" w:space="0" w:color="000000"/>
            </w:tcBorders>
            <w:shd w:val="clear" w:color="auto" w:fill="auto"/>
            <w:hideMark/>
          </w:tcPr>
          <w:p w:rsidR="00EE2442" w:rsidRPr="00EE2442" w:rsidRDefault="00EE2442" w:rsidP="00EE2442">
            <w:pPr>
              <w:spacing w:after="0" w:line="240" w:lineRule="auto"/>
              <w:rPr>
                <w:rFonts w:ascii="Times New Roman" w:eastAsia="Times New Roman" w:hAnsi="Times New Roman" w:cs="Times New Roman"/>
                <w:i/>
                <w:iCs/>
                <w:color w:val="000000"/>
                <w:sz w:val="24"/>
                <w:szCs w:val="24"/>
              </w:rPr>
            </w:pPr>
            <w:r w:rsidRPr="00EE2442">
              <w:rPr>
                <w:rFonts w:ascii="Times New Roman" w:eastAsia="Times New Roman" w:hAnsi="Times New Roman" w:cs="Times New Roman"/>
                <w:i/>
                <w:iCs/>
                <w:color w:val="000000"/>
                <w:sz w:val="24"/>
                <w:szCs w:val="24"/>
              </w:rPr>
              <w:t>Honoraire pour la traduction en Anglais</w:t>
            </w:r>
          </w:p>
        </w:tc>
        <w:tc>
          <w:tcPr>
            <w:tcW w:w="2065"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3 500 000  </w:t>
            </w:r>
          </w:p>
        </w:tc>
        <w:tc>
          <w:tcPr>
            <w:tcW w:w="2249"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3 500 000  </w:t>
            </w:r>
          </w:p>
        </w:tc>
        <w:tc>
          <w:tcPr>
            <w:tcW w:w="2405"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w:t>
            </w:r>
          </w:p>
        </w:tc>
      </w:tr>
      <w:tr w:rsidR="00EE2442" w:rsidRPr="00EE2442" w:rsidTr="008C437B">
        <w:trPr>
          <w:trHeight w:val="330"/>
        </w:trPr>
        <w:tc>
          <w:tcPr>
            <w:tcW w:w="3077" w:type="dxa"/>
            <w:tcBorders>
              <w:top w:val="nil"/>
              <w:left w:val="single" w:sz="8" w:space="0" w:color="000000"/>
              <w:bottom w:val="single" w:sz="8" w:space="0" w:color="000000"/>
              <w:right w:val="single" w:sz="8" w:space="0" w:color="000000"/>
            </w:tcBorders>
            <w:shd w:val="clear" w:color="auto" w:fill="auto"/>
            <w:hideMark/>
          </w:tcPr>
          <w:p w:rsidR="00EE2442" w:rsidRPr="00EE2442" w:rsidRDefault="00EE2442" w:rsidP="00EE2442">
            <w:pPr>
              <w:spacing w:after="0" w:line="240" w:lineRule="auto"/>
              <w:rPr>
                <w:rFonts w:ascii="Times New Roman" w:eastAsia="Times New Roman" w:hAnsi="Times New Roman" w:cs="Times New Roman"/>
                <w:i/>
                <w:iCs/>
                <w:color w:val="000000"/>
                <w:sz w:val="24"/>
                <w:szCs w:val="24"/>
              </w:rPr>
            </w:pPr>
            <w:r w:rsidRPr="00EE2442">
              <w:rPr>
                <w:rFonts w:ascii="Times New Roman" w:eastAsia="Times New Roman" w:hAnsi="Times New Roman" w:cs="Times New Roman"/>
                <w:i/>
                <w:iCs/>
                <w:color w:val="000000"/>
                <w:sz w:val="24"/>
                <w:szCs w:val="24"/>
              </w:rPr>
              <w:t>Honoraire pour la mise en page</w:t>
            </w:r>
          </w:p>
        </w:tc>
        <w:tc>
          <w:tcPr>
            <w:tcW w:w="2065"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3 500 000  </w:t>
            </w:r>
          </w:p>
        </w:tc>
        <w:tc>
          <w:tcPr>
            <w:tcW w:w="2249"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3 500 000  </w:t>
            </w:r>
          </w:p>
        </w:tc>
        <w:tc>
          <w:tcPr>
            <w:tcW w:w="2405"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w:t>
            </w:r>
          </w:p>
        </w:tc>
      </w:tr>
      <w:tr w:rsidR="00EE2442" w:rsidRPr="00EE2442" w:rsidTr="008C437B">
        <w:trPr>
          <w:trHeight w:val="330"/>
        </w:trPr>
        <w:tc>
          <w:tcPr>
            <w:tcW w:w="3077" w:type="dxa"/>
            <w:tcBorders>
              <w:top w:val="nil"/>
              <w:left w:val="single" w:sz="8" w:space="0" w:color="000000"/>
              <w:bottom w:val="single" w:sz="8" w:space="0" w:color="000000"/>
              <w:right w:val="single" w:sz="8" w:space="0" w:color="000000"/>
            </w:tcBorders>
            <w:shd w:val="clear" w:color="auto" w:fill="auto"/>
            <w:hideMark/>
          </w:tcPr>
          <w:p w:rsidR="00EE2442" w:rsidRPr="00EE2442" w:rsidRDefault="00EE2442" w:rsidP="00EE2442">
            <w:pPr>
              <w:spacing w:after="0" w:line="240" w:lineRule="auto"/>
              <w:rPr>
                <w:rFonts w:ascii="Times New Roman" w:eastAsia="Times New Roman" w:hAnsi="Times New Roman" w:cs="Times New Roman"/>
                <w:i/>
                <w:iCs/>
                <w:color w:val="000000"/>
                <w:sz w:val="24"/>
                <w:szCs w:val="24"/>
              </w:rPr>
            </w:pPr>
            <w:r w:rsidRPr="00EE2442">
              <w:rPr>
                <w:rFonts w:ascii="Times New Roman" w:eastAsia="Times New Roman" w:hAnsi="Times New Roman" w:cs="Times New Roman"/>
                <w:i/>
                <w:iCs/>
                <w:color w:val="000000"/>
                <w:sz w:val="24"/>
                <w:szCs w:val="24"/>
              </w:rPr>
              <w:t>Cout d’édition de 1000 exemplaires</w:t>
            </w:r>
          </w:p>
        </w:tc>
        <w:tc>
          <w:tcPr>
            <w:tcW w:w="2065"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52 500 000  </w:t>
            </w:r>
          </w:p>
        </w:tc>
        <w:tc>
          <w:tcPr>
            <w:tcW w:w="2249"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52 500 000  </w:t>
            </w:r>
          </w:p>
        </w:tc>
        <w:tc>
          <w:tcPr>
            <w:tcW w:w="2405"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w:t>
            </w:r>
          </w:p>
        </w:tc>
      </w:tr>
      <w:tr w:rsidR="00EE2442" w:rsidRPr="00EE2442" w:rsidTr="008C437B">
        <w:trPr>
          <w:trHeight w:val="330"/>
        </w:trPr>
        <w:tc>
          <w:tcPr>
            <w:tcW w:w="3077" w:type="dxa"/>
            <w:tcBorders>
              <w:top w:val="nil"/>
              <w:left w:val="single" w:sz="8" w:space="0" w:color="000000"/>
              <w:bottom w:val="single" w:sz="8" w:space="0" w:color="000000"/>
              <w:right w:val="single" w:sz="8" w:space="0" w:color="000000"/>
            </w:tcBorders>
            <w:shd w:val="clear" w:color="auto" w:fill="auto"/>
            <w:hideMark/>
          </w:tcPr>
          <w:p w:rsidR="00EE2442" w:rsidRPr="00EE2442" w:rsidRDefault="00EE2442" w:rsidP="00EE2442">
            <w:pPr>
              <w:spacing w:after="0" w:line="240" w:lineRule="auto"/>
              <w:rPr>
                <w:rFonts w:ascii="Times New Roman" w:eastAsia="Times New Roman" w:hAnsi="Times New Roman" w:cs="Times New Roman"/>
                <w:i/>
                <w:iCs/>
                <w:color w:val="000000"/>
                <w:sz w:val="24"/>
                <w:szCs w:val="24"/>
              </w:rPr>
            </w:pPr>
            <w:r w:rsidRPr="00EE2442">
              <w:rPr>
                <w:rFonts w:ascii="Times New Roman" w:eastAsia="Times New Roman" w:hAnsi="Times New Roman" w:cs="Times New Roman"/>
                <w:i/>
                <w:iCs/>
                <w:color w:val="000000"/>
                <w:sz w:val="24"/>
                <w:szCs w:val="24"/>
              </w:rPr>
              <w:t>Cérémonie de lancement</w:t>
            </w:r>
          </w:p>
        </w:tc>
        <w:tc>
          <w:tcPr>
            <w:tcW w:w="2065"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3 500 000  </w:t>
            </w:r>
          </w:p>
        </w:tc>
        <w:tc>
          <w:tcPr>
            <w:tcW w:w="2249"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3 500 000  </w:t>
            </w:r>
          </w:p>
        </w:tc>
        <w:tc>
          <w:tcPr>
            <w:tcW w:w="2405"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w:t>
            </w:r>
          </w:p>
        </w:tc>
      </w:tr>
      <w:tr w:rsidR="00EE2442" w:rsidRPr="00EE2442" w:rsidTr="008C437B">
        <w:trPr>
          <w:trHeight w:val="330"/>
        </w:trPr>
        <w:tc>
          <w:tcPr>
            <w:tcW w:w="3077" w:type="dxa"/>
            <w:tcBorders>
              <w:top w:val="nil"/>
              <w:left w:val="single" w:sz="8" w:space="0" w:color="000000"/>
              <w:bottom w:val="single" w:sz="8" w:space="0" w:color="000000"/>
              <w:right w:val="single" w:sz="8" w:space="0" w:color="000000"/>
            </w:tcBorders>
            <w:shd w:val="clear" w:color="000000" w:fill="FF99CC"/>
            <w:hideMark/>
          </w:tcPr>
          <w:p w:rsidR="00EE2442" w:rsidRPr="00EE2442" w:rsidRDefault="00EE2442" w:rsidP="00EE2442">
            <w:pPr>
              <w:spacing w:after="0" w:line="240" w:lineRule="auto"/>
              <w:jc w:val="right"/>
              <w:rPr>
                <w:rFonts w:ascii="Times New Roman" w:eastAsia="Times New Roman" w:hAnsi="Times New Roman" w:cs="Times New Roman"/>
                <w:i/>
                <w:iCs/>
                <w:color w:val="000000"/>
                <w:sz w:val="24"/>
                <w:szCs w:val="24"/>
              </w:rPr>
            </w:pPr>
            <w:r w:rsidRPr="00EE2442">
              <w:rPr>
                <w:rFonts w:ascii="Times New Roman" w:eastAsia="Times New Roman" w:hAnsi="Times New Roman" w:cs="Times New Roman"/>
                <w:i/>
                <w:iCs/>
                <w:color w:val="000000"/>
                <w:sz w:val="24"/>
                <w:szCs w:val="24"/>
              </w:rPr>
              <w:lastRenderedPageBreak/>
              <w:t>Sous total Activité 2 - 1</w:t>
            </w:r>
          </w:p>
        </w:tc>
        <w:tc>
          <w:tcPr>
            <w:tcW w:w="2065" w:type="dxa"/>
            <w:tcBorders>
              <w:top w:val="nil"/>
              <w:left w:val="nil"/>
              <w:bottom w:val="single" w:sz="8" w:space="0" w:color="000000"/>
              <w:right w:val="single" w:sz="8" w:space="0" w:color="000000"/>
            </w:tcBorders>
            <w:shd w:val="clear" w:color="000000" w:fill="FF99CC"/>
            <w:hideMark/>
          </w:tcPr>
          <w:p w:rsidR="00EE2442" w:rsidRPr="00EE2442" w:rsidRDefault="00EE2442" w:rsidP="00EE2442">
            <w:pPr>
              <w:spacing w:after="0" w:line="240" w:lineRule="auto"/>
              <w:jc w:val="right"/>
              <w:rPr>
                <w:rFonts w:ascii="Times New Roman" w:eastAsia="Times New Roman" w:hAnsi="Times New Roman" w:cs="Times New Roman"/>
                <w:b/>
                <w:bCs/>
                <w:color w:val="000000"/>
                <w:sz w:val="24"/>
                <w:szCs w:val="24"/>
              </w:rPr>
            </w:pPr>
            <w:r w:rsidRPr="00EE2442">
              <w:rPr>
                <w:rFonts w:ascii="Times New Roman" w:eastAsia="Times New Roman" w:hAnsi="Times New Roman" w:cs="Times New Roman"/>
                <w:b/>
                <w:bCs/>
                <w:color w:val="000000"/>
                <w:sz w:val="24"/>
                <w:szCs w:val="24"/>
              </w:rPr>
              <w:t xml:space="preserve">87 500 000  </w:t>
            </w:r>
          </w:p>
        </w:tc>
        <w:tc>
          <w:tcPr>
            <w:tcW w:w="2249" w:type="dxa"/>
            <w:tcBorders>
              <w:top w:val="nil"/>
              <w:left w:val="nil"/>
              <w:bottom w:val="single" w:sz="8" w:space="0" w:color="000000"/>
              <w:right w:val="single" w:sz="8" w:space="0" w:color="000000"/>
            </w:tcBorders>
            <w:shd w:val="clear" w:color="000000" w:fill="FF99CC"/>
            <w:hideMark/>
          </w:tcPr>
          <w:p w:rsidR="00EE2442" w:rsidRPr="00EE2442" w:rsidRDefault="00EE2442" w:rsidP="00EE2442">
            <w:pPr>
              <w:spacing w:after="0" w:line="240" w:lineRule="auto"/>
              <w:jc w:val="right"/>
              <w:rPr>
                <w:rFonts w:ascii="Times New Roman" w:eastAsia="Times New Roman" w:hAnsi="Times New Roman" w:cs="Times New Roman"/>
                <w:b/>
                <w:bCs/>
                <w:color w:val="000000"/>
                <w:sz w:val="24"/>
                <w:szCs w:val="24"/>
              </w:rPr>
            </w:pPr>
            <w:r w:rsidRPr="00EE2442">
              <w:rPr>
                <w:rFonts w:ascii="Times New Roman" w:eastAsia="Times New Roman" w:hAnsi="Times New Roman" w:cs="Times New Roman"/>
                <w:b/>
                <w:bCs/>
                <w:color w:val="000000"/>
                <w:sz w:val="24"/>
                <w:szCs w:val="24"/>
              </w:rPr>
              <w:t xml:space="preserve">87 500 000  </w:t>
            </w:r>
          </w:p>
        </w:tc>
        <w:tc>
          <w:tcPr>
            <w:tcW w:w="2405" w:type="dxa"/>
            <w:tcBorders>
              <w:top w:val="nil"/>
              <w:left w:val="nil"/>
              <w:bottom w:val="single" w:sz="8" w:space="0" w:color="000000"/>
              <w:right w:val="single" w:sz="8" w:space="0" w:color="000000"/>
            </w:tcBorders>
            <w:shd w:val="clear" w:color="000000" w:fill="FF99CC"/>
            <w:hideMark/>
          </w:tcPr>
          <w:p w:rsidR="00EE2442" w:rsidRPr="00EE2442" w:rsidRDefault="00EE2442" w:rsidP="00EE2442">
            <w:pPr>
              <w:spacing w:after="0" w:line="240" w:lineRule="auto"/>
              <w:jc w:val="right"/>
              <w:rPr>
                <w:rFonts w:ascii="Times New Roman" w:eastAsia="Times New Roman" w:hAnsi="Times New Roman" w:cs="Times New Roman"/>
                <w:b/>
                <w:bCs/>
                <w:color w:val="000000"/>
                <w:sz w:val="24"/>
                <w:szCs w:val="24"/>
              </w:rPr>
            </w:pPr>
            <w:r w:rsidRPr="00EE2442">
              <w:rPr>
                <w:rFonts w:ascii="Times New Roman" w:eastAsia="Times New Roman" w:hAnsi="Times New Roman" w:cs="Times New Roman"/>
                <w:b/>
                <w:bCs/>
                <w:color w:val="000000"/>
                <w:sz w:val="24"/>
                <w:szCs w:val="24"/>
              </w:rPr>
              <w:t xml:space="preserve">0  </w:t>
            </w:r>
          </w:p>
        </w:tc>
      </w:tr>
      <w:tr w:rsidR="00EE2442" w:rsidRPr="00EE2442" w:rsidTr="008C437B">
        <w:trPr>
          <w:trHeight w:val="330"/>
        </w:trPr>
        <w:tc>
          <w:tcPr>
            <w:tcW w:w="9796" w:type="dxa"/>
            <w:gridSpan w:val="4"/>
            <w:tcBorders>
              <w:top w:val="single" w:sz="8" w:space="0" w:color="000000"/>
              <w:left w:val="single" w:sz="8" w:space="0" w:color="000000"/>
              <w:bottom w:val="single" w:sz="8" w:space="0" w:color="000000"/>
              <w:right w:val="single" w:sz="8" w:space="0" w:color="000000"/>
            </w:tcBorders>
            <w:shd w:val="clear" w:color="auto" w:fill="auto"/>
            <w:hideMark/>
          </w:tcPr>
          <w:p w:rsidR="00EE2442" w:rsidRPr="00EE2442" w:rsidRDefault="00EE2442" w:rsidP="00EE2442">
            <w:pPr>
              <w:spacing w:after="0" w:line="240" w:lineRule="auto"/>
              <w:jc w:val="center"/>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 2 - 2 : Activités Formations des agents communautaires des 10 ONGs</w:t>
            </w:r>
          </w:p>
        </w:tc>
      </w:tr>
      <w:tr w:rsidR="00EE2442" w:rsidRPr="00EE2442" w:rsidTr="008C437B">
        <w:trPr>
          <w:trHeight w:val="645"/>
        </w:trPr>
        <w:tc>
          <w:tcPr>
            <w:tcW w:w="3077" w:type="dxa"/>
            <w:tcBorders>
              <w:top w:val="nil"/>
              <w:left w:val="single" w:sz="8" w:space="0" w:color="000000"/>
              <w:bottom w:val="single" w:sz="8" w:space="0" w:color="000000"/>
              <w:right w:val="single" w:sz="8" w:space="0" w:color="000000"/>
            </w:tcBorders>
            <w:shd w:val="clear" w:color="auto" w:fill="auto"/>
            <w:hideMark/>
          </w:tcPr>
          <w:p w:rsidR="00EE2442" w:rsidRPr="00EE2442" w:rsidRDefault="00EE2442" w:rsidP="00EE2442">
            <w:pPr>
              <w:spacing w:after="0" w:line="240" w:lineRule="auto"/>
              <w:rPr>
                <w:rFonts w:ascii="Times New Roman" w:eastAsia="Times New Roman" w:hAnsi="Times New Roman" w:cs="Times New Roman"/>
                <w:i/>
                <w:iCs/>
                <w:color w:val="000000"/>
                <w:sz w:val="24"/>
                <w:szCs w:val="24"/>
              </w:rPr>
            </w:pPr>
            <w:r w:rsidRPr="00EE2442">
              <w:rPr>
                <w:rFonts w:ascii="Times New Roman" w:eastAsia="Times New Roman" w:hAnsi="Times New Roman" w:cs="Times New Roman"/>
                <w:i/>
                <w:iCs/>
                <w:color w:val="000000"/>
                <w:sz w:val="24"/>
                <w:szCs w:val="24"/>
              </w:rPr>
              <w:t>Frais de déplacement (locations de voiture sur le terrain et carburant)</w:t>
            </w:r>
          </w:p>
        </w:tc>
        <w:tc>
          <w:tcPr>
            <w:tcW w:w="2065"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25 000 000  </w:t>
            </w:r>
          </w:p>
        </w:tc>
        <w:tc>
          <w:tcPr>
            <w:tcW w:w="2249"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25 000 000  </w:t>
            </w:r>
          </w:p>
        </w:tc>
        <w:tc>
          <w:tcPr>
            <w:tcW w:w="2405"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w:t>
            </w:r>
          </w:p>
        </w:tc>
      </w:tr>
      <w:tr w:rsidR="00EE2442" w:rsidRPr="00EE2442" w:rsidTr="008C437B">
        <w:trPr>
          <w:trHeight w:val="330"/>
        </w:trPr>
        <w:tc>
          <w:tcPr>
            <w:tcW w:w="3077" w:type="dxa"/>
            <w:tcBorders>
              <w:top w:val="nil"/>
              <w:left w:val="single" w:sz="8" w:space="0" w:color="000000"/>
              <w:bottom w:val="single" w:sz="8" w:space="0" w:color="000000"/>
              <w:right w:val="single" w:sz="8" w:space="0" w:color="000000"/>
            </w:tcBorders>
            <w:shd w:val="clear" w:color="auto" w:fill="auto"/>
            <w:hideMark/>
          </w:tcPr>
          <w:p w:rsidR="00EE2442" w:rsidRPr="00EE2442" w:rsidRDefault="00EE2442" w:rsidP="00EE2442">
            <w:pPr>
              <w:spacing w:after="0" w:line="240" w:lineRule="auto"/>
              <w:rPr>
                <w:rFonts w:ascii="Times New Roman" w:eastAsia="Times New Roman" w:hAnsi="Times New Roman" w:cs="Times New Roman"/>
                <w:i/>
                <w:iCs/>
                <w:color w:val="000000"/>
                <w:sz w:val="24"/>
                <w:szCs w:val="24"/>
              </w:rPr>
            </w:pPr>
            <w:r w:rsidRPr="00EE2442">
              <w:rPr>
                <w:rFonts w:ascii="Times New Roman" w:eastAsia="Times New Roman" w:hAnsi="Times New Roman" w:cs="Times New Roman"/>
                <w:i/>
                <w:iCs/>
                <w:color w:val="000000"/>
                <w:sz w:val="24"/>
                <w:szCs w:val="24"/>
              </w:rPr>
              <w:t>Per Diem</w:t>
            </w:r>
          </w:p>
        </w:tc>
        <w:tc>
          <w:tcPr>
            <w:tcW w:w="2065"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9 000 000  </w:t>
            </w:r>
          </w:p>
        </w:tc>
        <w:tc>
          <w:tcPr>
            <w:tcW w:w="2249"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9 000 000  </w:t>
            </w:r>
          </w:p>
        </w:tc>
        <w:tc>
          <w:tcPr>
            <w:tcW w:w="2405"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w:t>
            </w:r>
          </w:p>
        </w:tc>
      </w:tr>
      <w:tr w:rsidR="00EE2442" w:rsidRPr="00EE2442" w:rsidTr="008C437B">
        <w:trPr>
          <w:trHeight w:val="330"/>
        </w:trPr>
        <w:tc>
          <w:tcPr>
            <w:tcW w:w="3077" w:type="dxa"/>
            <w:tcBorders>
              <w:top w:val="nil"/>
              <w:left w:val="single" w:sz="8" w:space="0" w:color="000000"/>
              <w:bottom w:val="single" w:sz="8" w:space="0" w:color="000000"/>
              <w:right w:val="single" w:sz="8" w:space="0" w:color="000000"/>
            </w:tcBorders>
            <w:shd w:val="clear" w:color="auto" w:fill="auto"/>
            <w:hideMark/>
          </w:tcPr>
          <w:p w:rsidR="00EE2442" w:rsidRPr="00EE2442" w:rsidRDefault="00EE2442" w:rsidP="00EE2442">
            <w:pPr>
              <w:spacing w:after="0" w:line="240" w:lineRule="auto"/>
              <w:rPr>
                <w:rFonts w:ascii="Times New Roman" w:eastAsia="Times New Roman" w:hAnsi="Times New Roman" w:cs="Times New Roman"/>
                <w:i/>
                <w:iCs/>
                <w:color w:val="000000"/>
                <w:sz w:val="24"/>
                <w:szCs w:val="24"/>
              </w:rPr>
            </w:pPr>
            <w:r w:rsidRPr="00EE2442">
              <w:rPr>
                <w:rFonts w:ascii="Times New Roman" w:eastAsia="Times New Roman" w:hAnsi="Times New Roman" w:cs="Times New Roman"/>
                <w:i/>
                <w:iCs/>
                <w:color w:val="000000"/>
                <w:sz w:val="24"/>
                <w:szCs w:val="24"/>
              </w:rPr>
              <w:t>Accommodation sur le terrain</w:t>
            </w:r>
          </w:p>
        </w:tc>
        <w:tc>
          <w:tcPr>
            <w:tcW w:w="2065"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9 000 000  </w:t>
            </w:r>
          </w:p>
        </w:tc>
        <w:tc>
          <w:tcPr>
            <w:tcW w:w="2249"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6 000 000  </w:t>
            </w:r>
          </w:p>
        </w:tc>
        <w:tc>
          <w:tcPr>
            <w:tcW w:w="2405"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3 000 000  </w:t>
            </w:r>
          </w:p>
        </w:tc>
      </w:tr>
      <w:tr w:rsidR="00EE2442" w:rsidRPr="00EE2442" w:rsidTr="008C437B">
        <w:trPr>
          <w:trHeight w:val="330"/>
        </w:trPr>
        <w:tc>
          <w:tcPr>
            <w:tcW w:w="3077" w:type="dxa"/>
            <w:tcBorders>
              <w:top w:val="nil"/>
              <w:left w:val="single" w:sz="8" w:space="0" w:color="000000"/>
              <w:bottom w:val="single" w:sz="8" w:space="0" w:color="000000"/>
              <w:right w:val="single" w:sz="8" w:space="0" w:color="000000"/>
            </w:tcBorders>
            <w:shd w:val="clear" w:color="auto" w:fill="auto"/>
            <w:hideMark/>
          </w:tcPr>
          <w:p w:rsidR="00EE2442" w:rsidRPr="00EE2442" w:rsidRDefault="00EE2442" w:rsidP="00EE2442">
            <w:pPr>
              <w:spacing w:after="0" w:line="240" w:lineRule="auto"/>
              <w:rPr>
                <w:rFonts w:ascii="Times New Roman" w:eastAsia="Times New Roman" w:hAnsi="Times New Roman" w:cs="Times New Roman"/>
                <w:i/>
                <w:iCs/>
                <w:color w:val="000000"/>
                <w:sz w:val="24"/>
                <w:szCs w:val="24"/>
              </w:rPr>
            </w:pPr>
            <w:r w:rsidRPr="00EE2442">
              <w:rPr>
                <w:rFonts w:ascii="Times New Roman" w:eastAsia="Times New Roman" w:hAnsi="Times New Roman" w:cs="Times New Roman"/>
                <w:i/>
                <w:iCs/>
                <w:color w:val="000000"/>
                <w:sz w:val="24"/>
                <w:szCs w:val="24"/>
              </w:rPr>
              <w:t>Indemnité des agents communautaires</w:t>
            </w:r>
          </w:p>
        </w:tc>
        <w:tc>
          <w:tcPr>
            <w:tcW w:w="2065"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4 800 000  </w:t>
            </w:r>
          </w:p>
        </w:tc>
        <w:tc>
          <w:tcPr>
            <w:tcW w:w="2249"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4 800 000  </w:t>
            </w:r>
          </w:p>
        </w:tc>
        <w:tc>
          <w:tcPr>
            <w:tcW w:w="2405"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w:t>
            </w:r>
          </w:p>
        </w:tc>
      </w:tr>
      <w:tr w:rsidR="00EE2442" w:rsidRPr="00EE2442" w:rsidTr="008C437B">
        <w:trPr>
          <w:trHeight w:val="330"/>
        </w:trPr>
        <w:tc>
          <w:tcPr>
            <w:tcW w:w="3077" w:type="dxa"/>
            <w:tcBorders>
              <w:top w:val="nil"/>
              <w:left w:val="single" w:sz="8" w:space="0" w:color="000000"/>
              <w:bottom w:val="single" w:sz="8" w:space="0" w:color="000000"/>
              <w:right w:val="single" w:sz="8" w:space="0" w:color="000000"/>
            </w:tcBorders>
            <w:shd w:val="clear" w:color="auto" w:fill="auto"/>
            <w:hideMark/>
          </w:tcPr>
          <w:p w:rsidR="00EE2442" w:rsidRPr="00EE2442" w:rsidRDefault="00EE2442" w:rsidP="00EE2442">
            <w:pPr>
              <w:spacing w:after="0" w:line="240" w:lineRule="auto"/>
              <w:rPr>
                <w:rFonts w:ascii="Times New Roman" w:eastAsia="Times New Roman" w:hAnsi="Times New Roman" w:cs="Times New Roman"/>
                <w:i/>
                <w:iCs/>
                <w:color w:val="000000"/>
                <w:sz w:val="24"/>
                <w:szCs w:val="24"/>
              </w:rPr>
            </w:pPr>
            <w:r w:rsidRPr="00EE2442">
              <w:rPr>
                <w:rFonts w:ascii="Times New Roman" w:eastAsia="Times New Roman" w:hAnsi="Times New Roman" w:cs="Times New Roman"/>
                <w:i/>
                <w:iCs/>
                <w:color w:val="000000"/>
                <w:sz w:val="24"/>
                <w:szCs w:val="24"/>
              </w:rPr>
              <w:t>Matériels d'étude sur le terrain: filets, bateau…</w:t>
            </w:r>
          </w:p>
        </w:tc>
        <w:tc>
          <w:tcPr>
            <w:tcW w:w="2065"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4 000 000  </w:t>
            </w:r>
          </w:p>
        </w:tc>
        <w:tc>
          <w:tcPr>
            <w:tcW w:w="2249"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w:t>
            </w:r>
          </w:p>
        </w:tc>
        <w:tc>
          <w:tcPr>
            <w:tcW w:w="2405"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4 000 000  </w:t>
            </w:r>
          </w:p>
        </w:tc>
      </w:tr>
      <w:tr w:rsidR="00EE2442" w:rsidRPr="00EE2442" w:rsidTr="008C437B">
        <w:trPr>
          <w:trHeight w:val="330"/>
        </w:trPr>
        <w:tc>
          <w:tcPr>
            <w:tcW w:w="3077" w:type="dxa"/>
            <w:tcBorders>
              <w:top w:val="nil"/>
              <w:left w:val="single" w:sz="8" w:space="0" w:color="000000"/>
              <w:bottom w:val="single" w:sz="8" w:space="0" w:color="000000"/>
              <w:right w:val="single" w:sz="8" w:space="0" w:color="000000"/>
            </w:tcBorders>
            <w:shd w:val="clear" w:color="auto" w:fill="auto"/>
            <w:hideMark/>
          </w:tcPr>
          <w:p w:rsidR="00EE2442" w:rsidRPr="00EE2442" w:rsidRDefault="00EE2442" w:rsidP="00EE2442">
            <w:pPr>
              <w:spacing w:after="0" w:line="240" w:lineRule="auto"/>
              <w:rPr>
                <w:rFonts w:ascii="Times New Roman" w:eastAsia="Times New Roman" w:hAnsi="Times New Roman" w:cs="Times New Roman"/>
                <w:i/>
                <w:iCs/>
                <w:color w:val="000000"/>
                <w:sz w:val="24"/>
                <w:szCs w:val="24"/>
              </w:rPr>
            </w:pPr>
            <w:r w:rsidRPr="00EE2442">
              <w:rPr>
                <w:rFonts w:ascii="Times New Roman" w:eastAsia="Times New Roman" w:hAnsi="Times New Roman" w:cs="Times New Roman"/>
                <w:i/>
                <w:iCs/>
                <w:color w:val="000000"/>
                <w:sz w:val="24"/>
                <w:szCs w:val="24"/>
              </w:rPr>
              <w:t>Rugged Smartphone (13)</w:t>
            </w:r>
          </w:p>
        </w:tc>
        <w:tc>
          <w:tcPr>
            <w:tcW w:w="2065"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11 375 000  </w:t>
            </w:r>
          </w:p>
        </w:tc>
        <w:tc>
          <w:tcPr>
            <w:tcW w:w="2249"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11 375 000  </w:t>
            </w:r>
          </w:p>
        </w:tc>
        <w:tc>
          <w:tcPr>
            <w:tcW w:w="2405"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w:t>
            </w:r>
          </w:p>
        </w:tc>
      </w:tr>
      <w:tr w:rsidR="00EE2442" w:rsidRPr="00EE2442" w:rsidTr="008C437B">
        <w:trPr>
          <w:trHeight w:val="330"/>
        </w:trPr>
        <w:tc>
          <w:tcPr>
            <w:tcW w:w="3077" w:type="dxa"/>
            <w:tcBorders>
              <w:top w:val="nil"/>
              <w:left w:val="single" w:sz="8" w:space="0" w:color="000000"/>
              <w:bottom w:val="single" w:sz="8" w:space="0" w:color="000000"/>
              <w:right w:val="single" w:sz="8" w:space="0" w:color="000000"/>
            </w:tcBorders>
            <w:shd w:val="clear" w:color="000000" w:fill="FF99CC"/>
            <w:hideMark/>
          </w:tcPr>
          <w:p w:rsidR="00EE2442" w:rsidRPr="00EE2442" w:rsidRDefault="00EE2442" w:rsidP="00EE2442">
            <w:pPr>
              <w:spacing w:after="0" w:line="240" w:lineRule="auto"/>
              <w:jc w:val="right"/>
              <w:rPr>
                <w:rFonts w:ascii="Times New Roman" w:eastAsia="Times New Roman" w:hAnsi="Times New Roman" w:cs="Times New Roman"/>
                <w:i/>
                <w:iCs/>
                <w:color w:val="000000"/>
                <w:sz w:val="24"/>
                <w:szCs w:val="24"/>
              </w:rPr>
            </w:pPr>
            <w:r w:rsidRPr="00EE2442">
              <w:rPr>
                <w:rFonts w:ascii="Times New Roman" w:eastAsia="Times New Roman" w:hAnsi="Times New Roman" w:cs="Times New Roman"/>
                <w:i/>
                <w:iCs/>
                <w:color w:val="000000"/>
                <w:sz w:val="24"/>
                <w:szCs w:val="24"/>
              </w:rPr>
              <w:t>Sous total Activité 2 - 1</w:t>
            </w:r>
          </w:p>
        </w:tc>
        <w:tc>
          <w:tcPr>
            <w:tcW w:w="2065" w:type="dxa"/>
            <w:tcBorders>
              <w:top w:val="nil"/>
              <w:left w:val="nil"/>
              <w:bottom w:val="single" w:sz="8" w:space="0" w:color="000000"/>
              <w:right w:val="single" w:sz="8" w:space="0" w:color="000000"/>
            </w:tcBorders>
            <w:shd w:val="clear" w:color="000000" w:fill="FF99CC"/>
            <w:hideMark/>
          </w:tcPr>
          <w:p w:rsidR="00EE2442" w:rsidRPr="00EE2442" w:rsidRDefault="00EE2442" w:rsidP="00EE2442">
            <w:pPr>
              <w:spacing w:after="0" w:line="240" w:lineRule="auto"/>
              <w:jc w:val="right"/>
              <w:rPr>
                <w:rFonts w:ascii="Times New Roman" w:eastAsia="Times New Roman" w:hAnsi="Times New Roman" w:cs="Times New Roman"/>
                <w:b/>
                <w:bCs/>
                <w:color w:val="000000"/>
                <w:sz w:val="24"/>
                <w:szCs w:val="24"/>
              </w:rPr>
            </w:pPr>
            <w:r w:rsidRPr="00EE2442">
              <w:rPr>
                <w:rFonts w:ascii="Times New Roman" w:eastAsia="Times New Roman" w:hAnsi="Times New Roman" w:cs="Times New Roman"/>
                <w:b/>
                <w:bCs/>
                <w:color w:val="000000"/>
                <w:sz w:val="24"/>
                <w:szCs w:val="24"/>
              </w:rPr>
              <w:t xml:space="preserve">63 175 000  </w:t>
            </w:r>
          </w:p>
        </w:tc>
        <w:tc>
          <w:tcPr>
            <w:tcW w:w="2249" w:type="dxa"/>
            <w:tcBorders>
              <w:top w:val="nil"/>
              <w:left w:val="nil"/>
              <w:bottom w:val="single" w:sz="8" w:space="0" w:color="000000"/>
              <w:right w:val="single" w:sz="8" w:space="0" w:color="000000"/>
            </w:tcBorders>
            <w:shd w:val="clear" w:color="000000" w:fill="FF99CC"/>
            <w:hideMark/>
          </w:tcPr>
          <w:p w:rsidR="00EE2442" w:rsidRPr="00EE2442" w:rsidRDefault="00EE2442" w:rsidP="00EE2442">
            <w:pPr>
              <w:spacing w:after="0" w:line="240" w:lineRule="auto"/>
              <w:jc w:val="right"/>
              <w:rPr>
                <w:rFonts w:ascii="Times New Roman" w:eastAsia="Times New Roman" w:hAnsi="Times New Roman" w:cs="Times New Roman"/>
                <w:b/>
                <w:bCs/>
                <w:color w:val="000000"/>
                <w:sz w:val="24"/>
                <w:szCs w:val="24"/>
              </w:rPr>
            </w:pPr>
            <w:r w:rsidRPr="00EE2442">
              <w:rPr>
                <w:rFonts w:ascii="Times New Roman" w:eastAsia="Times New Roman" w:hAnsi="Times New Roman" w:cs="Times New Roman"/>
                <w:b/>
                <w:bCs/>
                <w:color w:val="000000"/>
                <w:sz w:val="24"/>
                <w:szCs w:val="24"/>
              </w:rPr>
              <w:t xml:space="preserve">56 175 000  </w:t>
            </w:r>
          </w:p>
        </w:tc>
        <w:tc>
          <w:tcPr>
            <w:tcW w:w="2405" w:type="dxa"/>
            <w:tcBorders>
              <w:top w:val="nil"/>
              <w:left w:val="nil"/>
              <w:bottom w:val="single" w:sz="8" w:space="0" w:color="000000"/>
              <w:right w:val="single" w:sz="8" w:space="0" w:color="000000"/>
            </w:tcBorders>
            <w:shd w:val="clear" w:color="000000" w:fill="FF99CC"/>
            <w:hideMark/>
          </w:tcPr>
          <w:p w:rsidR="00EE2442" w:rsidRPr="00EE2442" w:rsidRDefault="00EE2442" w:rsidP="00EE2442">
            <w:pPr>
              <w:spacing w:after="0" w:line="240" w:lineRule="auto"/>
              <w:jc w:val="right"/>
              <w:rPr>
                <w:rFonts w:ascii="Times New Roman" w:eastAsia="Times New Roman" w:hAnsi="Times New Roman" w:cs="Times New Roman"/>
                <w:b/>
                <w:bCs/>
                <w:color w:val="000000"/>
                <w:sz w:val="24"/>
                <w:szCs w:val="24"/>
              </w:rPr>
            </w:pPr>
            <w:r w:rsidRPr="00EE2442">
              <w:rPr>
                <w:rFonts w:ascii="Times New Roman" w:eastAsia="Times New Roman" w:hAnsi="Times New Roman" w:cs="Times New Roman"/>
                <w:b/>
                <w:bCs/>
                <w:color w:val="000000"/>
                <w:sz w:val="24"/>
                <w:szCs w:val="24"/>
              </w:rPr>
              <w:t xml:space="preserve">7 000 000  </w:t>
            </w:r>
          </w:p>
        </w:tc>
      </w:tr>
      <w:tr w:rsidR="00EE2442" w:rsidRPr="00EE2442" w:rsidTr="008C437B">
        <w:trPr>
          <w:trHeight w:val="330"/>
        </w:trPr>
        <w:tc>
          <w:tcPr>
            <w:tcW w:w="3077" w:type="dxa"/>
            <w:tcBorders>
              <w:top w:val="nil"/>
              <w:left w:val="single" w:sz="8" w:space="0" w:color="000000"/>
              <w:bottom w:val="single" w:sz="8" w:space="0" w:color="000000"/>
              <w:right w:val="single" w:sz="8" w:space="0" w:color="000000"/>
            </w:tcBorders>
            <w:shd w:val="clear" w:color="000000" w:fill="C5BE97"/>
            <w:hideMark/>
          </w:tcPr>
          <w:p w:rsidR="00EE2442" w:rsidRPr="00EE2442" w:rsidRDefault="00EE2442" w:rsidP="00EE2442">
            <w:pPr>
              <w:spacing w:after="0" w:line="240" w:lineRule="auto"/>
              <w:rPr>
                <w:rFonts w:ascii="Times New Roman" w:eastAsia="Times New Roman" w:hAnsi="Times New Roman" w:cs="Times New Roman"/>
                <w:b/>
                <w:bCs/>
                <w:color w:val="000000"/>
                <w:sz w:val="24"/>
                <w:szCs w:val="24"/>
              </w:rPr>
            </w:pPr>
            <w:r w:rsidRPr="00EE2442">
              <w:rPr>
                <w:rFonts w:ascii="Times New Roman" w:eastAsia="Times New Roman" w:hAnsi="Times New Roman" w:cs="Times New Roman"/>
                <w:b/>
                <w:bCs/>
                <w:color w:val="000000"/>
                <w:sz w:val="24"/>
                <w:szCs w:val="24"/>
              </w:rPr>
              <w:t>Office supplies</w:t>
            </w:r>
          </w:p>
        </w:tc>
        <w:tc>
          <w:tcPr>
            <w:tcW w:w="2065" w:type="dxa"/>
            <w:tcBorders>
              <w:top w:val="nil"/>
              <w:left w:val="nil"/>
              <w:bottom w:val="single" w:sz="8" w:space="0" w:color="000000"/>
              <w:right w:val="single" w:sz="8" w:space="0" w:color="000000"/>
            </w:tcBorders>
            <w:shd w:val="clear" w:color="000000" w:fill="C5BE97"/>
            <w:hideMark/>
          </w:tcPr>
          <w:p w:rsidR="00EE2442" w:rsidRPr="00EE2442" w:rsidRDefault="00EE2442" w:rsidP="00EE2442">
            <w:pPr>
              <w:spacing w:after="0" w:line="240" w:lineRule="auto"/>
              <w:rPr>
                <w:rFonts w:ascii="Times New Roman" w:eastAsia="Times New Roman" w:hAnsi="Times New Roman" w:cs="Times New Roman"/>
                <w:b/>
                <w:bCs/>
                <w:color w:val="000000"/>
                <w:sz w:val="24"/>
                <w:szCs w:val="24"/>
              </w:rPr>
            </w:pPr>
            <w:r w:rsidRPr="00EE2442">
              <w:rPr>
                <w:rFonts w:ascii="Times New Roman" w:eastAsia="Times New Roman" w:hAnsi="Times New Roman" w:cs="Times New Roman"/>
                <w:b/>
                <w:bCs/>
                <w:color w:val="000000"/>
                <w:sz w:val="24"/>
                <w:szCs w:val="24"/>
              </w:rPr>
              <w:t> </w:t>
            </w:r>
          </w:p>
        </w:tc>
        <w:tc>
          <w:tcPr>
            <w:tcW w:w="2249" w:type="dxa"/>
            <w:tcBorders>
              <w:top w:val="nil"/>
              <w:left w:val="nil"/>
              <w:bottom w:val="single" w:sz="8" w:space="0" w:color="000000"/>
              <w:right w:val="single" w:sz="8" w:space="0" w:color="000000"/>
            </w:tcBorders>
            <w:shd w:val="clear" w:color="000000" w:fill="C5BE97"/>
            <w:hideMark/>
          </w:tcPr>
          <w:p w:rsidR="00EE2442" w:rsidRPr="00EE2442" w:rsidRDefault="00EE2442" w:rsidP="00EE2442">
            <w:pPr>
              <w:spacing w:after="0" w:line="240" w:lineRule="auto"/>
              <w:rPr>
                <w:rFonts w:ascii="Times New Roman" w:eastAsia="Times New Roman" w:hAnsi="Times New Roman" w:cs="Times New Roman"/>
                <w:b/>
                <w:bCs/>
                <w:color w:val="000000"/>
                <w:sz w:val="24"/>
                <w:szCs w:val="24"/>
              </w:rPr>
            </w:pPr>
            <w:r w:rsidRPr="00EE2442">
              <w:rPr>
                <w:rFonts w:ascii="Times New Roman" w:eastAsia="Times New Roman" w:hAnsi="Times New Roman" w:cs="Times New Roman"/>
                <w:b/>
                <w:bCs/>
                <w:color w:val="000000"/>
                <w:sz w:val="24"/>
                <w:szCs w:val="24"/>
              </w:rPr>
              <w:t> </w:t>
            </w:r>
          </w:p>
        </w:tc>
        <w:tc>
          <w:tcPr>
            <w:tcW w:w="2405" w:type="dxa"/>
            <w:tcBorders>
              <w:top w:val="nil"/>
              <w:left w:val="nil"/>
              <w:bottom w:val="single" w:sz="8" w:space="0" w:color="000000"/>
              <w:right w:val="single" w:sz="8" w:space="0" w:color="000000"/>
            </w:tcBorders>
            <w:shd w:val="clear" w:color="000000" w:fill="C5BE97"/>
            <w:hideMark/>
          </w:tcPr>
          <w:p w:rsidR="00EE2442" w:rsidRPr="00EE2442" w:rsidRDefault="00EE2442" w:rsidP="00EE2442">
            <w:pPr>
              <w:spacing w:after="0" w:line="240" w:lineRule="auto"/>
              <w:rPr>
                <w:rFonts w:ascii="Times New Roman" w:eastAsia="Times New Roman" w:hAnsi="Times New Roman" w:cs="Times New Roman"/>
                <w:b/>
                <w:bCs/>
                <w:color w:val="000000"/>
                <w:sz w:val="24"/>
                <w:szCs w:val="24"/>
              </w:rPr>
            </w:pPr>
            <w:r w:rsidRPr="00EE2442">
              <w:rPr>
                <w:rFonts w:ascii="Times New Roman" w:eastAsia="Times New Roman" w:hAnsi="Times New Roman" w:cs="Times New Roman"/>
                <w:b/>
                <w:bCs/>
                <w:color w:val="000000"/>
                <w:sz w:val="24"/>
                <w:szCs w:val="24"/>
              </w:rPr>
              <w:t> </w:t>
            </w:r>
          </w:p>
        </w:tc>
      </w:tr>
      <w:tr w:rsidR="00EE2442" w:rsidRPr="00EE2442" w:rsidTr="008C437B">
        <w:trPr>
          <w:trHeight w:val="330"/>
        </w:trPr>
        <w:tc>
          <w:tcPr>
            <w:tcW w:w="3077" w:type="dxa"/>
            <w:tcBorders>
              <w:top w:val="nil"/>
              <w:left w:val="single" w:sz="8" w:space="0" w:color="000000"/>
              <w:bottom w:val="single" w:sz="8" w:space="0" w:color="000000"/>
              <w:right w:val="single" w:sz="8" w:space="0" w:color="000000"/>
            </w:tcBorders>
            <w:shd w:val="clear" w:color="auto" w:fill="auto"/>
            <w:hideMark/>
          </w:tcPr>
          <w:p w:rsidR="00EE2442" w:rsidRPr="00EE2442" w:rsidRDefault="00EE2442" w:rsidP="00EE2442">
            <w:pPr>
              <w:spacing w:after="0" w:line="240" w:lineRule="auto"/>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Ordinateur de bureau et imprimante</w:t>
            </w:r>
          </w:p>
        </w:tc>
        <w:tc>
          <w:tcPr>
            <w:tcW w:w="2065"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3 000 000  </w:t>
            </w:r>
          </w:p>
        </w:tc>
        <w:tc>
          <w:tcPr>
            <w:tcW w:w="2249"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w:t>
            </w:r>
          </w:p>
        </w:tc>
        <w:tc>
          <w:tcPr>
            <w:tcW w:w="2405"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3 000 000  </w:t>
            </w:r>
          </w:p>
        </w:tc>
      </w:tr>
      <w:tr w:rsidR="00EE2442" w:rsidRPr="00EE2442" w:rsidTr="008C437B">
        <w:trPr>
          <w:trHeight w:val="330"/>
        </w:trPr>
        <w:tc>
          <w:tcPr>
            <w:tcW w:w="3077" w:type="dxa"/>
            <w:tcBorders>
              <w:top w:val="nil"/>
              <w:left w:val="single" w:sz="8" w:space="0" w:color="000000"/>
              <w:bottom w:val="single" w:sz="8" w:space="0" w:color="000000"/>
              <w:right w:val="single" w:sz="8" w:space="0" w:color="000000"/>
            </w:tcBorders>
            <w:shd w:val="clear" w:color="auto" w:fill="auto"/>
            <w:hideMark/>
          </w:tcPr>
          <w:p w:rsidR="00EE2442" w:rsidRPr="00EE2442" w:rsidRDefault="00EE2442" w:rsidP="00EE2442">
            <w:pPr>
              <w:spacing w:after="0" w:line="240" w:lineRule="auto"/>
              <w:rPr>
                <w:rFonts w:ascii="Times New Roman" w:eastAsia="Times New Roman" w:hAnsi="Times New Roman" w:cs="Times New Roman"/>
                <w:i/>
                <w:iCs/>
                <w:color w:val="000000"/>
                <w:sz w:val="24"/>
                <w:szCs w:val="24"/>
              </w:rPr>
            </w:pPr>
            <w:r w:rsidRPr="00EE2442">
              <w:rPr>
                <w:rFonts w:ascii="Times New Roman" w:eastAsia="Times New Roman" w:hAnsi="Times New Roman" w:cs="Times New Roman"/>
                <w:i/>
                <w:iCs/>
                <w:color w:val="000000"/>
                <w:sz w:val="24"/>
                <w:szCs w:val="24"/>
              </w:rPr>
              <w:t>Laptop (3)</w:t>
            </w:r>
          </w:p>
        </w:tc>
        <w:tc>
          <w:tcPr>
            <w:tcW w:w="2065"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13 440 000  </w:t>
            </w:r>
          </w:p>
        </w:tc>
        <w:tc>
          <w:tcPr>
            <w:tcW w:w="2249"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13 440 000  </w:t>
            </w:r>
          </w:p>
        </w:tc>
        <w:tc>
          <w:tcPr>
            <w:tcW w:w="2405"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w:t>
            </w:r>
          </w:p>
        </w:tc>
      </w:tr>
      <w:tr w:rsidR="00EE2442" w:rsidRPr="00EE2442" w:rsidTr="008C437B">
        <w:trPr>
          <w:trHeight w:val="330"/>
        </w:trPr>
        <w:tc>
          <w:tcPr>
            <w:tcW w:w="3077" w:type="dxa"/>
            <w:tcBorders>
              <w:top w:val="nil"/>
              <w:left w:val="single" w:sz="8" w:space="0" w:color="000000"/>
              <w:bottom w:val="single" w:sz="8" w:space="0" w:color="000000"/>
              <w:right w:val="single" w:sz="8" w:space="0" w:color="000000"/>
            </w:tcBorders>
            <w:shd w:val="clear" w:color="auto" w:fill="auto"/>
            <w:hideMark/>
          </w:tcPr>
          <w:p w:rsidR="00EE2442" w:rsidRPr="00EE2442" w:rsidRDefault="00EE2442" w:rsidP="00EE2442">
            <w:pPr>
              <w:spacing w:after="0" w:line="240" w:lineRule="auto"/>
              <w:rPr>
                <w:rFonts w:ascii="Times New Roman" w:eastAsia="Times New Roman" w:hAnsi="Times New Roman" w:cs="Times New Roman"/>
                <w:i/>
                <w:iCs/>
                <w:color w:val="000000"/>
                <w:sz w:val="24"/>
                <w:szCs w:val="24"/>
              </w:rPr>
            </w:pPr>
            <w:r w:rsidRPr="00EE2442">
              <w:rPr>
                <w:rFonts w:ascii="Times New Roman" w:eastAsia="Times New Roman" w:hAnsi="Times New Roman" w:cs="Times New Roman"/>
                <w:i/>
                <w:iCs/>
                <w:color w:val="000000"/>
                <w:sz w:val="24"/>
                <w:szCs w:val="24"/>
              </w:rPr>
              <w:t>Printing</w:t>
            </w:r>
          </w:p>
        </w:tc>
        <w:tc>
          <w:tcPr>
            <w:tcW w:w="2065"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1 000 000  </w:t>
            </w:r>
          </w:p>
        </w:tc>
        <w:tc>
          <w:tcPr>
            <w:tcW w:w="2249"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1 000 000  </w:t>
            </w:r>
          </w:p>
        </w:tc>
        <w:tc>
          <w:tcPr>
            <w:tcW w:w="2405"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w:t>
            </w:r>
          </w:p>
        </w:tc>
      </w:tr>
      <w:tr w:rsidR="00EE2442" w:rsidRPr="00EE2442" w:rsidTr="008C437B">
        <w:trPr>
          <w:trHeight w:val="330"/>
        </w:trPr>
        <w:tc>
          <w:tcPr>
            <w:tcW w:w="3077" w:type="dxa"/>
            <w:tcBorders>
              <w:top w:val="nil"/>
              <w:left w:val="single" w:sz="8" w:space="0" w:color="000000"/>
              <w:bottom w:val="single" w:sz="8" w:space="0" w:color="000000"/>
              <w:right w:val="single" w:sz="8" w:space="0" w:color="000000"/>
            </w:tcBorders>
            <w:shd w:val="clear" w:color="auto" w:fill="auto"/>
            <w:hideMark/>
          </w:tcPr>
          <w:p w:rsidR="00EE2442" w:rsidRPr="00EE2442" w:rsidRDefault="00EE2442" w:rsidP="00EE2442">
            <w:pPr>
              <w:spacing w:after="0" w:line="240" w:lineRule="auto"/>
              <w:rPr>
                <w:rFonts w:ascii="Times New Roman" w:eastAsia="Times New Roman" w:hAnsi="Times New Roman" w:cs="Times New Roman"/>
                <w:i/>
                <w:iCs/>
                <w:color w:val="000000"/>
                <w:sz w:val="24"/>
                <w:szCs w:val="24"/>
              </w:rPr>
            </w:pPr>
            <w:r w:rsidRPr="00EE2442">
              <w:rPr>
                <w:rFonts w:ascii="Times New Roman" w:eastAsia="Times New Roman" w:hAnsi="Times New Roman" w:cs="Times New Roman"/>
                <w:i/>
                <w:iCs/>
                <w:color w:val="000000"/>
                <w:sz w:val="24"/>
                <w:szCs w:val="24"/>
              </w:rPr>
              <w:t>Locale de travail</w:t>
            </w:r>
          </w:p>
        </w:tc>
        <w:tc>
          <w:tcPr>
            <w:tcW w:w="2065"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6 000 000  </w:t>
            </w:r>
          </w:p>
        </w:tc>
        <w:tc>
          <w:tcPr>
            <w:tcW w:w="2249"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w:t>
            </w:r>
          </w:p>
        </w:tc>
        <w:tc>
          <w:tcPr>
            <w:tcW w:w="2405" w:type="dxa"/>
            <w:tcBorders>
              <w:top w:val="nil"/>
              <w:left w:val="nil"/>
              <w:bottom w:val="single" w:sz="8" w:space="0" w:color="000000"/>
              <w:right w:val="single" w:sz="8" w:space="0" w:color="000000"/>
            </w:tcBorders>
            <w:shd w:val="clear" w:color="000000" w:fill="FFFFFF"/>
            <w:hideMark/>
          </w:tcPr>
          <w:p w:rsidR="00EE2442" w:rsidRPr="00EE2442" w:rsidRDefault="00EE2442" w:rsidP="00EE2442">
            <w:pPr>
              <w:spacing w:after="0" w:line="240" w:lineRule="auto"/>
              <w:jc w:val="right"/>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xml:space="preserve">6 000 000  </w:t>
            </w:r>
          </w:p>
        </w:tc>
      </w:tr>
      <w:tr w:rsidR="00EE2442" w:rsidRPr="00EE2442" w:rsidTr="008C437B">
        <w:trPr>
          <w:trHeight w:val="330"/>
        </w:trPr>
        <w:tc>
          <w:tcPr>
            <w:tcW w:w="3077" w:type="dxa"/>
            <w:tcBorders>
              <w:top w:val="nil"/>
              <w:left w:val="single" w:sz="8" w:space="0" w:color="000000"/>
              <w:bottom w:val="single" w:sz="8" w:space="0" w:color="000000"/>
              <w:right w:val="single" w:sz="8" w:space="0" w:color="000000"/>
            </w:tcBorders>
            <w:shd w:val="clear" w:color="000000" w:fill="FF99CC"/>
            <w:hideMark/>
          </w:tcPr>
          <w:p w:rsidR="00EE2442" w:rsidRPr="00EE2442" w:rsidRDefault="00EE2442" w:rsidP="00EE2442">
            <w:pPr>
              <w:spacing w:after="0" w:line="240" w:lineRule="auto"/>
              <w:jc w:val="right"/>
              <w:rPr>
                <w:rFonts w:ascii="Times New Roman" w:eastAsia="Times New Roman" w:hAnsi="Times New Roman" w:cs="Times New Roman"/>
                <w:i/>
                <w:iCs/>
                <w:color w:val="000000"/>
                <w:sz w:val="24"/>
                <w:szCs w:val="24"/>
              </w:rPr>
            </w:pPr>
            <w:r w:rsidRPr="00EE2442">
              <w:rPr>
                <w:rFonts w:ascii="Times New Roman" w:eastAsia="Times New Roman" w:hAnsi="Times New Roman" w:cs="Times New Roman"/>
                <w:i/>
                <w:iCs/>
                <w:color w:val="000000"/>
                <w:sz w:val="24"/>
                <w:szCs w:val="24"/>
              </w:rPr>
              <w:t>Sous total Office supplies</w:t>
            </w:r>
          </w:p>
        </w:tc>
        <w:tc>
          <w:tcPr>
            <w:tcW w:w="2065" w:type="dxa"/>
            <w:tcBorders>
              <w:top w:val="nil"/>
              <w:left w:val="nil"/>
              <w:bottom w:val="single" w:sz="8" w:space="0" w:color="000000"/>
              <w:right w:val="single" w:sz="8" w:space="0" w:color="000000"/>
            </w:tcBorders>
            <w:shd w:val="clear" w:color="000000" w:fill="FF99CC"/>
            <w:hideMark/>
          </w:tcPr>
          <w:p w:rsidR="00EE2442" w:rsidRPr="00EE2442" w:rsidRDefault="00EE2442" w:rsidP="00EE2442">
            <w:pPr>
              <w:spacing w:after="0" w:line="240" w:lineRule="auto"/>
              <w:jc w:val="right"/>
              <w:rPr>
                <w:rFonts w:ascii="Times New Roman" w:eastAsia="Times New Roman" w:hAnsi="Times New Roman" w:cs="Times New Roman"/>
                <w:b/>
                <w:bCs/>
                <w:color w:val="000000"/>
                <w:sz w:val="24"/>
                <w:szCs w:val="24"/>
              </w:rPr>
            </w:pPr>
            <w:r w:rsidRPr="00EE2442">
              <w:rPr>
                <w:rFonts w:ascii="Times New Roman" w:eastAsia="Times New Roman" w:hAnsi="Times New Roman" w:cs="Times New Roman"/>
                <w:b/>
                <w:bCs/>
                <w:color w:val="000000"/>
                <w:sz w:val="24"/>
                <w:szCs w:val="24"/>
              </w:rPr>
              <w:t xml:space="preserve">23 440 000  </w:t>
            </w:r>
          </w:p>
        </w:tc>
        <w:tc>
          <w:tcPr>
            <w:tcW w:w="2249" w:type="dxa"/>
            <w:tcBorders>
              <w:top w:val="nil"/>
              <w:left w:val="nil"/>
              <w:bottom w:val="single" w:sz="8" w:space="0" w:color="000000"/>
              <w:right w:val="single" w:sz="8" w:space="0" w:color="000000"/>
            </w:tcBorders>
            <w:shd w:val="clear" w:color="000000" w:fill="FF99CC"/>
            <w:hideMark/>
          </w:tcPr>
          <w:p w:rsidR="00EE2442" w:rsidRPr="00EE2442" w:rsidRDefault="00EE2442" w:rsidP="00EE2442">
            <w:pPr>
              <w:spacing w:after="0" w:line="240" w:lineRule="auto"/>
              <w:jc w:val="right"/>
              <w:rPr>
                <w:rFonts w:ascii="Times New Roman" w:eastAsia="Times New Roman" w:hAnsi="Times New Roman" w:cs="Times New Roman"/>
                <w:b/>
                <w:bCs/>
                <w:color w:val="000000"/>
                <w:sz w:val="24"/>
                <w:szCs w:val="24"/>
              </w:rPr>
            </w:pPr>
            <w:r w:rsidRPr="00EE2442">
              <w:rPr>
                <w:rFonts w:ascii="Times New Roman" w:eastAsia="Times New Roman" w:hAnsi="Times New Roman" w:cs="Times New Roman"/>
                <w:b/>
                <w:bCs/>
                <w:color w:val="000000"/>
                <w:sz w:val="24"/>
                <w:szCs w:val="24"/>
              </w:rPr>
              <w:t xml:space="preserve">14 440 000  </w:t>
            </w:r>
          </w:p>
        </w:tc>
        <w:tc>
          <w:tcPr>
            <w:tcW w:w="2405" w:type="dxa"/>
            <w:tcBorders>
              <w:top w:val="nil"/>
              <w:left w:val="nil"/>
              <w:bottom w:val="single" w:sz="8" w:space="0" w:color="000000"/>
              <w:right w:val="single" w:sz="8" w:space="0" w:color="000000"/>
            </w:tcBorders>
            <w:shd w:val="clear" w:color="000000" w:fill="FF99CC"/>
            <w:hideMark/>
          </w:tcPr>
          <w:p w:rsidR="00EE2442" w:rsidRPr="00EE2442" w:rsidRDefault="00EE2442" w:rsidP="00EE2442">
            <w:pPr>
              <w:spacing w:after="0" w:line="240" w:lineRule="auto"/>
              <w:jc w:val="right"/>
              <w:rPr>
                <w:rFonts w:ascii="Times New Roman" w:eastAsia="Times New Roman" w:hAnsi="Times New Roman" w:cs="Times New Roman"/>
                <w:b/>
                <w:bCs/>
                <w:color w:val="000000"/>
                <w:sz w:val="24"/>
                <w:szCs w:val="24"/>
              </w:rPr>
            </w:pPr>
            <w:r w:rsidRPr="00EE2442">
              <w:rPr>
                <w:rFonts w:ascii="Times New Roman" w:eastAsia="Times New Roman" w:hAnsi="Times New Roman" w:cs="Times New Roman"/>
                <w:b/>
                <w:bCs/>
                <w:color w:val="000000"/>
                <w:sz w:val="24"/>
                <w:szCs w:val="24"/>
              </w:rPr>
              <w:t xml:space="preserve">9 000 000  </w:t>
            </w:r>
          </w:p>
        </w:tc>
      </w:tr>
      <w:tr w:rsidR="008C437B" w:rsidRPr="00EE2442" w:rsidTr="008C437B">
        <w:trPr>
          <w:trHeight w:val="330"/>
        </w:trPr>
        <w:tc>
          <w:tcPr>
            <w:tcW w:w="3077" w:type="dxa"/>
            <w:tcBorders>
              <w:top w:val="nil"/>
              <w:left w:val="single" w:sz="8" w:space="0" w:color="000000"/>
              <w:bottom w:val="single" w:sz="8" w:space="0" w:color="000000"/>
              <w:right w:val="single" w:sz="8" w:space="0" w:color="000000"/>
            </w:tcBorders>
            <w:shd w:val="clear" w:color="000000" w:fill="FF0000"/>
            <w:hideMark/>
          </w:tcPr>
          <w:p w:rsidR="008C437B" w:rsidRPr="00EE2442" w:rsidRDefault="008C437B" w:rsidP="00EE2442">
            <w:pPr>
              <w:spacing w:after="0" w:line="240" w:lineRule="auto"/>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Total Général en Ariary</w:t>
            </w:r>
          </w:p>
        </w:tc>
        <w:tc>
          <w:tcPr>
            <w:tcW w:w="2065" w:type="dxa"/>
            <w:tcBorders>
              <w:top w:val="nil"/>
              <w:left w:val="nil"/>
              <w:bottom w:val="single" w:sz="8" w:space="0" w:color="000000"/>
              <w:right w:val="single" w:sz="8" w:space="0" w:color="000000"/>
            </w:tcBorders>
            <w:shd w:val="clear" w:color="000000" w:fill="FF0000"/>
            <w:hideMark/>
          </w:tcPr>
          <w:p w:rsidR="008C437B" w:rsidRPr="008C437B" w:rsidRDefault="008C437B" w:rsidP="008C437B">
            <w:pPr>
              <w:spacing w:after="0" w:line="240" w:lineRule="auto"/>
              <w:jc w:val="right"/>
              <w:rPr>
                <w:rFonts w:ascii="Times New Roman" w:eastAsia="Times New Roman" w:hAnsi="Times New Roman" w:cs="Times New Roman"/>
                <w:b/>
                <w:color w:val="000000"/>
                <w:sz w:val="24"/>
                <w:szCs w:val="24"/>
              </w:rPr>
            </w:pPr>
            <w:r w:rsidRPr="008C437B">
              <w:rPr>
                <w:rFonts w:ascii="Times New Roman" w:eastAsia="Times New Roman" w:hAnsi="Times New Roman" w:cs="Times New Roman"/>
                <w:b/>
                <w:color w:val="000000"/>
                <w:sz w:val="24"/>
                <w:szCs w:val="24"/>
              </w:rPr>
              <w:t xml:space="preserve">235 365 000  </w:t>
            </w:r>
          </w:p>
        </w:tc>
        <w:tc>
          <w:tcPr>
            <w:tcW w:w="2249" w:type="dxa"/>
            <w:tcBorders>
              <w:top w:val="nil"/>
              <w:left w:val="nil"/>
              <w:bottom w:val="single" w:sz="8" w:space="0" w:color="000000"/>
              <w:right w:val="single" w:sz="8" w:space="0" w:color="000000"/>
            </w:tcBorders>
            <w:shd w:val="clear" w:color="000000" w:fill="FF0000"/>
            <w:hideMark/>
          </w:tcPr>
          <w:p w:rsidR="008C437B" w:rsidRPr="008C437B" w:rsidRDefault="008C437B" w:rsidP="008C437B">
            <w:pPr>
              <w:spacing w:after="0" w:line="240" w:lineRule="auto"/>
              <w:jc w:val="right"/>
              <w:rPr>
                <w:rFonts w:ascii="Times New Roman" w:eastAsia="Times New Roman" w:hAnsi="Times New Roman" w:cs="Times New Roman"/>
                <w:b/>
                <w:color w:val="000000"/>
                <w:sz w:val="24"/>
                <w:szCs w:val="24"/>
              </w:rPr>
            </w:pPr>
            <w:r w:rsidRPr="008C437B">
              <w:rPr>
                <w:rFonts w:ascii="Times New Roman" w:eastAsia="Times New Roman" w:hAnsi="Times New Roman" w:cs="Times New Roman"/>
                <w:b/>
                <w:color w:val="000000"/>
                <w:sz w:val="24"/>
                <w:szCs w:val="24"/>
              </w:rPr>
              <w:t xml:space="preserve">205 015 000  </w:t>
            </w:r>
          </w:p>
        </w:tc>
        <w:tc>
          <w:tcPr>
            <w:tcW w:w="2405" w:type="dxa"/>
            <w:tcBorders>
              <w:top w:val="nil"/>
              <w:left w:val="nil"/>
              <w:bottom w:val="single" w:sz="8" w:space="0" w:color="000000"/>
              <w:right w:val="single" w:sz="8" w:space="0" w:color="000000"/>
            </w:tcBorders>
            <w:shd w:val="clear" w:color="000000" w:fill="FF0000"/>
            <w:hideMark/>
          </w:tcPr>
          <w:p w:rsidR="008C437B" w:rsidRPr="008C437B" w:rsidRDefault="008C437B" w:rsidP="008C437B">
            <w:pPr>
              <w:spacing w:after="0" w:line="240" w:lineRule="auto"/>
              <w:jc w:val="right"/>
              <w:rPr>
                <w:rFonts w:ascii="Times New Roman" w:eastAsia="Times New Roman" w:hAnsi="Times New Roman" w:cs="Times New Roman"/>
                <w:b/>
                <w:color w:val="000000"/>
                <w:sz w:val="24"/>
                <w:szCs w:val="24"/>
              </w:rPr>
            </w:pPr>
            <w:r w:rsidRPr="008C437B">
              <w:rPr>
                <w:rFonts w:ascii="Times New Roman" w:eastAsia="Times New Roman" w:hAnsi="Times New Roman" w:cs="Times New Roman"/>
                <w:b/>
                <w:color w:val="000000"/>
                <w:sz w:val="24"/>
                <w:szCs w:val="24"/>
              </w:rPr>
              <w:t xml:space="preserve">30 000 000  </w:t>
            </w:r>
          </w:p>
        </w:tc>
      </w:tr>
      <w:tr w:rsidR="008C437B" w:rsidRPr="00EE2442" w:rsidTr="008C437B">
        <w:trPr>
          <w:trHeight w:val="330"/>
        </w:trPr>
        <w:tc>
          <w:tcPr>
            <w:tcW w:w="3077" w:type="dxa"/>
            <w:tcBorders>
              <w:top w:val="nil"/>
              <w:left w:val="single" w:sz="8" w:space="0" w:color="000000"/>
              <w:bottom w:val="single" w:sz="8" w:space="0" w:color="000000"/>
              <w:right w:val="single" w:sz="8" w:space="0" w:color="000000"/>
            </w:tcBorders>
            <w:shd w:val="clear" w:color="auto" w:fill="auto"/>
            <w:hideMark/>
          </w:tcPr>
          <w:p w:rsidR="008C437B" w:rsidRPr="00EE2442" w:rsidRDefault="008C437B" w:rsidP="00EE2442">
            <w:pPr>
              <w:spacing w:after="0" w:line="240" w:lineRule="auto"/>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Pourcentage 5 (%)</w:t>
            </w:r>
          </w:p>
        </w:tc>
        <w:tc>
          <w:tcPr>
            <w:tcW w:w="2065" w:type="dxa"/>
            <w:tcBorders>
              <w:top w:val="nil"/>
              <w:left w:val="nil"/>
              <w:bottom w:val="single" w:sz="8" w:space="0" w:color="000000"/>
              <w:right w:val="single" w:sz="8" w:space="0" w:color="000000"/>
            </w:tcBorders>
            <w:shd w:val="clear" w:color="auto" w:fill="auto"/>
            <w:hideMark/>
          </w:tcPr>
          <w:p w:rsidR="008C437B" w:rsidRPr="008C437B" w:rsidRDefault="008C437B" w:rsidP="008C437B">
            <w:pPr>
              <w:spacing w:after="0" w:line="240" w:lineRule="auto"/>
              <w:jc w:val="right"/>
              <w:rPr>
                <w:rFonts w:ascii="Times New Roman" w:eastAsia="Times New Roman" w:hAnsi="Times New Roman" w:cs="Times New Roman"/>
                <w:b/>
                <w:color w:val="000000"/>
                <w:sz w:val="24"/>
                <w:szCs w:val="24"/>
              </w:rPr>
            </w:pPr>
            <w:r w:rsidRPr="008C437B">
              <w:rPr>
                <w:rFonts w:ascii="Times New Roman" w:eastAsia="Times New Roman" w:hAnsi="Times New Roman" w:cs="Times New Roman"/>
                <w:b/>
                <w:color w:val="000000"/>
                <w:sz w:val="24"/>
                <w:szCs w:val="24"/>
              </w:rPr>
              <w:t xml:space="preserve">11 768 250  </w:t>
            </w:r>
          </w:p>
        </w:tc>
        <w:tc>
          <w:tcPr>
            <w:tcW w:w="2249" w:type="dxa"/>
            <w:tcBorders>
              <w:top w:val="nil"/>
              <w:left w:val="nil"/>
              <w:bottom w:val="single" w:sz="8" w:space="0" w:color="000000"/>
              <w:right w:val="single" w:sz="8" w:space="0" w:color="000000"/>
            </w:tcBorders>
            <w:shd w:val="clear" w:color="auto" w:fill="auto"/>
            <w:hideMark/>
          </w:tcPr>
          <w:p w:rsidR="008C437B" w:rsidRPr="008C437B" w:rsidRDefault="008C437B" w:rsidP="008C437B">
            <w:pPr>
              <w:spacing w:after="0" w:line="240" w:lineRule="auto"/>
              <w:jc w:val="right"/>
              <w:rPr>
                <w:rFonts w:ascii="Times New Roman" w:eastAsia="Times New Roman" w:hAnsi="Times New Roman" w:cs="Times New Roman"/>
                <w:b/>
                <w:color w:val="000000"/>
                <w:sz w:val="24"/>
                <w:szCs w:val="24"/>
              </w:rPr>
            </w:pPr>
            <w:r w:rsidRPr="008C437B">
              <w:rPr>
                <w:rFonts w:ascii="Times New Roman" w:eastAsia="Times New Roman" w:hAnsi="Times New Roman" w:cs="Times New Roman"/>
                <w:b/>
                <w:color w:val="000000"/>
                <w:sz w:val="24"/>
                <w:szCs w:val="24"/>
              </w:rPr>
              <w:t xml:space="preserve">10 250 750  </w:t>
            </w:r>
          </w:p>
        </w:tc>
        <w:tc>
          <w:tcPr>
            <w:tcW w:w="2405" w:type="dxa"/>
            <w:tcBorders>
              <w:top w:val="nil"/>
              <w:left w:val="nil"/>
              <w:bottom w:val="single" w:sz="8" w:space="0" w:color="000000"/>
              <w:right w:val="single" w:sz="8" w:space="0" w:color="000000"/>
            </w:tcBorders>
            <w:shd w:val="clear" w:color="auto" w:fill="auto"/>
            <w:hideMark/>
          </w:tcPr>
          <w:p w:rsidR="008C437B" w:rsidRPr="008C437B" w:rsidRDefault="008C437B" w:rsidP="008C437B">
            <w:pPr>
              <w:spacing w:after="0" w:line="240" w:lineRule="auto"/>
              <w:jc w:val="right"/>
              <w:rPr>
                <w:rFonts w:ascii="Times New Roman" w:eastAsia="Times New Roman" w:hAnsi="Times New Roman" w:cs="Times New Roman"/>
                <w:b/>
                <w:color w:val="000000"/>
                <w:sz w:val="24"/>
                <w:szCs w:val="24"/>
              </w:rPr>
            </w:pPr>
            <w:r w:rsidRPr="008C437B">
              <w:rPr>
                <w:rFonts w:ascii="Times New Roman" w:eastAsia="Times New Roman" w:hAnsi="Times New Roman" w:cs="Times New Roman"/>
                <w:b/>
                <w:color w:val="000000"/>
                <w:sz w:val="24"/>
                <w:szCs w:val="24"/>
              </w:rPr>
              <w:t xml:space="preserve">1 500 000  </w:t>
            </w:r>
          </w:p>
        </w:tc>
      </w:tr>
      <w:tr w:rsidR="008C437B" w:rsidRPr="00EE2442" w:rsidTr="008C437B">
        <w:trPr>
          <w:trHeight w:val="330"/>
        </w:trPr>
        <w:tc>
          <w:tcPr>
            <w:tcW w:w="3077" w:type="dxa"/>
            <w:tcBorders>
              <w:top w:val="nil"/>
              <w:left w:val="single" w:sz="8" w:space="0" w:color="000000"/>
              <w:bottom w:val="single" w:sz="8" w:space="0" w:color="000000"/>
              <w:right w:val="single" w:sz="8" w:space="0" w:color="000000"/>
            </w:tcBorders>
            <w:shd w:val="clear" w:color="000000" w:fill="FF0000"/>
            <w:hideMark/>
          </w:tcPr>
          <w:p w:rsidR="008C437B" w:rsidRPr="00EE2442" w:rsidRDefault="008C437B" w:rsidP="00EE2442">
            <w:pPr>
              <w:spacing w:after="0" w:line="240" w:lineRule="auto"/>
              <w:rPr>
                <w:rFonts w:ascii="Times New Roman" w:eastAsia="Times New Roman" w:hAnsi="Times New Roman" w:cs="Times New Roman"/>
                <w:color w:val="000000"/>
                <w:sz w:val="24"/>
                <w:szCs w:val="24"/>
              </w:rPr>
            </w:pPr>
            <w:r w:rsidRPr="00EE2442">
              <w:rPr>
                <w:rFonts w:ascii="Times New Roman" w:eastAsia="Times New Roman" w:hAnsi="Times New Roman" w:cs="Times New Roman"/>
                <w:color w:val="000000"/>
                <w:sz w:val="24"/>
                <w:szCs w:val="24"/>
              </w:rPr>
              <w:t> </w:t>
            </w:r>
          </w:p>
        </w:tc>
        <w:tc>
          <w:tcPr>
            <w:tcW w:w="2065" w:type="dxa"/>
            <w:tcBorders>
              <w:top w:val="nil"/>
              <w:left w:val="nil"/>
              <w:bottom w:val="single" w:sz="8" w:space="0" w:color="000000"/>
              <w:right w:val="single" w:sz="8" w:space="0" w:color="000000"/>
            </w:tcBorders>
            <w:shd w:val="clear" w:color="000000" w:fill="FF0000"/>
            <w:hideMark/>
          </w:tcPr>
          <w:p w:rsidR="008C437B" w:rsidRPr="008C437B" w:rsidRDefault="008C437B" w:rsidP="008C437B">
            <w:pPr>
              <w:jc w:val="right"/>
              <w:rPr>
                <w:b/>
                <w:sz w:val="24"/>
              </w:rPr>
            </w:pPr>
            <w:r w:rsidRPr="008C437B">
              <w:rPr>
                <w:b/>
                <w:sz w:val="24"/>
              </w:rPr>
              <w:t xml:space="preserve">247 133 250  </w:t>
            </w:r>
          </w:p>
        </w:tc>
        <w:tc>
          <w:tcPr>
            <w:tcW w:w="2249" w:type="dxa"/>
            <w:tcBorders>
              <w:top w:val="nil"/>
              <w:left w:val="nil"/>
              <w:bottom w:val="single" w:sz="8" w:space="0" w:color="000000"/>
              <w:right w:val="single" w:sz="8" w:space="0" w:color="000000"/>
            </w:tcBorders>
            <w:shd w:val="clear" w:color="000000" w:fill="FF0000"/>
            <w:hideMark/>
          </w:tcPr>
          <w:p w:rsidR="008C437B" w:rsidRPr="008C437B" w:rsidRDefault="008C437B" w:rsidP="008C437B">
            <w:pPr>
              <w:jc w:val="right"/>
              <w:rPr>
                <w:b/>
                <w:sz w:val="24"/>
              </w:rPr>
            </w:pPr>
            <w:r w:rsidRPr="008C437B">
              <w:rPr>
                <w:b/>
                <w:sz w:val="24"/>
              </w:rPr>
              <w:t xml:space="preserve">215 265 750  </w:t>
            </w:r>
          </w:p>
        </w:tc>
        <w:tc>
          <w:tcPr>
            <w:tcW w:w="2405" w:type="dxa"/>
            <w:tcBorders>
              <w:top w:val="nil"/>
              <w:left w:val="nil"/>
              <w:bottom w:val="single" w:sz="8" w:space="0" w:color="000000"/>
              <w:right w:val="single" w:sz="8" w:space="0" w:color="000000"/>
            </w:tcBorders>
            <w:shd w:val="clear" w:color="000000" w:fill="FF0000"/>
            <w:hideMark/>
          </w:tcPr>
          <w:p w:rsidR="008C437B" w:rsidRPr="008C437B" w:rsidRDefault="008C437B" w:rsidP="008C437B">
            <w:pPr>
              <w:jc w:val="right"/>
              <w:rPr>
                <w:b/>
                <w:sz w:val="24"/>
              </w:rPr>
            </w:pPr>
            <w:r w:rsidRPr="008C437B">
              <w:rPr>
                <w:b/>
                <w:sz w:val="24"/>
              </w:rPr>
              <w:t xml:space="preserve">31 500 000  </w:t>
            </w:r>
          </w:p>
        </w:tc>
      </w:tr>
    </w:tbl>
    <w:p w:rsidR="000A1D7C" w:rsidRDefault="000A1D7C" w:rsidP="000A1D7C">
      <w:pPr>
        <w:pStyle w:val="MMTopic2"/>
        <w:numPr>
          <w:ilvl w:val="0"/>
          <w:numId w:val="0"/>
        </w:numPr>
        <w:rPr>
          <w:rFonts w:ascii="Times New Roman" w:hAnsi="Times New Roman" w:cs="Times New Roman"/>
          <w:color w:val="000000" w:themeColor="text1"/>
          <w:sz w:val="24"/>
          <w:szCs w:val="24"/>
        </w:rPr>
      </w:pPr>
    </w:p>
    <w:p w:rsidR="00AB4690" w:rsidRDefault="00AB4690" w:rsidP="000A1D7C">
      <w:pPr>
        <w:pStyle w:val="MMTopic2"/>
        <w:numPr>
          <w:ilvl w:val="0"/>
          <w:numId w:val="0"/>
        </w:numPr>
        <w:rPr>
          <w:rFonts w:ascii="Times New Roman" w:hAnsi="Times New Roman" w:cs="Times New Roman"/>
          <w:color w:val="000000" w:themeColor="text1"/>
          <w:sz w:val="24"/>
          <w:szCs w:val="24"/>
        </w:rPr>
      </w:pPr>
    </w:p>
    <w:p w:rsidR="00A37FA8" w:rsidRPr="007A2EDD" w:rsidRDefault="00327A07" w:rsidP="00327A07">
      <w:pPr>
        <w:pStyle w:val="MMTopic2"/>
        <w:ind w:left="567"/>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Pourcentage par rubrique :</w:t>
      </w:r>
    </w:p>
    <w:tbl>
      <w:tblPr>
        <w:tblStyle w:val="TableGrid"/>
        <w:tblW w:w="9747" w:type="dxa"/>
        <w:tblLayout w:type="fixed"/>
        <w:tblLook w:val="04A0" w:firstRow="1" w:lastRow="0" w:firstColumn="1" w:lastColumn="0" w:noHBand="0" w:noVBand="1"/>
      </w:tblPr>
      <w:tblGrid>
        <w:gridCol w:w="3095"/>
        <w:gridCol w:w="1450"/>
        <w:gridCol w:w="1659"/>
        <w:gridCol w:w="1984"/>
        <w:gridCol w:w="1559"/>
      </w:tblGrid>
      <w:tr w:rsidR="00327A07" w:rsidRPr="007A2EDD" w:rsidTr="00A65D6E">
        <w:tc>
          <w:tcPr>
            <w:tcW w:w="3095" w:type="dxa"/>
          </w:tcPr>
          <w:p w:rsidR="00327A07" w:rsidRPr="007A2EDD" w:rsidRDefault="00327A07" w:rsidP="00260199">
            <w:pPr>
              <w:pStyle w:val="MMTopic2"/>
              <w:numPr>
                <w:ilvl w:val="0"/>
                <w:numId w:val="0"/>
              </w:numPr>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Rubriques</w:t>
            </w:r>
          </w:p>
        </w:tc>
        <w:tc>
          <w:tcPr>
            <w:tcW w:w="1450" w:type="dxa"/>
          </w:tcPr>
          <w:p w:rsidR="00327A07" w:rsidRPr="007A2EDD" w:rsidRDefault="00327A07" w:rsidP="00260199">
            <w:pPr>
              <w:pStyle w:val="MMTopic2"/>
              <w:numPr>
                <w:ilvl w:val="0"/>
                <w:numId w:val="0"/>
              </w:numPr>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Total</w:t>
            </w:r>
          </w:p>
        </w:tc>
        <w:tc>
          <w:tcPr>
            <w:tcW w:w="1659" w:type="dxa"/>
          </w:tcPr>
          <w:p w:rsidR="00327A07" w:rsidRPr="007A2EDD" w:rsidRDefault="00327A07" w:rsidP="00260199">
            <w:pPr>
              <w:pStyle w:val="MMTopic2"/>
              <w:numPr>
                <w:ilvl w:val="0"/>
                <w:numId w:val="0"/>
              </w:numPr>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Part de Tany Meva</w:t>
            </w:r>
          </w:p>
        </w:tc>
        <w:tc>
          <w:tcPr>
            <w:tcW w:w="1984" w:type="dxa"/>
          </w:tcPr>
          <w:p w:rsidR="00327A07" w:rsidRPr="007A2EDD" w:rsidRDefault="00327A07" w:rsidP="00260199">
            <w:pPr>
              <w:pStyle w:val="MMTopic2"/>
              <w:numPr>
                <w:ilvl w:val="0"/>
                <w:numId w:val="0"/>
              </w:numPr>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Part du Promoteur</w:t>
            </w:r>
          </w:p>
        </w:tc>
        <w:tc>
          <w:tcPr>
            <w:tcW w:w="1559" w:type="dxa"/>
          </w:tcPr>
          <w:p w:rsidR="00327A07" w:rsidRPr="007A2EDD" w:rsidRDefault="00327A07" w:rsidP="00260199">
            <w:pPr>
              <w:pStyle w:val="MMTopic2"/>
              <w:numPr>
                <w:ilvl w:val="0"/>
                <w:numId w:val="0"/>
              </w:numPr>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Autres sources de fonds</w:t>
            </w:r>
          </w:p>
        </w:tc>
      </w:tr>
      <w:tr w:rsidR="009B4D83" w:rsidRPr="007A2EDD" w:rsidTr="00EE2442">
        <w:tc>
          <w:tcPr>
            <w:tcW w:w="3095" w:type="dxa"/>
          </w:tcPr>
          <w:p w:rsidR="009B4D83" w:rsidRPr="007A2EDD" w:rsidRDefault="009B4D83" w:rsidP="00260199">
            <w:pPr>
              <w:pStyle w:val="MMTopic2"/>
              <w:numPr>
                <w:ilvl w:val="0"/>
                <w:numId w:val="0"/>
              </w:numPr>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 xml:space="preserve">Formation et Ateliers </w:t>
            </w:r>
          </w:p>
        </w:tc>
        <w:tc>
          <w:tcPr>
            <w:tcW w:w="1450" w:type="dxa"/>
            <w:vAlign w:val="bottom"/>
          </w:tcPr>
          <w:p w:rsidR="009B4D83" w:rsidRDefault="009B4D83">
            <w:pPr>
              <w:jc w:val="right"/>
              <w:rPr>
                <w:rFonts w:ascii="Calibri" w:hAnsi="Calibri" w:cs="Calibri"/>
                <w:color w:val="000000"/>
              </w:rPr>
            </w:pPr>
            <w:r>
              <w:rPr>
                <w:rFonts w:ascii="Calibri" w:hAnsi="Calibri" w:cs="Calibri"/>
                <w:color w:val="000000"/>
              </w:rPr>
              <w:t xml:space="preserve">55 300 000  </w:t>
            </w:r>
          </w:p>
        </w:tc>
        <w:tc>
          <w:tcPr>
            <w:tcW w:w="1659" w:type="dxa"/>
            <w:vAlign w:val="bottom"/>
          </w:tcPr>
          <w:p w:rsidR="009B4D83" w:rsidRDefault="009B4D83">
            <w:pPr>
              <w:jc w:val="right"/>
              <w:rPr>
                <w:rFonts w:ascii="Calibri" w:hAnsi="Calibri" w:cs="Calibri"/>
                <w:color w:val="000000"/>
              </w:rPr>
            </w:pPr>
            <w:r>
              <w:rPr>
                <w:rFonts w:ascii="Calibri" w:hAnsi="Calibri" w:cs="Calibri"/>
                <w:color w:val="000000"/>
              </w:rPr>
              <w:t xml:space="preserve">48 300 000  </w:t>
            </w:r>
          </w:p>
        </w:tc>
        <w:tc>
          <w:tcPr>
            <w:tcW w:w="1984" w:type="dxa"/>
            <w:vAlign w:val="bottom"/>
          </w:tcPr>
          <w:p w:rsidR="009B4D83" w:rsidRDefault="009B4D83">
            <w:pPr>
              <w:jc w:val="right"/>
              <w:rPr>
                <w:rFonts w:ascii="Calibri" w:hAnsi="Calibri" w:cs="Calibri"/>
                <w:color w:val="000000"/>
              </w:rPr>
            </w:pPr>
            <w:r>
              <w:rPr>
                <w:rFonts w:ascii="Calibri" w:hAnsi="Calibri" w:cs="Calibri"/>
                <w:color w:val="000000"/>
              </w:rPr>
              <w:t xml:space="preserve">7 000 000  </w:t>
            </w:r>
          </w:p>
        </w:tc>
        <w:tc>
          <w:tcPr>
            <w:tcW w:w="1559" w:type="dxa"/>
            <w:vAlign w:val="bottom"/>
          </w:tcPr>
          <w:p w:rsidR="009B4D83" w:rsidRDefault="009B4D83">
            <w:pPr>
              <w:jc w:val="right"/>
              <w:rPr>
                <w:rFonts w:ascii="Calibri" w:hAnsi="Calibri" w:cs="Calibri"/>
                <w:color w:val="000000"/>
              </w:rPr>
            </w:pPr>
          </w:p>
        </w:tc>
      </w:tr>
      <w:tr w:rsidR="009B4D83" w:rsidRPr="007A2EDD" w:rsidTr="00EE2442">
        <w:tc>
          <w:tcPr>
            <w:tcW w:w="3095" w:type="dxa"/>
          </w:tcPr>
          <w:p w:rsidR="009B4D83" w:rsidRPr="007A2EDD" w:rsidRDefault="009B4D83" w:rsidP="00B65683">
            <w:pPr>
              <w:pStyle w:val="MMTopic2"/>
              <w:numPr>
                <w:ilvl w:val="0"/>
                <w:numId w:val="0"/>
              </w:numPr>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Activité (</w:t>
            </w:r>
            <w:r>
              <w:rPr>
                <w:rFonts w:ascii="Times New Roman" w:hAnsi="Times New Roman" w:cs="Times New Roman"/>
                <w:color w:val="000000" w:themeColor="text1"/>
                <w:sz w:val="24"/>
                <w:szCs w:val="24"/>
              </w:rPr>
              <w:t>Renforcement de capacité, Publication du Guide, Site web)</w:t>
            </w:r>
          </w:p>
        </w:tc>
        <w:tc>
          <w:tcPr>
            <w:tcW w:w="1450" w:type="dxa"/>
            <w:vAlign w:val="bottom"/>
          </w:tcPr>
          <w:p w:rsidR="009B4D83" w:rsidRDefault="009B4D83">
            <w:pPr>
              <w:jc w:val="right"/>
              <w:rPr>
                <w:rFonts w:ascii="Calibri" w:hAnsi="Calibri" w:cs="Calibri"/>
                <w:color w:val="000000"/>
              </w:rPr>
            </w:pPr>
            <w:r>
              <w:rPr>
                <w:rFonts w:ascii="Calibri" w:hAnsi="Calibri" w:cs="Calibri"/>
                <w:color w:val="000000"/>
              </w:rPr>
              <w:t xml:space="preserve">127 750 000  </w:t>
            </w:r>
          </w:p>
        </w:tc>
        <w:tc>
          <w:tcPr>
            <w:tcW w:w="1659" w:type="dxa"/>
            <w:vAlign w:val="bottom"/>
          </w:tcPr>
          <w:p w:rsidR="009B4D83" w:rsidRDefault="009B4D83">
            <w:pPr>
              <w:jc w:val="right"/>
              <w:rPr>
                <w:rFonts w:ascii="Calibri" w:hAnsi="Calibri" w:cs="Calibri"/>
                <w:color w:val="000000"/>
              </w:rPr>
            </w:pPr>
            <w:r>
              <w:rPr>
                <w:rFonts w:ascii="Calibri" w:hAnsi="Calibri" w:cs="Calibri"/>
                <w:color w:val="000000"/>
              </w:rPr>
              <w:t xml:space="preserve">113 400 000  </w:t>
            </w:r>
          </w:p>
        </w:tc>
        <w:tc>
          <w:tcPr>
            <w:tcW w:w="1984" w:type="dxa"/>
            <w:vAlign w:val="bottom"/>
          </w:tcPr>
          <w:p w:rsidR="009B4D83" w:rsidRDefault="009B4D83">
            <w:pPr>
              <w:jc w:val="right"/>
              <w:rPr>
                <w:rFonts w:ascii="Calibri" w:hAnsi="Calibri" w:cs="Calibri"/>
                <w:color w:val="000000"/>
              </w:rPr>
            </w:pPr>
            <w:r>
              <w:rPr>
                <w:rFonts w:ascii="Calibri" w:hAnsi="Calibri" w:cs="Calibri"/>
                <w:color w:val="000000"/>
              </w:rPr>
              <w:t xml:space="preserve">14 000 000  </w:t>
            </w:r>
          </w:p>
        </w:tc>
        <w:tc>
          <w:tcPr>
            <w:tcW w:w="1559" w:type="dxa"/>
            <w:vAlign w:val="bottom"/>
          </w:tcPr>
          <w:p w:rsidR="009B4D83" w:rsidRDefault="009B4D83">
            <w:pPr>
              <w:jc w:val="right"/>
              <w:rPr>
                <w:rFonts w:ascii="Calibri" w:hAnsi="Calibri" w:cs="Calibri"/>
                <w:color w:val="000000"/>
              </w:rPr>
            </w:pPr>
          </w:p>
        </w:tc>
      </w:tr>
      <w:tr w:rsidR="009B4D83" w:rsidRPr="007A2EDD" w:rsidTr="00EE2442">
        <w:tc>
          <w:tcPr>
            <w:tcW w:w="3095" w:type="dxa"/>
          </w:tcPr>
          <w:p w:rsidR="009B4D83" w:rsidRPr="007A2EDD" w:rsidRDefault="009B4D83" w:rsidP="00260199">
            <w:pPr>
              <w:pStyle w:val="MMTopic2"/>
              <w:numPr>
                <w:ilvl w:val="0"/>
                <w:numId w:val="0"/>
              </w:numPr>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Investissement (matériels et équipements)</w:t>
            </w:r>
          </w:p>
        </w:tc>
        <w:tc>
          <w:tcPr>
            <w:tcW w:w="1450" w:type="dxa"/>
            <w:vAlign w:val="bottom"/>
          </w:tcPr>
          <w:p w:rsidR="009B4D83" w:rsidRDefault="009B4D83">
            <w:pPr>
              <w:jc w:val="right"/>
              <w:rPr>
                <w:rFonts w:ascii="Calibri" w:hAnsi="Calibri" w:cs="Calibri"/>
                <w:color w:val="000000"/>
              </w:rPr>
            </w:pPr>
            <w:r>
              <w:rPr>
                <w:rFonts w:ascii="Calibri" w:hAnsi="Calibri" w:cs="Calibri"/>
                <w:color w:val="000000"/>
              </w:rPr>
              <w:t xml:space="preserve">27 815 000  </w:t>
            </w:r>
          </w:p>
        </w:tc>
        <w:tc>
          <w:tcPr>
            <w:tcW w:w="1659" w:type="dxa"/>
            <w:vAlign w:val="bottom"/>
          </w:tcPr>
          <w:p w:rsidR="009B4D83" w:rsidRDefault="009B4D83">
            <w:pPr>
              <w:jc w:val="right"/>
              <w:rPr>
                <w:rFonts w:ascii="Calibri" w:hAnsi="Calibri" w:cs="Calibri"/>
                <w:color w:val="000000"/>
              </w:rPr>
            </w:pPr>
            <w:r>
              <w:rPr>
                <w:rFonts w:ascii="Calibri" w:hAnsi="Calibri" w:cs="Calibri"/>
                <w:color w:val="000000"/>
              </w:rPr>
              <w:t xml:space="preserve">24 815 000  </w:t>
            </w:r>
          </w:p>
        </w:tc>
        <w:tc>
          <w:tcPr>
            <w:tcW w:w="1984" w:type="dxa"/>
            <w:vAlign w:val="bottom"/>
          </w:tcPr>
          <w:p w:rsidR="009B4D83" w:rsidRDefault="009B4D83">
            <w:pPr>
              <w:jc w:val="right"/>
              <w:rPr>
                <w:rFonts w:ascii="Calibri" w:hAnsi="Calibri" w:cs="Calibri"/>
                <w:color w:val="000000"/>
              </w:rPr>
            </w:pPr>
            <w:r>
              <w:rPr>
                <w:rFonts w:ascii="Calibri" w:hAnsi="Calibri" w:cs="Calibri"/>
                <w:color w:val="000000"/>
              </w:rPr>
              <w:t xml:space="preserve">3 000 000  </w:t>
            </w:r>
          </w:p>
        </w:tc>
        <w:tc>
          <w:tcPr>
            <w:tcW w:w="1559" w:type="dxa"/>
            <w:vAlign w:val="bottom"/>
          </w:tcPr>
          <w:p w:rsidR="009B4D83" w:rsidRDefault="009B4D83">
            <w:pPr>
              <w:jc w:val="right"/>
              <w:rPr>
                <w:rFonts w:ascii="Calibri" w:hAnsi="Calibri" w:cs="Calibri"/>
                <w:color w:val="000000"/>
              </w:rPr>
            </w:pPr>
          </w:p>
        </w:tc>
      </w:tr>
      <w:tr w:rsidR="009B4D83" w:rsidRPr="007A2EDD" w:rsidTr="00EE2442">
        <w:tc>
          <w:tcPr>
            <w:tcW w:w="3095" w:type="dxa"/>
          </w:tcPr>
          <w:p w:rsidR="009B4D83" w:rsidRPr="007A2EDD" w:rsidRDefault="009B4D83" w:rsidP="00260199">
            <w:pPr>
              <w:pStyle w:val="MMTopic2"/>
              <w:numPr>
                <w:ilvl w:val="0"/>
                <w:numId w:val="0"/>
              </w:numPr>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Fonctionnement (fournitures de bureau, crédit de communication, salaires, indemnités, déplacement…)</w:t>
            </w:r>
          </w:p>
        </w:tc>
        <w:tc>
          <w:tcPr>
            <w:tcW w:w="1450" w:type="dxa"/>
            <w:vAlign w:val="bottom"/>
          </w:tcPr>
          <w:p w:rsidR="009B4D83" w:rsidRDefault="009B4D83">
            <w:pPr>
              <w:jc w:val="right"/>
              <w:rPr>
                <w:rFonts w:ascii="Calibri" w:hAnsi="Calibri" w:cs="Calibri"/>
                <w:color w:val="000000"/>
              </w:rPr>
            </w:pPr>
            <w:r>
              <w:rPr>
                <w:rFonts w:ascii="Calibri" w:hAnsi="Calibri" w:cs="Calibri"/>
                <w:color w:val="000000"/>
              </w:rPr>
              <w:t xml:space="preserve">24 500 000  </w:t>
            </w:r>
          </w:p>
        </w:tc>
        <w:tc>
          <w:tcPr>
            <w:tcW w:w="1659" w:type="dxa"/>
            <w:vAlign w:val="bottom"/>
          </w:tcPr>
          <w:p w:rsidR="009B4D83" w:rsidRDefault="009B4D83">
            <w:pPr>
              <w:jc w:val="right"/>
              <w:rPr>
                <w:rFonts w:ascii="Calibri" w:hAnsi="Calibri" w:cs="Calibri"/>
                <w:color w:val="000000"/>
              </w:rPr>
            </w:pPr>
            <w:r>
              <w:rPr>
                <w:rFonts w:ascii="Calibri" w:hAnsi="Calibri" w:cs="Calibri"/>
                <w:color w:val="000000"/>
              </w:rPr>
              <w:t xml:space="preserve">18 500 000  </w:t>
            </w:r>
          </w:p>
        </w:tc>
        <w:tc>
          <w:tcPr>
            <w:tcW w:w="1984" w:type="dxa"/>
            <w:vAlign w:val="bottom"/>
          </w:tcPr>
          <w:p w:rsidR="009B4D83" w:rsidRDefault="009B4D83">
            <w:pPr>
              <w:jc w:val="right"/>
              <w:rPr>
                <w:rFonts w:ascii="Calibri" w:hAnsi="Calibri" w:cs="Calibri"/>
                <w:color w:val="000000"/>
              </w:rPr>
            </w:pPr>
            <w:r>
              <w:rPr>
                <w:rFonts w:ascii="Calibri" w:hAnsi="Calibri" w:cs="Calibri"/>
                <w:color w:val="000000"/>
              </w:rPr>
              <w:t xml:space="preserve">6 000 000  </w:t>
            </w:r>
          </w:p>
        </w:tc>
        <w:tc>
          <w:tcPr>
            <w:tcW w:w="1559" w:type="dxa"/>
            <w:vAlign w:val="bottom"/>
          </w:tcPr>
          <w:p w:rsidR="009B4D83" w:rsidRDefault="009B4D83">
            <w:pPr>
              <w:jc w:val="right"/>
              <w:rPr>
                <w:rFonts w:ascii="Calibri" w:hAnsi="Calibri" w:cs="Calibri"/>
                <w:color w:val="000000"/>
              </w:rPr>
            </w:pPr>
          </w:p>
        </w:tc>
      </w:tr>
    </w:tbl>
    <w:p w:rsidR="00D62702" w:rsidRPr="007A2EDD" w:rsidRDefault="00D62702" w:rsidP="00D62702">
      <w:pPr>
        <w:pStyle w:val="MMTopic2"/>
        <w:ind w:left="567"/>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Coût référentiel :</w:t>
      </w:r>
    </w:p>
    <w:p w:rsidR="00D62702" w:rsidRPr="007A2EDD" w:rsidRDefault="00D62702" w:rsidP="00D62702">
      <w:pPr>
        <w:pStyle w:val="MMTopic2"/>
        <w:numPr>
          <w:ilvl w:val="0"/>
          <w:numId w:val="0"/>
        </w:numPr>
        <w:rPr>
          <w:rFonts w:ascii="Times New Roman" w:hAnsi="Times New Roman" w:cs="Times New Roman"/>
          <w:b w:val="0"/>
          <w:color w:val="000000" w:themeColor="text1"/>
          <w:sz w:val="24"/>
          <w:szCs w:val="24"/>
        </w:rPr>
      </w:pPr>
      <w:r w:rsidRPr="007A2EDD">
        <w:rPr>
          <w:rFonts w:ascii="Times New Roman" w:hAnsi="Times New Roman" w:cs="Times New Roman"/>
          <w:b w:val="0"/>
          <w:color w:val="000000" w:themeColor="text1"/>
          <w:sz w:val="24"/>
          <w:szCs w:val="24"/>
        </w:rPr>
        <w:t xml:space="preserve">Coût par bénéficiaire : </w:t>
      </w:r>
      <w:r w:rsidR="00115AE1" w:rsidRPr="007A2EDD">
        <w:rPr>
          <w:rFonts w:ascii="Times New Roman" w:hAnsi="Times New Roman" w:cs="Times New Roman"/>
          <w:b w:val="0"/>
          <w:color w:val="000000" w:themeColor="text1"/>
          <w:sz w:val="24"/>
          <w:szCs w:val="24"/>
        </w:rPr>
        <w:t>...</w:t>
      </w:r>
      <w:r w:rsidRPr="007A2EDD">
        <w:rPr>
          <w:rFonts w:ascii="Times New Roman" w:hAnsi="Times New Roman" w:cs="Times New Roman"/>
          <w:b w:val="0"/>
          <w:color w:val="000000" w:themeColor="text1"/>
          <w:sz w:val="24"/>
          <w:szCs w:val="24"/>
        </w:rPr>
        <w:t>Ar/ben</w:t>
      </w:r>
      <w:r w:rsidRPr="007A2EDD">
        <w:rPr>
          <w:rFonts w:ascii="Times New Roman" w:hAnsi="Times New Roman" w:cs="Times New Roman"/>
          <w:b w:val="0"/>
          <w:color w:val="000000" w:themeColor="text1"/>
          <w:sz w:val="24"/>
          <w:szCs w:val="24"/>
        </w:rPr>
        <w:tab/>
        <w:t xml:space="preserve">Coût par unité de taille (surface, nombre, …) : </w:t>
      </w:r>
      <w:r w:rsidR="00115AE1" w:rsidRPr="007A2EDD">
        <w:rPr>
          <w:rFonts w:ascii="Times New Roman" w:hAnsi="Times New Roman" w:cs="Times New Roman"/>
          <w:b w:val="0"/>
          <w:color w:val="000000" w:themeColor="text1"/>
          <w:sz w:val="24"/>
          <w:szCs w:val="24"/>
        </w:rPr>
        <w:t>...</w:t>
      </w:r>
      <w:r w:rsidRPr="007A2EDD">
        <w:rPr>
          <w:rFonts w:ascii="Times New Roman" w:hAnsi="Times New Roman" w:cs="Times New Roman"/>
          <w:b w:val="0"/>
          <w:color w:val="000000" w:themeColor="text1"/>
          <w:sz w:val="24"/>
          <w:szCs w:val="24"/>
        </w:rPr>
        <w:t>Ar/ha</w:t>
      </w:r>
    </w:p>
    <w:p w:rsidR="00282CC6" w:rsidRPr="007A2EDD" w:rsidRDefault="00D62702" w:rsidP="00D62702">
      <w:pPr>
        <w:pStyle w:val="MMTopic2"/>
        <w:numPr>
          <w:ilvl w:val="0"/>
          <w:numId w:val="0"/>
        </w:numPr>
        <w:rPr>
          <w:rFonts w:ascii="Times New Roman" w:hAnsi="Times New Roman" w:cs="Times New Roman"/>
          <w:b w:val="0"/>
          <w:color w:val="000000" w:themeColor="text1"/>
          <w:sz w:val="24"/>
          <w:szCs w:val="24"/>
        </w:rPr>
      </w:pPr>
      <w:r w:rsidRPr="007A2EDD">
        <w:rPr>
          <w:rFonts w:ascii="Times New Roman" w:hAnsi="Times New Roman" w:cs="Times New Roman"/>
          <w:b w:val="0"/>
          <w:color w:val="000000" w:themeColor="text1"/>
          <w:sz w:val="24"/>
          <w:szCs w:val="24"/>
        </w:rPr>
        <w:t xml:space="preserve">Coût référentiel utilisé :  </w:t>
      </w:r>
      <w:r w:rsidR="001F067A">
        <w:rPr>
          <w:rFonts w:ascii="Times New Roman" w:hAnsi="Times New Roman" w:cs="Times New Roman"/>
          <w:b w:val="0"/>
          <w:color w:val="000000" w:themeColor="text1"/>
          <w:sz w:val="24"/>
          <w:szCs w:val="24"/>
        </w:rPr>
        <w:t>665</w:t>
      </w:r>
      <w:r w:rsidR="00EC1C38">
        <w:rPr>
          <w:rFonts w:ascii="Times New Roman" w:hAnsi="Times New Roman" w:cs="Times New Roman"/>
          <w:b w:val="0"/>
          <w:color w:val="000000" w:themeColor="text1"/>
          <w:sz w:val="24"/>
          <w:szCs w:val="24"/>
        </w:rPr>
        <w:t>0</w:t>
      </w:r>
      <w:r w:rsidR="001F067A">
        <w:rPr>
          <w:rFonts w:ascii="Times New Roman" w:hAnsi="Times New Roman" w:cs="Times New Roman"/>
          <w:b w:val="0"/>
          <w:color w:val="000000" w:themeColor="text1"/>
          <w:sz w:val="24"/>
          <w:szCs w:val="24"/>
        </w:rPr>
        <w:t>0Ar/Livre</w:t>
      </w:r>
      <w:r w:rsidRPr="007A2EDD">
        <w:rPr>
          <w:rFonts w:ascii="Times New Roman" w:hAnsi="Times New Roman" w:cs="Times New Roman"/>
          <w:b w:val="0"/>
          <w:color w:val="000000" w:themeColor="text1"/>
          <w:sz w:val="24"/>
          <w:szCs w:val="24"/>
        </w:rPr>
        <w:t xml:space="preserve">           Nom de l’organisation nationale de référence :</w:t>
      </w:r>
      <w:r w:rsidR="00115AE1" w:rsidRPr="007A2EDD">
        <w:rPr>
          <w:rFonts w:ascii="Times New Roman" w:hAnsi="Times New Roman" w:cs="Times New Roman"/>
          <w:b w:val="0"/>
          <w:color w:val="000000" w:themeColor="text1"/>
          <w:sz w:val="24"/>
          <w:szCs w:val="24"/>
        </w:rPr>
        <w:t xml:space="preserve"> </w:t>
      </w:r>
      <w:r w:rsidR="001F067A">
        <w:rPr>
          <w:rFonts w:ascii="Times New Roman" w:hAnsi="Times New Roman" w:cs="Times New Roman"/>
          <w:b w:val="0"/>
          <w:color w:val="000000" w:themeColor="text1"/>
          <w:sz w:val="24"/>
          <w:szCs w:val="24"/>
        </w:rPr>
        <w:t>Association Vahatra</w:t>
      </w:r>
      <w:r w:rsidR="00115AE1" w:rsidRPr="007A2EDD">
        <w:rPr>
          <w:rFonts w:ascii="Times New Roman" w:hAnsi="Times New Roman" w:cs="Times New Roman"/>
          <w:b w:val="0"/>
          <w:color w:val="000000" w:themeColor="text1"/>
          <w:sz w:val="24"/>
          <w:szCs w:val="24"/>
        </w:rPr>
        <w:t>.</w:t>
      </w:r>
    </w:p>
    <w:p w:rsidR="00984F2F" w:rsidRPr="007A2EDD" w:rsidRDefault="00C10A91" w:rsidP="00984F2F">
      <w:pPr>
        <w:pStyle w:val="MMTopic1"/>
        <w:rPr>
          <w:rFonts w:ascii="Times New Roman" w:hAnsi="Times New Roman" w:cs="Times New Roman"/>
          <w:color w:val="000000" w:themeColor="text1"/>
          <w:sz w:val="24"/>
          <w:szCs w:val="24"/>
        </w:rPr>
      </w:pPr>
      <w:r w:rsidRPr="007A2EDD">
        <w:rPr>
          <w:rFonts w:ascii="Times New Roman" w:hAnsi="Times New Roman" w:cs="Times New Roman"/>
          <w:color w:val="000000" w:themeColor="text1"/>
          <w:sz w:val="24"/>
          <w:szCs w:val="24"/>
        </w:rPr>
        <w:t>Liste des annexes :</w:t>
      </w:r>
    </w:p>
    <w:p w:rsidR="00984F2F" w:rsidRPr="007A2EDD" w:rsidRDefault="00984F2F" w:rsidP="000252BD">
      <w:pPr>
        <w:pStyle w:val="Default"/>
        <w:numPr>
          <w:ilvl w:val="0"/>
          <w:numId w:val="7"/>
        </w:numPr>
        <w:spacing w:before="120"/>
        <w:ind w:right="28"/>
        <w:jc w:val="both"/>
        <w:rPr>
          <w:bCs/>
          <w:color w:val="auto"/>
          <w:sz w:val="22"/>
          <w:szCs w:val="22"/>
        </w:rPr>
      </w:pPr>
      <w:r w:rsidRPr="007A2EDD">
        <w:rPr>
          <w:bCs/>
          <w:color w:val="auto"/>
          <w:sz w:val="22"/>
          <w:szCs w:val="22"/>
        </w:rPr>
        <w:t>Lettre de requête des communautés bénéficiaires ou PV de réunion de consultation publique avec la fiche de présence visée par le Chef Fokontany ou toute autre entité administrative locale (compétente) ;</w:t>
      </w:r>
    </w:p>
    <w:p w:rsidR="00984F2F" w:rsidRPr="007A2EDD" w:rsidRDefault="00984F2F" w:rsidP="000252BD">
      <w:pPr>
        <w:pStyle w:val="Default"/>
        <w:numPr>
          <w:ilvl w:val="0"/>
          <w:numId w:val="7"/>
        </w:numPr>
        <w:spacing w:before="120"/>
        <w:ind w:right="28"/>
        <w:jc w:val="both"/>
        <w:rPr>
          <w:bCs/>
          <w:color w:val="auto"/>
          <w:sz w:val="22"/>
          <w:szCs w:val="22"/>
        </w:rPr>
      </w:pPr>
      <w:r w:rsidRPr="007A2EDD">
        <w:rPr>
          <w:bCs/>
          <w:color w:val="auto"/>
          <w:sz w:val="22"/>
          <w:szCs w:val="22"/>
        </w:rPr>
        <w:t>Copie du récépissé ou tout autre document légal attestant l’existence de l’organisation ;</w:t>
      </w:r>
    </w:p>
    <w:p w:rsidR="00984F2F" w:rsidRPr="007A2EDD" w:rsidRDefault="00984F2F" w:rsidP="000252BD">
      <w:pPr>
        <w:pStyle w:val="Default"/>
        <w:numPr>
          <w:ilvl w:val="0"/>
          <w:numId w:val="7"/>
        </w:numPr>
        <w:spacing w:before="120"/>
        <w:ind w:right="28"/>
        <w:jc w:val="both"/>
        <w:rPr>
          <w:bCs/>
          <w:color w:val="auto"/>
          <w:sz w:val="22"/>
          <w:szCs w:val="22"/>
        </w:rPr>
      </w:pPr>
      <w:r w:rsidRPr="007A2EDD">
        <w:rPr>
          <w:bCs/>
          <w:color w:val="auto"/>
          <w:sz w:val="22"/>
          <w:szCs w:val="22"/>
        </w:rPr>
        <w:t>Copie des lettres de référence ou tout autre document certifiant la bonne réalisation des projets similaires antérieures ;</w:t>
      </w:r>
    </w:p>
    <w:p w:rsidR="00984F2F" w:rsidRPr="007A2EDD" w:rsidRDefault="00984F2F" w:rsidP="000252BD">
      <w:pPr>
        <w:pStyle w:val="Default"/>
        <w:numPr>
          <w:ilvl w:val="0"/>
          <w:numId w:val="7"/>
        </w:numPr>
        <w:spacing w:before="120"/>
        <w:ind w:right="28"/>
        <w:jc w:val="both"/>
        <w:rPr>
          <w:bCs/>
          <w:color w:val="auto"/>
          <w:sz w:val="22"/>
          <w:szCs w:val="22"/>
        </w:rPr>
      </w:pPr>
      <w:r w:rsidRPr="007A2EDD">
        <w:rPr>
          <w:bCs/>
          <w:color w:val="auto"/>
        </w:rPr>
        <w:t>Deux derniers rapports financiers (fiables);</w:t>
      </w:r>
    </w:p>
    <w:p w:rsidR="00984F2F" w:rsidRPr="007A2EDD" w:rsidRDefault="00984F2F" w:rsidP="000252BD">
      <w:pPr>
        <w:pStyle w:val="Default"/>
        <w:numPr>
          <w:ilvl w:val="0"/>
          <w:numId w:val="7"/>
        </w:numPr>
        <w:spacing w:before="120"/>
        <w:ind w:right="28"/>
        <w:jc w:val="both"/>
        <w:rPr>
          <w:bCs/>
          <w:color w:val="auto"/>
          <w:sz w:val="22"/>
          <w:szCs w:val="22"/>
        </w:rPr>
      </w:pPr>
      <w:r w:rsidRPr="007A2EDD">
        <w:rPr>
          <w:bCs/>
          <w:color w:val="auto"/>
          <w:sz w:val="22"/>
          <w:szCs w:val="22"/>
        </w:rPr>
        <w:t>Carte du site et sécurisation foncière de terrain visés par le Fokontany et la commune (coordonnées géographiques XY des sites ou de la zone d’intervention du projet) ;</w:t>
      </w:r>
    </w:p>
    <w:p w:rsidR="00843ACC" w:rsidRPr="007A2EDD" w:rsidRDefault="00984F2F" w:rsidP="000252BD">
      <w:pPr>
        <w:pStyle w:val="Default"/>
        <w:numPr>
          <w:ilvl w:val="0"/>
          <w:numId w:val="7"/>
        </w:numPr>
        <w:spacing w:before="120"/>
        <w:ind w:right="28"/>
        <w:jc w:val="both"/>
        <w:rPr>
          <w:bCs/>
          <w:color w:val="auto"/>
          <w:sz w:val="22"/>
          <w:szCs w:val="22"/>
        </w:rPr>
      </w:pPr>
      <w:r w:rsidRPr="007A2EDD">
        <w:rPr>
          <w:bCs/>
          <w:color w:val="auto"/>
          <w:sz w:val="22"/>
          <w:szCs w:val="22"/>
        </w:rPr>
        <w:t>Tous les documents justifiant les données relatives aux critères de recevabilité, d’éligibilité, et de faisabilité définis dans les paragraphes 7 (critères de sélection) ;</w:t>
      </w:r>
      <w:r w:rsidR="00843ACC" w:rsidRPr="007A2EDD">
        <w:rPr>
          <w:bCs/>
          <w:color w:val="auto"/>
          <w:sz w:val="22"/>
          <w:szCs w:val="22"/>
        </w:rPr>
        <w:br w:type="page"/>
      </w:r>
    </w:p>
    <w:p w:rsidR="00843ACC" w:rsidRPr="007A2EDD" w:rsidRDefault="00843ACC" w:rsidP="00843ACC">
      <w:pPr>
        <w:jc w:val="center"/>
        <w:rPr>
          <w:rFonts w:eastAsia="Times New Roman"/>
          <w:b/>
          <w:bCs/>
        </w:rPr>
      </w:pPr>
      <w:r w:rsidRPr="007A2EDD">
        <w:rPr>
          <w:b/>
          <w:bCs/>
        </w:rPr>
        <w:lastRenderedPageBreak/>
        <w:t>PROFIL DU DEMANDEUR</w:t>
      </w:r>
    </w:p>
    <w:p w:rsidR="00843ACC" w:rsidRPr="007A2EDD" w:rsidRDefault="00843ACC" w:rsidP="00843ACC">
      <w:pPr>
        <w:rPr>
          <w:b/>
          <w:bCs/>
        </w:rPr>
      </w:pPr>
    </w:p>
    <w:tbl>
      <w:tblPr>
        <w:tblStyle w:val="TableGrid"/>
        <w:tblW w:w="0" w:type="auto"/>
        <w:tblLook w:val="04A0" w:firstRow="1" w:lastRow="0" w:firstColumn="1" w:lastColumn="0" w:noHBand="0" w:noVBand="1"/>
      </w:tblPr>
      <w:tblGrid>
        <w:gridCol w:w="817"/>
        <w:gridCol w:w="6095"/>
        <w:gridCol w:w="1116"/>
        <w:gridCol w:w="1134"/>
      </w:tblGrid>
      <w:tr w:rsidR="00843ACC" w:rsidRPr="007A2EDD" w:rsidTr="00843AC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rPr>
                <w:b/>
              </w:rPr>
            </w:pPr>
            <w:r w:rsidRPr="007A2EDD">
              <w:rPr>
                <w:b/>
              </w:rPr>
              <w:t>1</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jc w:val="center"/>
              <w:rPr>
                <w:b/>
              </w:rPr>
            </w:pPr>
            <w:r w:rsidRPr="007A2EDD">
              <w:rPr>
                <w:b/>
              </w:rPr>
              <w:t>ADMISSIBILITE</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jc w:val="center"/>
              <w:rPr>
                <w:b/>
              </w:rPr>
            </w:pPr>
            <w:r w:rsidRPr="007A2EDD">
              <w:rPr>
                <w:b/>
              </w:rPr>
              <w:t>OUI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jc w:val="center"/>
              <w:rPr>
                <w:b/>
              </w:rPr>
            </w:pPr>
            <w:r w:rsidRPr="007A2EDD">
              <w:rPr>
                <w:b/>
              </w:rPr>
              <w:t>NON</w:t>
            </w:r>
          </w:p>
        </w:tc>
      </w:tr>
      <w:tr w:rsidR="00843ACC" w:rsidRPr="007A2EDD" w:rsidTr="00843AC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r w:rsidRPr="007A2EDD">
              <w:t>1.1</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r w:rsidRPr="007A2EDD">
              <w:t>Veuillez confirmer qu’il n’y a aucune action judiciaire en cours contre votre organisation. Merci de bien fournir les détails dans le tableau ci-dessous (questions 1.5), le cas échéant</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843ACC">
            <w:pPr>
              <w:jc w:val="cente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1F067A">
            <w:pPr>
              <w:jc w:val="center"/>
            </w:pPr>
            <w:r>
              <w:t>X</w:t>
            </w:r>
          </w:p>
        </w:tc>
      </w:tr>
      <w:tr w:rsidR="00843ACC" w:rsidRPr="007A2EDD" w:rsidTr="00843AC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r w:rsidRPr="007A2EDD">
              <w:t>1.2</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bl>
            <w:tblPr>
              <w:tblW w:w="0" w:type="auto"/>
              <w:tblLook w:val="04A0" w:firstRow="1" w:lastRow="0" w:firstColumn="1" w:lastColumn="0" w:noHBand="0" w:noVBand="1"/>
            </w:tblPr>
            <w:tblGrid>
              <w:gridCol w:w="5879"/>
            </w:tblGrid>
            <w:tr w:rsidR="00843ACC" w:rsidRPr="007A2EDD">
              <w:trPr>
                <w:trHeight w:val="493"/>
              </w:trPr>
              <w:tc>
                <w:tcPr>
                  <w:tcW w:w="0" w:type="auto"/>
                  <w:tcBorders>
                    <w:top w:val="nil"/>
                    <w:left w:val="nil"/>
                    <w:bottom w:val="nil"/>
                    <w:right w:val="nil"/>
                  </w:tcBorders>
                  <w:hideMark/>
                </w:tcPr>
                <w:p w:rsidR="00843ACC" w:rsidRPr="007A2EDD" w:rsidRDefault="00843ACC">
                  <w:pPr>
                    <w:pStyle w:val="Default"/>
                    <w:rPr>
                      <w:sz w:val="22"/>
                      <w:szCs w:val="22"/>
                    </w:rPr>
                  </w:pPr>
                  <w:r w:rsidRPr="007A2EDD">
                    <w:rPr>
                      <w:sz w:val="22"/>
                      <w:szCs w:val="22"/>
                    </w:rPr>
                    <w:t xml:space="preserve">Est-ce que votre organisation dispose d’un compte bancaire à son propre nom </w:t>
                  </w:r>
                </w:p>
              </w:tc>
            </w:tr>
          </w:tbl>
          <w:p w:rsidR="00843ACC" w:rsidRPr="007A2EDD" w:rsidRDefault="00843ACC"/>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843ACC">
            <w:pPr>
              <w:jc w:val="cente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1F067A">
            <w:pPr>
              <w:jc w:val="center"/>
            </w:pPr>
            <w:r>
              <w:t>X</w:t>
            </w:r>
          </w:p>
        </w:tc>
      </w:tr>
      <w:tr w:rsidR="00843ACC" w:rsidRPr="007A2EDD" w:rsidTr="00843AC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r w:rsidRPr="007A2EDD">
              <w:t>1.3</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843ACC">
            <w:r w:rsidRPr="007A2EDD">
              <w:t>Est-ce que l’organisation est sous l’autorité de l’État ou est-elle enregistrée légalement auprès des autorités de l’État, ou est-elle reconnue par des traités internationaux comme suit ci-dessous ? Si oui, veuillez cocher la réponse ci-dessous</w:t>
            </w:r>
          </w:p>
          <w:p w:rsidR="00843ACC" w:rsidRPr="007A2EDD" w:rsidRDefault="00843ACC">
            <w:pPr>
              <w:autoSpaceDE w:val="0"/>
              <w:autoSpaceDN w:val="0"/>
              <w:adjustRightInd w:val="0"/>
              <w:rPr>
                <w:rFonts w:ascii="Segoe UI Symbol" w:hAnsi="Segoe UI Symbol" w:cs="Segoe UI Symbol"/>
                <w:color w:val="000000"/>
              </w:rPr>
            </w:pPr>
          </w:p>
          <w:p w:rsidR="00843ACC" w:rsidRPr="007A2EDD" w:rsidRDefault="00843ACC">
            <w:pPr>
              <w:autoSpaceDE w:val="0"/>
              <w:autoSpaceDN w:val="0"/>
              <w:adjustRightInd w:val="0"/>
              <w:rPr>
                <w:rFonts w:ascii="Times New Roman" w:hAnsi="Times New Roman" w:cs="Times New Roman"/>
                <w:color w:val="000000"/>
              </w:rPr>
            </w:pPr>
            <w:r w:rsidRPr="007A2EDD">
              <w:rPr>
                <w:rFonts w:ascii="MS Gothic" w:eastAsia="MS Gothic" w:hAnsi="MS Gothic" w:cs="MS Gothic" w:hint="eastAsia"/>
                <w:color w:val="000000"/>
              </w:rPr>
              <w:t>☐</w:t>
            </w:r>
            <w:r w:rsidRPr="007A2EDD">
              <w:rPr>
                <w:rFonts w:ascii="Arial" w:hAnsi="Arial" w:cs="Arial"/>
                <w:color w:val="000000"/>
              </w:rPr>
              <w:t xml:space="preserve"> </w:t>
            </w:r>
            <w:r w:rsidRPr="007A2EDD">
              <w:rPr>
                <w:color w:val="000000"/>
              </w:rPr>
              <w:t xml:space="preserve">une institution gouvernementale; </w:t>
            </w:r>
          </w:p>
          <w:p w:rsidR="00843ACC" w:rsidRPr="007A2EDD" w:rsidRDefault="00843ACC">
            <w:pPr>
              <w:autoSpaceDE w:val="0"/>
              <w:autoSpaceDN w:val="0"/>
              <w:adjustRightInd w:val="0"/>
              <w:rPr>
                <w:color w:val="000000"/>
              </w:rPr>
            </w:pPr>
            <w:r w:rsidRPr="007A2EDD">
              <w:rPr>
                <w:rFonts w:ascii="MS Mincho" w:eastAsia="MS Mincho" w:hAnsi="MS Mincho" w:cs="MS Mincho" w:hint="eastAsia"/>
                <w:color w:val="000000"/>
              </w:rPr>
              <w:t>☐</w:t>
            </w:r>
            <w:r w:rsidRPr="007A2EDD">
              <w:rPr>
                <w:color w:val="000000"/>
              </w:rPr>
              <w:t xml:space="preserve"> une institution inter- gouvernementale (par exemple: une autre agence de l’Organisation des Nations Unies); </w:t>
            </w:r>
          </w:p>
          <w:p w:rsidR="00843ACC" w:rsidRPr="007A2EDD" w:rsidRDefault="00843ACC">
            <w:pPr>
              <w:autoSpaceDE w:val="0"/>
              <w:autoSpaceDN w:val="0"/>
              <w:adjustRightInd w:val="0"/>
              <w:rPr>
                <w:color w:val="000000"/>
              </w:rPr>
            </w:pPr>
            <w:r w:rsidRPr="007A2EDD">
              <w:rPr>
                <w:rFonts w:ascii="MS Mincho" w:eastAsia="MS Mincho" w:hAnsi="MS Mincho" w:cs="MS Mincho" w:hint="eastAsia"/>
                <w:color w:val="000000"/>
              </w:rPr>
              <w:t>☐</w:t>
            </w:r>
            <w:r w:rsidRPr="007A2EDD">
              <w:rPr>
                <w:color w:val="000000"/>
              </w:rPr>
              <w:t xml:space="preserve"> une institution non-gouvernementale ; </w:t>
            </w:r>
          </w:p>
          <w:p w:rsidR="00843ACC" w:rsidRPr="007A2EDD" w:rsidRDefault="001F067A">
            <w:pPr>
              <w:autoSpaceDE w:val="0"/>
              <w:autoSpaceDN w:val="0"/>
              <w:adjustRightInd w:val="0"/>
              <w:rPr>
                <w:color w:val="000000"/>
              </w:rPr>
            </w:pPr>
            <w:r w:rsidRPr="001F067A">
              <w:rPr>
                <w:rFonts w:ascii="MS Mincho" w:eastAsia="MS Mincho" w:hAnsi="MS Mincho" w:cs="MS Mincho"/>
                <w:b/>
                <w:color w:val="000000"/>
              </w:rPr>
              <w:t>X</w:t>
            </w:r>
            <w:r>
              <w:rPr>
                <w:rFonts w:ascii="MS Mincho" w:eastAsia="MS Mincho" w:hAnsi="MS Mincho" w:cs="MS Mincho"/>
                <w:color w:val="000000"/>
              </w:rPr>
              <w:t xml:space="preserve"> </w:t>
            </w:r>
            <w:r w:rsidR="00843ACC" w:rsidRPr="007A2EDD">
              <w:rPr>
                <w:color w:val="000000"/>
              </w:rPr>
              <w:t xml:space="preserve"> une organisation communautaire/de la société civil légalement enregistrée; </w:t>
            </w:r>
          </w:p>
          <w:p w:rsidR="00843ACC" w:rsidRPr="007A2EDD" w:rsidRDefault="00843ACC">
            <w:pPr>
              <w:autoSpaceDE w:val="0"/>
              <w:autoSpaceDN w:val="0"/>
              <w:adjustRightInd w:val="0"/>
              <w:rPr>
                <w:color w:val="000000"/>
              </w:rPr>
            </w:pPr>
            <w:r w:rsidRPr="007A2EDD">
              <w:rPr>
                <w:rFonts w:ascii="MS Mincho" w:eastAsia="MS Mincho" w:hAnsi="MS Mincho" w:cs="MS Mincho" w:hint="eastAsia"/>
                <w:color w:val="000000"/>
              </w:rPr>
              <w:t>☐</w:t>
            </w:r>
            <w:r w:rsidRPr="007A2EDD">
              <w:rPr>
                <w:color w:val="000000"/>
              </w:rPr>
              <w:t xml:space="preserve"> un établissement universitaire ou un institut de recherche publique; </w:t>
            </w:r>
          </w:p>
          <w:p w:rsidR="00843ACC" w:rsidRPr="007A2EDD" w:rsidRDefault="00843ACC">
            <w:pPr>
              <w:autoSpaceDE w:val="0"/>
              <w:autoSpaceDN w:val="0"/>
              <w:adjustRightInd w:val="0"/>
              <w:rPr>
                <w:color w:val="000000"/>
              </w:rPr>
            </w:pPr>
            <w:r w:rsidRPr="007A2EDD">
              <w:rPr>
                <w:rFonts w:ascii="MS Mincho" w:eastAsia="MS Mincho" w:hAnsi="MS Mincho" w:cs="MS Mincho" w:hint="eastAsia"/>
                <w:color w:val="000000"/>
              </w:rPr>
              <w:t>☐</w:t>
            </w:r>
            <w:r w:rsidRPr="007A2EDD">
              <w:rPr>
                <w:color w:val="000000"/>
              </w:rPr>
              <w:t xml:space="preserve"> une organisation caritative. </w:t>
            </w:r>
          </w:p>
          <w:p w:rsidR="00843ACC" w:rsidRPr="007A2EDD" w:rsidRDefault="00843ACC">
            <w:r w:rsidRPr="007A2EDD">
              <w:rPr>
                <w:color w:val="000000"/>
              </w:rPr>
              <w:t>Merci de bien vouloir fournir la date de l’enregistrement légal, le lieu, le numéro d’enregistrement dans les commentaires ci-dessous (questions 1.6).</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843ACC">
            <w:pPr>
              <w:jc w:val="cente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843ACC">
            <w:pPr>
              <w:jc w:val="center"/>
            </w:pPr>
          </w:p>
        </w:tc>
      </w:tr>
      <w:tr w:rsidR="00843ACC" w:rsidRPr="007A2EDD" w:rsidTr="00843AC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r w:rsidRPr="007A2EDD">
              <w:t>1.4</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r w:rsidRPr="007A2EDD">
              <w:t>Est-ce que vous déclarez que votre organisation ne fait pas l'objet d'une suspension ni qu’elle soit interdite par TANY MEVA, ni par toute autre organisation de l’ONU, ni par l’UE, ni par la Banque mondiale, ou autre Partenaire Technique et Financier? Dans le cas affirmatif, merci de bien vouloir fournir en détail les commentaires dans le tableau ci-dessous (questions 1.5)</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843ACC">
            <w:pPr>
              <w:jc w:val="cente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1F067A">
            <w:pPr>
              <w:jc w:val="center"/>
            </w:pPr>
            <w:r>
              <w:t>X</w:t>
            </w:r>
          </w:p>
        </w:tc>
      </w:tr>
      <w:tr w:rsidR="00843ACC" w:rsidRPr="007A2EDD" w:rsidTr="00843AC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r w:rsidRPr="007A2EDD">
              <w:t>1.5</w:t>
            </w:r>
          </w:p>
        </w:tc>
        <w:tc>
          <w:tcPr>
            <w:tcW w:w="834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843ACC">
            <w:pPr>
              <w:pStyle w:val="Default"/>
              <w:rPr>
                <w:sz w:val="22"/>
                <w:szCs w:val="22"/>
              </w:rPr>
            </w:pPr>
            <w:r w:rsidRPr="007A2EDD">
              <w:rPr>
                <w:sz w:val="22"/>
                <w:szCs w:val="22"/>
              </w:rPr>
              <w:t>Merci de bien vouloir fournir toutes explications, commentaires, qualifications en réponse des critères d’admissibilité énoncées ci-dessus :</w:t>
            </w:r>
          </w:p>
          <w:p w:rsidR="00843ACC" w:rsidRPr="007A2EDD" w:rsidRDefault="00843ACC">
            <w:pPr>
              <w:pStyle w:val="Default"/>
            </w:pPr>
            <w:r w:rsidRPr="007A2EDD">
              <w:t xml:space="preserve">Année de création :             à </w:t>
            </w:r>
          </w:p>
          <w:p w:rsidR="00843ACC" w:rsidRPr="007A2EDD" w:rsidRDefault="00843ACC">
            <w:pPr>
              <w:pStyle w:val="Default"/>
            </w:pPr>
            <w:r w:rsidRPr="007A2EDD">
              <w:t xml:space="preserve">N° Récépissé : </w:t>
            </w:r>
          </w:p>
          <w:p w:rsidR="00843ACC" w:rsidRPr="007A2EDD" w:rsidRDefault="00843ACC">
            <w:pPr>
              <w:jc w:val="center"/>
            </w:pPr>
          </w:p>
        </w:tc>
      </w:tr>
      <w:tr w:rsidR="00843ACC" w:rsidRPr="007A2EDD" w:rsidTr="00843AC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rPr>
                <w:b/>
              </w:rPr>
            </w:pPr>
            <w:r w:rsidRPr="007A2EDD">
              <w:rPr>
                <w:b/>
              </w:rPr>
              <w:t>2</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jc w:val="center"/>
              <w:rPr>
                <w:b/>
              </w:rPr>
            </w:pPr>
            <w:r w:rsidRPr="007A2EDD">
              <w:rPr>
                <w:b/>
              </w:rPr>
              <w:t>GOUVERNANCE</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jc w:val="center"/>
              <w:rPr>
                <w:b/>
              </w:rPr>
            </w:pPr>
            <w:r w:rsidRPr="007A2EDD">
              <w:rPr>
                <w:b/>
              </w:rPr>
              <w:t>OUI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jc w:val="center"/>
              <w:rPr>
                <w:b/>
              </w:rPr>
            </w:pPr>
            <w:r w:rsidRPr="007A2EDD">
              <w:rPr>
                <w:b/>
              </w:rPr>
              <w:t>NON</w:t>
            </w:r>
          </w:p>
        </w:tc>
      </w:tr>
      <w:tr w:rsidR="00843ACC" w:rsidRPr="007A2EDD" w:rsidTr="00843AC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r w:rsidRPr="007A2EDD">
              <w:t>2.1</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r w:rsidRPr="007A2EDD">
              <w:t>Est-ce que votre organisation a établi les statuts et les règlements internes qui régissent toutes ses politiques, les procédures, la propriété et la gestion de l’organisation?</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1F067A">
            <w:pPr>
              <w:jc w:val="center"/>
            </w:pPr>
            <w:r>
              <w:t>X</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843ACC">
            <w:pPr>
              <w:jc w:val="center"/>
            </w:pPr>
          </w:p>
        </w:tc>
      </w:tr>
      <w:tr w:rsidR="00843ACC" w:rsidRPr="007A2EDD" w:rsidTr="00843AC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r w:rsidRPr="007A2EDD">
              <w:t>2.2</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r w:rsidRPr="007A2EDD">
              <w:t>Si la réponse à la question précédente est affirmative, est-ce que les statuts et les règlements internes prévoient que le conseil d'administration (ou la structure de coordination) en assume la gestion?</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1F067A">
            <w:pPr>
              <w:jc w:val="center"/>
            </w:pPr>
            <w:r>
              <w:t>X</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843ACC">
            <w:pPr>
              <w:jc w:val="center"/>
            </w:pPr>
          </w:p>
        </w:tc>
      </w:tr>
      <w:tr w:rsidR="00843ACC" w:rsidRPr="007A2EDD" w:rsidTr="00843AC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r w:rsidRPr="007A2EDD">
              <w:t>2.3</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pStyle w:val="Default"/>
            </w:pPr>
            <w:r w:rsidRPr="007A2EDD">
              <w:rPr>
                <w:sz w:val="22"/>
                <w:szCs w:val="22"/>
              </w:rPr>
              <w:t xml:space="preserve">Est-ce que le conseil d'administration (ou la structure de coordination) se réuni régulièrement et exerce-t-il des fonctions de </w:t>
            </w:r>
            <w:r w:rsidRPr="007A2EDD">
              <w:rPr>
                <w:sz w:val="22"/>
                <w:szCs w:val="22"/>
              </w:rPr>
              <w:lastRenderedPageBreak/>
              <w:t>contrôle?</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1F067A">
            <w:pPr>
              <w:jc w:val="center"/>
            </w:pPr>
            <w:r>
              <w:lastRenderedPageBreak/>
              <w:t>X</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843ACC">
            <w:pPr>
              <w:jc w:val="center"/>
            </w:pPr>
          </w:p>
        </w:tc>
      </w:tr>
      <w:tr w:rsidR="00843ACC" w:rsidRPr="007A2EDD" w:rsidTr="00843AC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r w:rsidRPr="007A2EDD">
              <w:t>2.4</w:t>
            </w:r>
          </w:p>
        </w:tc>
        <w:tc>
          <w:tcPr>
            <w:tcW w:w="834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843ACC">
            <w:r w:rsidRPr="007A2EDD">
              <w:t>Merci de bien vouloir fournir toutes explications, commentaires, qualifications en réponse aux questions, relatives à la gouvernance, énoncées ci-dessus:</w:t>
            </w:r>
          </w:p>
          <w:p w:rsidR="00843ACC" w:rsidRPr="007A2EDD" w:rsidRDefault="00843ACC"/>
          <w:p w:rsidR="00843ACC" w:rsidRPr="007A2EDD" w:rsidRDefault="00843ACC">
            <w:pPr>
              <w:pStyle w:val="ListParagraph"/>
            </w:pPr>
          </w:p>
        </w:tc>
      </w:tr>
      <w:tr w:rsidR="00843ACC" w:rsidRPr="007A2EDD" w:rsidTr="00843AC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rPr>
                <w:b/>
              </w:rPr>
            </w:pPr>
            <w:r w:rsidRPr="007A2EDD">
              <w:rPr>
                <w:b/>
              </w:rPr>
              <w:t>3</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rPr>
                <w:b/>
              </w:rPr>
            </w:pPr>
            <w:r w:rsidRPr="007A2EDD">
              <w:rPr>
                <w:b/>
              </w:rPr>
              <w:t>STRUCTURE ORGANISATIONNELLE ET PERSONNEL</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jc w:val="center"/>
              <w:rPr>
                <w:b/>
              </w:rPr>
            </w:pPr>
            <w:r w:rsidRPr="007A2EDD">
              <w:rPr>
                <w:b/>
              </w:rPr>
              <w:t>OUI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jc w:val="center"/>
              <w:rPr>
                <w:b/>
              </w:rPr>
            </w:pPr>
            <w:r w:rsidRPr="007A2EDD">
              <w:rPr>
                <w:b/>
              </w:rPr>
              <w:t>NON</w:t>
            </w:r>
          </w:p>
        </w:tc>
      </w:tr>
      <w:tr w:rsidR="00843ACC" w:rsidRPr="007A2EDD" w:rsidTr="00843AC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r w:rsidRPr="007A2EDD">
              <w:t>3.1</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r w:rsidRPr="007A2EDD">
              <w:t>Est-ce que la description des postes du personnel de votre organisation est clairement définie</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843ACC">
            <w:pPr>
              <w:jc w:val="cente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1F067A">
            <w:pPr>
              <w:jc w:val="center"/>
            </w:pPr>
            <w:r>
              <w:t>X</w:t>
            </w:r>
          </w:p>
        </w:tc>
      </w:tr>
      <w:tr w:rsidR="00843ACC" w:rsidRPr="007A2EDD" w:rsidTr="00843AC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r w:rsidRPr="007A2EDD">
              <w:t>3.2</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pStyle w:val="Default"/>
              <w:rPr>
                <w:sz w:val="22"/>
                <w:szCs w:val="22"/>
              </w:rPr>
            </w:pPr>
            <w:r w:rsidRPr="007A2EDD">
              <w:rPr>
                <w:sz w:val="22"/>
                <w:szCs w:val="22"/>
              </w:rPr>
              <w:t xml:space="preserve">Est-ce que votre organisation dispose d’un personnel professionnel employé à plein temps et est-t-il consacré aux domaines suivants : </w:t>
            </w:r>
          </w:p>
          <w:p w:rsidR="00843ACC" w:rsidRPr="007A2EDD" w:rsidRDefault="00843ACC">
            <w:pPr>
              <w:pStyle w:val="Default"/>
            </w:pPr>
            <w:r w:rsidRPr="007A2EDD">
              <w:rPr>
                <w:sz w:val="22"/>
                <w:szCs w:val="22"/>
              </w:rPr>
              <w:t>Comptabilité et finances</w:t>
            </w:r>
          </w:p>
          <w:p w:rsidR="00843ACC" w:rsidRPr="007A2EDD" w:rsidRDefault="00843ACC">
            <w:pPr>
              <w:pStyle w:val="Default"/>
            </w:pPr>
            <w:r w:rsidRPr="007A2EDD">
              <w:t>Achats</w:t>
            </w:r>
          </w:p>
          <w:p w:rsidR="00843ACC" w:rsidRPr="007A2EDD" w:rsidRDefault="00843ACC">
            <w:pPr>
              <w:pStyle w:val="Default"/>
            </w:pPr>
            <w:r w:rsidRPr="007A2EDD">
              <w:t>Ressources humaines</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843ACC">
            <w:pPr>
              <w:jc w:val="cente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1F067A">
            <w:pPr>
              <w:jc w:val="center"/>
            </w:pPr>
            <w:r>
              <w:t>X</w:t>
            </w:r>
          </w:p>
        </w:tc>
      </w:tr>
      <w:tr w:rsidR="00843ACC" w:rsidRPr="007A2EDD" w:rsidTr="00843AC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r w:rsidRPr="007A2EDD">
              <w:t>3.3</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pStyle w:val="Default"/>
            </w:pPr>
            <w:r w:rsidRPr="007A2EDD">
              <w:rPr>
                <w:sz w:val="22"/>
                <w:szCs w:val="22"/>
              </w:rPr>
              <w:t>Est-ce qu’il y a une structure interne pour les procédures de remise des rapports afin de faciliter l’évaluation de la performance des activités financées extérieurement ?</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1F067A">
            <w:pPr>
              <w:jc w:val="center"/>
            </w:pPr>
            <w:r>
              <w:t>X</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843ACC">
            <w:pPr>
              <w:jc w:val="center"/>
            </w:pPr>
          </w:p>
        </w:tc>
      </w:tr>
      <w:tr w:rsidR="00843ACC" w:rsidRPr="007A2EDD" w:rsidTr="00843AC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r w:rsidRPr="007A2EDD">
              <w:t>3.4</w:t>
            </w:r>
          </w:p>
        </w:tc>
        <w:tc>
          <w:tcPr>
            <w:tcW w:w="834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843ACC">
            <w:pPr>
              <w:pStyle w:val="Default"/>
            </w:pPr>
            <w:r w:rsidRPr="007A2EDD">
              <w:rPr>
                <w:sz w:val="22"/>
                <w:szCs w:val="22"/>
              </w:rPr>
              <w:t>Merci de bien vouloir fournir toutes explications, commentaires, en réponse aux questions relatives à la structure organisationnelle et au personnel, énoncées ci-dessus:</w:t>
            </w:r>
          </w:p>
          <w:p w:rsidR="00843ACC" w:rsidRPr="007A2EDD" w:rsidRDefault="00843ACC"/>
        </w:tc>
      </w:tr>
      <w:tr w:rsidR="00843ACC" w:rsidRPr="007A2EDD" w:rsidTr="00843AC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rPr>
                <w:b/>
              </w:rPr>
            </w:pPr>
            <w:r w:rsidRPr="007A2EDD">
              <w:rPr>
                <w:b/>
              </w:rPr>
              <w:t>4</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rPr>
                <w:b/>
              </w:rPr>
            </w:pPr>
            <w:r w:rsidRPr="007A2EDD">
              <w:rPr>
                <w:b/>
              </w:rPr>
              <w:t>POLITIQUES ET PROCEDURES COMPTABLES</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jc w:val="center"/>
              <w:rPr>
                <w:b/>
              </w:rPr>
            </w:pPr>
            <w:r w:rsidRPr="007A2EDD">
              <w:rPr>
                <w:b/>
              </w:rPr>
              <w:t>OUI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jc w:val="center"/>
              <w:rPr>
                <w:b/>
              </w:rPr>
            </w:pPr>
            <w:r w:rsidRPr="007A2EDD">
              <w:rPr>
                <w:b/>
              </w:rPr>
              <w:t>NON</w:t>
            </w:r>
          </w:p>
        </w:tc>
      </w:tr>
      <w:tr w:rsidR="00843ACC" w:rsidRPr="007A2EDD" w:rsidTr="00843AC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r w:rsidRPr="007A2EDD">
              <w:t>4.1</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843ACC">
            <w:pPr>
              <w:pStyle w:val="Default"/>
            </w:pPr>
            <w:r w:rsidRPr="007A2EDD">
              <w:rPr>
                <w:sz w:val="22"/>
                <w:szCs w:val="22"/>
              </w:rPr>
              <w:t>Est-ce que votre organisation dispose d’un système comptable qui permet l’enregistrement des transactions financières réalisées, y compris de contrôler la répartition des dépenses avec leurs composantes respectives, et de déterminer les différentes catégories de dépense ou la provenance des fonds ?</w:t>
            </w:r>
          </w:p>
          <w:p w:rsidR="00843ACC" w:rsidRPr="007A2EDD" w:rsidRDefault="00843ACC"/>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1F067A">
            <w:pPr>
              <w:jc w:val="center"/>
            </w:pPr>
            <w:r>
              <w:t>X</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843ACC">
            <w:pPr>
              <w:jc w:val="center"/>
            </w:pPr>
          </w:p>
        </w:tc>
      </w:tr>
      <w:tr w:rsidR="00843ACC" w:rsidRPr="007A2EDD" w:rsidTr="00843AC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r w:rsidRPr="007A2EDD">
              <w:t>4.2</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pStyle w:val="Default"/>
            </w:pPr>
            <w:r w:rsidRPr="007A2EDD">
              <w:rPr>
                <w:sz w:val="22"/>
                <w:szCs w:val="22"/>
              </w:rPr>
              <w:t>Est-ce que tous les documents de comptabilité et d’appui sont conservés dans un système qui permet l’accès facile aux utilisateurs autorisés ?</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1F067A">
            <w:pPr>
              <w:jc w:val="center"/>
            </w:pPr>
            <w:r>
              <w:t>X</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843ACC">
            <w:pPr>
              <w:jc w:val="center"/>
            </w:pPr>
          </w:p>
        </w:tc>
      </w:tr>
      <w:tr w:rsidR="00843ACC" w:rsidRPr="007A2EDD" w:rsidTr="00843AC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r w:rsidRPr="007A2EDD">
              <w:t>4.3</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pStyle w:val="Default"/>
            </w:pPr>
            <w:r w:rsidRPr="007A2EDD">
              <w:rPr>
                <w:sz w:val="22"/>
                <w:szCs w:val="22"/>
              </w:rPr>
              <w:t>Est-ce que votre organisation dispose d’un système de contrôle qui vérifie que les coûts directs relatifs aux salaires du personnel sont équivalents au montant correspondant au temps du personnel employé sur projet ?</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1F067A">
            <w:pPr>
              <w:jc w:val="center"/>
            </w:pPr>
            <w:r>
              <w:t>X</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843ACC">
            <w:pPr>
              <w:jc w:val="center"/>
            </w:pPr>
          </w:p>
        </w:tc>
      </w:tr>
      <w:tr w:rsidR="00843ACC" w:rsidRPr="007A2EDD" w:rsidTr="00843AC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r w:rsidRPr="007A2EDD">
              <w:t>4.4</w:t>
            </w:r>
          </w:p>
        </w:tc>
        <w:tc>
          <w:tcPr>
            <w:tcW w:w="834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843ACC">
            <w:pPr>
              <w:pStyle w:val="Default"/>
              <w:rPr>
                <w:sz w:val="22"/>
                <w:szCs w:val="22"/>
              </w:rPr>
            </w:pPr>
            <w:r w:rsidRPr="007A2EDD">
              <w:rPr>
                <w:sz w:val="22"/>
                <w:szCs w:val="22"/>
              </w:rPr>
              <w:t>Merci de bien vouloir fournir toutes explications, commentaires, qualifications en réponse aux questions, relatives aux politiques et les procédures comptables, énoncées ci-dessus:</w:t>
            </w:r>
          </w:p>
          <w:p w:rsidR="00843ACC" w:rsidRPr="007A2EDD" w:rsidRDefault="00843ACC">
            <w:pPr>
              <w:pStyle w:val="Default"/>
              <w:rPr>
                <w:sz w:val="22"/>
                <w:szCs w:val="22"/>
              </w:rPr>
            </w:pPr>
          </w:p>
          <w:p w:rsidR="00843ACC" w:rsidRPr="007A2EDD" w:rsidRDefault="00843ACC">
            <w:pPr>
              <w:pStyle w:val="Default"/>
              <w:ind w:left="720"/>
              <w:rPr>
                <w:sz w:val="22"/>
                <w:szCs w:val="22"/>
              </w:rPr>
            </w:pPr>
          </w:p>
        </w:tc>
      </w:tr>
      <w:tr w:rsidR="00843ACC" w:rsidRPr="007A2EDD" w:rsidTr="00843AC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rPr>
                <w:b/>
              </w:rPr>
            </w:pPr>
            <w:r w:rsidRPr="007A2EDD">
              <w:rPr>
                <w:b/>
              </w:rPr>
              <w:t>5</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rPr>
                <w:b/>
              </w:rPr>
            </w:pPr>
            <w:r w:rsidRPr="007A2EDD">
              <w:rPr>
                <w:b/>
              </w:rPr>
              <w:t>CAPACITE OPERATIONNELLE</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jc w:val="center"/>
              <w:rPr>
                <w:b/>
              </w:rPr>
            </w:pPr>
            <w:r w:rsidRPr="007A2EDD">
              <w:rPr>
                <w:b/>
              </w:rPr>
              <w:t>OUI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jc w:val="center"/>
              <w:rPr>
                <w:b/>
              </w:rPr>
            </w:pPr>
            <w:r w:rsidRPr="007A2EDD">
              <w:rPr>
                <w:b/>
              </w:rPr>
              <w:t>NON</w:t>
            </w:r>
          </w:p>
        </w:tc>
      </w:tr>
      <w:tr w:rsidR="00843ACC" w:rsidRPr="007A2EDD" w:rsidTr="00843AC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r w:rsidRPr="007A2EDD">
              <w:t>5.1</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pStyle w:val="Default"/>
            </w:pPr>
            <w:r w:rsidRPr="007A2EDD">
              <w:rPr>
                <w:sz w:val="22"/>
                <w:szCs w:val="22"/>
              </w:rPr>
              <w:t>Est-ce que votre organisation dispose au moins de trois employés à temps plein ?</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843ACC">
            <w:pPr>
              <w:jc w:val="cente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1F067A">
            <w:pPr>
              <w:jc w:val="center"/>
            </w:pPr>
            <w:r>
              <w:t>X</w:t>
            </w:r>
          </w:p>
        </w:tc>
      </w:tr>
      <w:tr w:rsidR="00843ACC" w:rsidRPr="007A2EDD" w:rsidTr="00843AC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r w:rsidRPr="007A2EDD">
              <w:t>5.2</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pStyle w:val="Default"/>
            </w:pPr>
            <w:r w:rsidRPr="007A2EDD">
              <w:rPr>
                <w:sz w:val="22"/>
                <w:szCs w:val="22"/>
              </w:rPr>
              <w:t>Est-ce que votre organisation dispose d'une expérience antérieure dans le domaine ciblé relatif aux activités requises?</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1F067A">
            <w:pPr>
              <w:jc w:val="center"/>
            </w:pPr>
            <w:r>
              <w:t>X</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843ACC">
            <w:pPr>
              <w:jc w:val="center"/>
            </w:pPr>
          </w:p>
        </w:tc>
      </w:tr>
      <w:tr w:rsidR="00843ACC" w:rsidRPr="007A2EDD" w:rsidTr="00843AC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r w:rsidRPr="007A2EDD">
              <w:t>5.3</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pStyle w:val="Default"/>
            </w:pPr>
            <w:r w:rsidRPr="007A2EDD">
              <w:rPr>
                <w:sz w:val="22"/>
                <w:szCs w:val="22"/>
              </w:rPr>
              <w:t>Est-ce que votre organisation dispose de bureaux accessibles à temps plein dans la zone ciblée pendant les opérations proposées ?</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843ACC">
            <w:pPr>
              <w:jc w:val="cente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1F067A">
            <w:pPr>
              <w:jc w:val="center"/>
            </w:pPr>
            <w:r>
              <w:t>X</w:t>
            </w:r>
          </w:p>
        </w:tc>
      </w:tr>
      <w:tr w:rsidR="00843ACC" w:rsidRPr="007A2EDD" w:rsidTr="00843AC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r w:rsidRPr="007A2EDD">
              <w:t>5.4</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pStyle w:val="Default"/>
            </w:pPr>
            <w:r w:rsidRPr="007A2EDD">
              <w:rPr>
                <w:sz w:val="22"/>
                <w:szCs w:val="22"/>
              </w:rPr>
              <w:t>Est-ce que vous disposez de collaborateurs externes qui résident à plein temps dans la zone ciblée pendant les opérations proposées ?</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843ACC">
            <w:pPr>
              <w:jc w:val="cente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1F067A">
            <w:pPr>
              <w:jc w:val="center"/>
            </w:pPr>
            <w:r>
              <w:t>X</w:t>
            </w:r>
          </w:p>
        </w:tc>
      </w:tr>
      <w:tr w:rsidR="00843ACC" w:rsidRPr="007A2EDD" w:rsidTr="00843AC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r w:rsidRPr="007A2EDD">
              <w:t>5.5</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pStyle w:val="Default"/>
            </w:pPr>
            <w:r w:rsidRPr="007A2EDD">
              <w:rPr>
                <w:sz w:val="22"/>
                <w:szCs w:val="22"/>
              </w:rPr>
              <w:t>Est-ce que votre organisation dispose et utilise sur place des véhicules qui peuvent fournir un transport adéquat pour les opérations requises ?</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843ACC">
            <w:pPr>
              <w:jc w:val="cente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1F067A">
            <w:pPr>
              <w:jc w:val="center"/>
            </w:pPr>
            <w:r>
              <w:t>X</w:t>
            </w:r>
          </w:p>
        </w:tc>
      </w:tr>
      <w:tr w:rsidR="00843ACC" w:rsidRPr="007A2EDD" w:rsidTr="00843AC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r w:rsidRPr="007A2EDD">
              <w:t>5.6</w:t>
            </w:r>
          </w:p>
        </w:tc>
        <w:tc>
          <w:tcPr>
            <w:tcW w:w="834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843ACC">
            <w:pPr>
              <w:pStyle w:val="Default"/>
            </w:pPr>
            <w:r w:rsidRPr="007A2EDD">
              <w:rPr>
                <w:sz w:val="22"/>
                <w:szCs w:val="22"/>
              </w:rPr>
              <w:t>Merci de bien vouloir fournir toutes explications, commentaires, qualifications en réponse aux questions, relatives à la capacité opérationnelle, énoncées ci-dessus:</w:t>
            </w:r>
          </w:p>
          <w:p w:rsidR="00843ACC" w:rsidRPr="007A2EDD" w:rsidRDefault="00843ACC">
            <w:pPr>
              <w:pStyle w:val="ListParagraph"/>
            </w:pPr>
          </w:p>
          <w:p w:rsidR="00843ACC" w:rsidRPr="007A2EDD" w:rsidRDefault="00843ACC">
            <w:pPr>
              <w:pStyle w:val="ListParagraph"/>
            </w:pPr>
          </w:p>
        </w:tc>
      </w:tr>
      <w:tr w:rsidR="00843ACC" w:rsidRPr="007A2EDD" w:rsidTr="00843AC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rPr>
                <w:b/>
              </w:rPr>
            </w:pPr>
            <w:r w:rsidRPr="007A2EDD">
              <w:rPr>
                <w:b/>
              </w:rPr>
              <w:lastRenderedPageBreak/>
              <w:t>6</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pStyle w:val="Default"/>
              <w:rPr>
                <w:b/>
                <w:sz w:val="22"/>
                <w:szCs w:val="22"/>
              </w:rPr>
            </w:pPr>
            <w:r w:rsidRPr="007A2EDD">
              <w:rPr>
                <w:b/>
                <w:sz w:val="22"/>
                <w:szCs w:val="22"/>
              </w:rPr>
              <w:t>RAPPORTS FINANCIERS ET GESTION D’ACTIF</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jc w:val="center"/>
              <w:rPr>
                <w:b/>
              </w:rPr>
            </w:pPr>
            <w:r w:rsidRPr="007A2EDD">
              <w:rPr>
                <w:b/>
              </w:rPr>
              <w:t>OUI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jc w:val="center"/>
              <w:rPr>
                <w:b/>
              </w:rPr>
            </w:pPr>
            <w:r w:rsidRPr="007A2EDD">
              <w:rPr>
                <w:b/>
              </w:rPr>
              <w:t>NON</w:t>
            </w:r>
          </w:p>
        </w:tc>
      </w:tr>
      <w:tr w:rsidR="00843ACC" w:rsidRPr="007A2EDD" w:rsidTr="00843AC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r w:rsidRPr="007A2EDD">
              <w:t>6.1</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pStyle w:val="Default"/>
            </w:pPr>
            <w:r w:rsidRPr="007A2EDD">
              <w:rPr>
                <w:sz w:val="22"/>
                <w:szCs w:val="22"/>
              </w:rPr>
              <w:t>Est-ce que votre organisation dispose de procédures établies pour les rapports financiers à fournir, qui spécifient quel rapport faut-il préparer, un système qui indique quels sont les rapports financiers clés, la fréquence de la remise des rapports, ce qu’ils doivent contenir?</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1F067A">
            <w:pPr>
              <w:jc w:val="center"/>
            </w:pPr>
            <w:r>
              <w:t>X</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843ACC">
            <w:pPr>
              <w:jc w:val="center"/>
            </w:pPr>
          </w:p>
        </w:tc>
      </w:tr>
      <w:tr w:rsidR="00843ACC" w:rsidRPr="007A2EDD" w:rsidTr="00843AC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r w:rsidRPr="007A2EDD">
              <w:t>6.2</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pStyle w:val="Default"/>
            </w:pPr>
            <w:r w:rsidRPr="007A2EDD">
              <w:rPr>
                <w:sz w:val="22"/>
                <w:szCs w:val="22"/>
              </w:rPr>
              <w:t>Est-ce que votre organisation dispose d’un système informatisé de gestion financière ?</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1F067A">
            <w:pPr>
              <w:jc w:val="center"/>
            </w:pPr>
            <w:r>
              <w:t>X</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843ACC">
            <w:pPr>
              <w:jc w:val="center"/>
            </w:pPr>
          </w:p>
        </w:tc>
      </w:tr>
      <w:tr w:rsidR="00843ACC" w:rsidRPr="007A2EDD" w:rsidTr="00843AC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r w:rsidRPr="007A2EDD">
              <w:t>6.3</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pPr>
              <w:pStyle w:val="Default"/>
              <w:rPr>
                <w:sz w:val="22"/>
                <w:szCs w:val="22"/>
              </w:rPr>
            </w:pPr>
            <w:r w:rsidRPr="007A2EDD">
              <w:rPr>
                <w:sz w:val="22"/>
                <w:szCs w:val="22"/>
              </w:rPr>
              <w:t>Dans le cas où la réponse à la dernière question est affirmative, est-ce que le système informatisé de gestion financière est capable de produire des rapports financiers selon la méthode de la comptabilité de caisse ?</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1F067A">
            <w:pPr>
              <w:jc w:val="center"/>
            </w:pPr>
            <w:r>
              <w:t>X</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Pr="007A2EDD" w:rsidRDefault="00843ACC">
            <w:pPr>
              <w:jc w:val="center"/>
            </w:pPr>
          </w:p>
        </w:tc>
      </w:tr>
      <w:tr w:rsidR="00843ACC" w:rsidTr="00843AC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ACC" w:rsidRPr="007A2EDD" w:rsidRDefault="00843ACC">
            <w:r w:rsidRPr="007A2EDD">
              <w:t>6.4</w:t>
            </w:r>
          </w:p>
        </w:tc>
        <w:tc>
          <w:tcPr>
            <w:tcW w:w="834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3ACC" w:rsidRDefault="00843ACC">
            <w:pPr>
              <w:pStyle w:val="Default"/>
              <w:rPr>
                <w:sz w:val="22"/>
                <w:szCs w:val="22"/>
              </w:rPr>
            </w:pPr>
            <w:r w:rsidRPr="007A2EDD">
              <w:rPr>
                <w:sz w:val="22"/>
                <w:szCs w:val="22"/>
              </w:rPr>
              <w:t>Merci de bien vouloir fournir toutes explications, commentaires, qualifications en réponse aux questions énoncées, relatives à la remise des rapports financiers et à la gestion d'actifs, ci-dessus:</w:t>
            </w:r>
          </w:p>
          <w:p w:rsidR="00843ACC" w:rsidRDefault="001F067A">
            <w:pPr>
              <w:pStyle w:val="Default"/>
              <w:ind w:left="720"/>
              <w:rPr>
                <w:sz w:val="22"/>
                <w:szCs w:val="22"/>
              </w:rPr>
            </w:pPr>
            <w:r>
              <w:rPr>
                <w:sz w:val="22"/>
                <w:szCs w:val="22"/>
              </w:rPr>
              <w:t>Nous utilisons le logiciel Microsoft Excel pour la gestion financière et la comptabilité</w:t>
            </w:r>
          </w:p>
          <w:p w:rsidR="00843ACC" w:rsidRDefault="00843ACC">
            <w:pPr>
              <w:pStyle w:val="Default"/>
              <w:ind w:left="720"/>
            </w:pPr>
          </w:p>
          <w:p w:rsidR="00843ACC" w:rsidRDefault="00843ACC">
            <w:pPr>
              <w:jc w:val="center"/>
            </w:pPr>
          </w:p>
        </w:tc>
      </w:tr>
    </w:tbl>
    <w:p w:rsidR="00843ACC" w:rsidRDefault="00843ACC" w:rsidP="00843ACC">
      <w:pPr>
        <w:rPr>
          <w:sz w:val="24"/>
          <w:szCs w:val="24"/>
        </w:rPr>
      </w:pPr>
    </w:p>
    <w:p w:rsidR="00C10A91" w:rsidRPr="0087583E" w:rsidRDefault="00C10A91" w:rsidP="00C10A91">
      <w:pPr>
        <w:pStyle w:val="MMTopic1"/>
        <w:numPr>
          <w:ilvl w:val="0"/>
          <w:numId w:val="0"/>
        </w:numPr>
        <w:ind w:left="360"/>
        <w:rPr>
          <w:rFonts w:ascii="Times New Roman" w:hAnsi="Times New Roman" w:cs="Times New Roman"/>
          <w:color w:val="000000" w:themeColor="text1"/>
          <w:sz w:val="24"/>
          <w:szCs w:val="24"/>
        </w:rPr>
      </w:pPr>
    </w:p>
    <w:sectPr w:rsidR="00C10A91" w:rsidRPr="0087583E" w:rsidSect="00B3498A">
      <w:headerReference w:type="default" r:id="rId8"/>
      <w:footerReference w:type="default" r:id="rId9"/>
      <w:pgSz w:w="11906" w:h="16838"/>
      <w:pgMar w:top="397" w:right="1417" w:bottom="1417" w:left="1417" w:header="51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632" w:rsidRDefault="00B67632" w:rsidP="00B3498A">
      <w:pPr>
        <w:spacing w:after="0" w:line="240" w:lineRule="auto"/>
      </w:pPr>
      <w:r>
        <w:separator/>
      </w:r>
    </w:p>
  </w:endnote>
  <w:endnote w:type="continuationSeparator" w:id="0">
    <w:p w:rsidR="00B67632" w:rsidRDefault="00B67632" w:rsidP="00B34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56252"/>
      <w:docPartObj>
        <w:docPartGallery w:val="Page Numbers (Bottom of Page)"/>
        <w:docPartUnique/>
      </w:docPartObj>
    </w:sdtPr>
    <w:sdtEndPr/>
    <w:sdtContent>
      <w:sdt>
        <w:sdtPr>
          <w:id w:val="123787606"/>
          <w:docPartObj>
            <w:docPartGallery w:val="Page Numbers (Top of Page)"/>
            <w:docPartUnique/>
          </w:docPartObj>
        </w:sdtPr>
        <w:sdtEndPr/>
        <w:sdtContent>
          <w:p w:rsidR="00EE2442" w:rsidRDefault="00EE2442">
            <w:pPr>
              <w:pStyle w:val="Footer"/>
              <w:jc w:val="right"/>
            </w:pPr>
            <w:r>
              <w:t xml:space="preserve">Page </w:t>
            </w:r>
            <w:r>
              <w:rPr>
                <w:b/>
                <w:sz w:val="24"/>
                <w:szCs w:val="24"/>
              </w:rPr>
              <w:fldChar w:fldCharType="begin"/>
            </w:r>
            <w:r>
              <w:rPr>
                <w:b/>
              </w:rPr>
              <w:instrText>PAGE</w:instrText>
            </w:r>
            <w:r>
              <w:rPr>
                <w:b/>
                <w:sz w:val="24"/>
                <w:szCs w:val="24"/>
              </w:rPr>
              <w:fldChar w:fldCharType="separate"/>
            </w:r>
            <w:r w:rsidR="00D80F9A">
              <w:rPr>
                <w:b/>
                <w:noProof/>
              </w:rPr>
              <w:t>10</w:t>
            </w:r>
            <w:r>
              <w:rPr>
                <w:b/>
                <w:sz w:val="24"/>
                <w:szCs w:val="24"/>
              </w:rPr>
              <w:fldChar w:fldCharType="end"/>
            </w:r>
            <w:r>
              <w:t xml:space="preserve"> sur </w:t>
            </w:r>
            <w:r>
              <w:rPr>
                <w:b/>
                <w:sz w:val="24"/>
                <w:szCs w:val="24"/>
              </w:rPr>
              <w:fldChar w:fldCharType="begin"/>
            </w:r>
            <w:r>
              <w:rPr>
                <w:b/>
              </w:rPr>
              <w:instrText>NUMPAGES</w:instrText>
            </w:r>
            <w:r>
              <w:rPr>
                <w:b/>
                <w:sz w:val="24"/>
                <w:szCs w:val="24"/>
              </w:rPr>
              <w:fldChar w:fldCharType="separate"/>
            </w:r>
            <w:r w:rsidR="00D80F9A">
              <w:rPr>
                <w:b/>
                <w:noProof/>
              </w:rPr>
              <w:t>19</w:t>
            </w:r>
            <w:r>
              <w:rPr>
                <w:b/>
                <w:sz w:val="24"/>
                <w:szCs w:val="24"/>
              </w:rPr>
              <w:fldChar w:fldCharType="end"/>
            </w:r>
          </w:p>
        </w:sdtContent>
      </w:sdt>
    </w:sdtContent>
  </w:sdt>
  <w:p w:rsidR="00EE2442" w:rsidRDefault="00EE24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632" w:rsidRDefault="00B67632" w:rsidP="00B3498A">
      <w:pPr>
        <w:spacing w:after="0" w:line="240" w:lineRule="auto"/>
      </w:pPr>
      <w:r>
        <w:separator/>
      </w:r>
    </w:p>
  </w:footnote>
  <w:footnote w:type="continuationSeparator" w:id="0">
    <w:p w:rsidR="00B67632" w:rsidRDefault="00B67632" w:rsidP="00B34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442" w:rsidRDefault="00EE2442" w:rsidP="00260199">
    <w:pPr>
      <w:pStyle w:val="Header"/>
    </w:pPr>
    <w:r>
      <w:rPr>
        <w:noProof/>
        <w:lang w:val="en-US" w:eastAsia="en-US"/>
      </w:rPr>
      <w:drawing>
        <wp:inline distT="0" distB="0" distL="0" distR="0">
          <wp:extent cx="1025128" cy="600075"/>
          <wp:effectExtent l="19050" t="0" r="3572" b="0"/>
          <wp:docPr id="2" name="Picture 2" descr="LogoTanyMe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anyMeva"/>
                  <pic:cNvPicPr>
                    <a:picLocks noChangeAspect="1" noChangeArrowheads="1"/>
                  </pic:cNvPicPr>
                </pic:nvPicPr>
                <pic:blipFill>
                  <a:blip r:embed="rId1"/>
                  <a:srcRect/>
                  <a:stretch>
                    <a:fillRect/>
                  </a:stretch>
                </pic:blipFill>
                <pic:spPr bwMode="auto">
                  <a:xfrm>
                    <a:off x="0" y="0"/>
                    <a:ext cx="1025128" cy="600075"/>
                  </a:xfrm>
                  <a:prstGeom prst="rect">
                    <a:avLst/>
                  </a:prstGeom>
                  <a:noFill/>
                  <a:ln w="9525">
                    <a:noFill/>
                    <a:miter lim="800000"/>
                    <a:headEnd/>
                    <a:tailEnd/>
                  </a:ln>
                </pic:spPr>
              </pic:pic>
            </a:graphicData>
          </a:graphic>
        </wp:inline>
      </w:drawing>
    </w:r>
    <w:r>
      <w:t xml:space="preserve">                           </w:t>
    </w:r>
    <w:r>
      <w:tab/>
    </w:r>
    <w:r>
      <w:rPr>
        <w:b/>
      </w:rPr>
      <w:t>Formulaire du p</w:t>
    </w:r>
    <w:r w:rsidRPr="00B3498A">
      <w:rPr>
        <w:b/>
      </w:rPr>
      <w:t>rojet</w:t>
    </w:r>
  </w:p>
  <w:p w:rsidR="00EE2442" w:rsidRDefault="00EE24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B6C70"/>
    <w:multiLevelType w:val="hybridMultilevel"/>
    <w:tmpl w:val="918AE22C"/>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7DB65C8"/>
    <w:multiLevelType w:val="multilevel"/>
    <w:tmpl w:val="43BACD24"/>
    <w:lvl w:ilvl="0">
      <w:start w:val="1"/>
      <w:numFmt w:val="decimal"/>
      <w:pStyle w:val="MMTopic1"/>
      <w:suff w:val="space"/>
      <w:lvlText w:val="%1"/>
      <w:lvlJc w:val="left"/>
      <w:pPr>
        <w:ind w:left="0" w:firstLine="0"/>
      </w:pPr>
      <w:rPr>
        <w:rFonts w:hint="default"/>
      </w:rPr>
    </w:lvl>
    <w:lvl w:ilvl="1">
      <w:start w:val="1"/>
      <w:numFmt w:val="decimal"/>
      <w:pStyle w:val="MMTopic2"/>
      <w:suff w:val="space"/>
      <w:lvlText w:val="%1.%2"/>
      <w:lvlJc w:val="left"/>
      <w:pPr>
        <w:ind w:left="0" w:firstLine="0"/>
      </w:pPr>
      <w:rPr>
        <w:rFonts w:hint="default"/>
      </w:rPr>
    </w:lvl>
    <w:lvl w:ilvl="2">
      <w:start w:val="1"/>
      <w:numFmt w:val="decimal"/>
      <w:pStyle w:val="MMTopic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E6E6C72"/>
    <w:multiLevelType w:val="hybridMultilevel"/>
    <w:tmpl w:val="9D101526"/>
    <w:lvl w:ilvl="0" w:tplc="04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D150073"/>
    <w:multiLevelType w:val="hybridMultilevel"/>
    <w:tmpl w:val="C07863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22B2222"/>
    <w:multiLevelType w:val="hybridMultilevel"/>
    <w:tmpl w:val="55646D6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15:restartNumberingAfterBreak="0">
    <w:nsid w:val="5F3C49D6"/>
    <w:multiLevelType w:val="hybridMultilevel"/>
    <w:tmpl w:val="1AD83A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EB0E3B"/>
    <w:multiLevelType w:val="hybridMultilevel"/>
    <w:tmpl w:val="96C807BA"/>
    <w:lvl w:ilvl="0" w:tplc="DA603084">
      <w:start w:val="2"/>
      <w:numFmt w:val="bullet"/>
      <w:lvlText w:val="-"/>
      <w:lvlJc w:val="left"/>
      <w:pPr>
        <w:ind w:left="927" w:hanging="360"/>
      </w:pPr>
      <w:rPr>
        <w:rFonts w:ascii="Times New Roman" w:eastAsiaTheme="minorHAnsi" w:hAnsi="Times New Roman" w:cs="Times New Roman" w:hint="default"/>
        <w:i/>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7" w15:restartNumberingAfterBreak="0">
    <w:nsid w:val="642A7104"/>
    <w:multiLevelType w:val="hybridMultilevel"/>
    <w:tmpl w:val="B0FC4AF8"/>
    <w:lvl w:ilvl="0" w:tplc="040C000D">
      <w:start w:val="1"/>
      <w:numFmt w:val="bullet"/>
      <w:lvlText w:val=""/>
      <w:lvlJc w:val="left"/>
      <w:pPr>
        <w:ind w:left="1287" w:hanging="360"/>
      </w:pPr>
      <w:rPr>
        <w:rFonts w:ascii="Wingdings" w:hAnsi="Wingdings" w:hint="default"/>
      </w:rPr>
    </w:lvl>
    <w:lvl w:ilvl="1" w:tplc="040C0003">
      <w:start w:val="1"/>
      <w:numFmt w:val="bullet"/>
      <w:lvlText w:val="o"/>
      <w:lvlJc w:val="left"/>
      <w:pPr>
        <w:ind w:left="2007" w:hanging="360"/>
      </w:pPr>
      <w:rPr>
        <w:rFonts w:ascii="Courier New" w:hAnsi="Courier New" w:cs="Courier New" w:hint="default"/>
      </w:rPr>
    </w:lvl>
    <w:lvl w:ilvl="2" w:tplc="040C0005">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8" w15:restartNumberingAfterBreak="0">
    <w:nsid w:val="7FBA4BD6"/>
    <w:multiLevelType w:val="hybridMultilevel"/>
    <w:tmpl w:val="6930E73E"/>
    <w:lvl w:ilvl="0" w:tplc="63EEFA7C">
      <w:numFmt w:val="bullet"/>
      <w:lvlText w:val="-"/>
      <w:lvlJc w:val="left"/>
      <w:pPr>
        <w:ind w:left="720" w:hanging="360"/>
      </w:pPr>
      <w:rPr>
        <w:rFonts w:ascii="Calibri" w:eastAsiaTheme="minorHAnsi" w:hAnsi="Calibri" w:cs="Arial" w:hint="default"/>
      </w:rPr>
    </w:lvl>
    <w:lvl w:ilvl="1" w:tplc="E4ECB0FC">
      <w:numFmt w:val="bullet"/>
      <w:lvlText w:val=""/>
      <w:lvlJc w:val="left"/>
      <w:pPr>
        <w:ind w:left="1440" w:hanging="360"/>
      </w:pPr>
      <w:rPr>
        <w:rFonts w:ascii="Symbol" w:eastAsiaTheme="minorHAnsi" w:hAnsi="Symbol"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1"/>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8"/>
  </w:num>
  <w:num w:numId="8">
    <w:abstractNumId w:val="5"/>
  </w:num>
  <w:num w:numId="9">
    <w:abstractNumId w:val="3"/>
  </w:num>
  <w:num w:numId="10">
    <w:abstractNumId w:val="4"/>
  </w:num>
  <w:num w:numId="11">
    <w:abstractNumId w:val="1"/>
  </w:num>
  <w:num w:numId="12">
    <w:abstractNumId w:val="1"/>
  </w:num>
  <w:num w:numId="13">
    <w:abstractNumId w:val="1"/>
  </w:num>
  <w:num w:numId="14">
    <w:abstractNumId w:val="1"/>
  </w:num>
  <w:num w:numId="15">
    <w:abstractNumId w:val="1"/>
  </w:num>
  <w:num w:numId="16">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98A"/>
    <w:rsid w:val="0001012D"/>
    <w:rsid w:val="00010EED"/>
    <w:rsid w:val="000252BD"/>
    <w:rsid w:val="000304F1"/>
    <w:rsid w:val="00030BC3"/>
    <w:rsid w:val="00031AC5"/>
    <w:rsid w:val="00041F0F"/>
    <w:rsid w:val="00046612"/>
    <w:rsid w:val="00052F38"/>
    <w:rsid w:val="000615F2"/>
    <w:rsid w:val="00081F34"/>
    <w:rsid w:val="00097ABF"/>
    <w:rsid w:val="000A1D7C"/>
    <w:rsid w:val="000E2D05"/>
    <w:rsid w:val="000E36DD"/>
    <w:rsid w:val="00115AE1"/>
    <w:rsid w:val="0016134A"/>
    <w:rsid w:val="00170A79"/>
    <w:rsid w:val="00172E39"/>
    <w:rsid w:val="00174CE0"/>
    <w:rsid w:val="001A42E8"/>
    <w:rsid w:val="001B0BB9"/>
    <w:rsid w:val="001B2B3C"/>
    <w:rsid w:val="001E336D"/>
    <w:rsid w:val="001F067A"/>
    <w:rsid w:val="001F4100"/>
    <w:rsid w:val="001F446B"/>
    <w:rsid w:val="001F67DE"/>
    <w:rsid w:val="00207041"/>
    <w:rsid w:val="00215FFA"/>
    <w:rsid w:val="00230FC8"/>
    <w:rsid w:val="00232F98"/>
    <w:rsid w:val="00237E3F"/>
    <w:rsid w:val="0024501F"/>
    <w:rsid w:val="00252BF1"/>
    <w:rsid w:val="00254EA2"/>
    <w:rsid w:val="00260199"/>
    <w:rsid w:val="00270A9D"/>
    <w:rsid w:val="002829A7"/>
    <w:rsid w:val="00282CC6"/>
    <w:rsid w:val="00295541"/>
    <w:rsid w:val="002A0545"/>
    <w:rsid w:val="002D4FF6"/>
    <w:rsid w:val="002E0EF5"/>
    <w:rsid w:val="002F2002"/>
    <w:rsid w:val="002F2CB0"/>
    <w:rsid w:val="00315C65"/>
    <w:rsid w:val="003263A9"/>
    <w:rsid w:val="00327A07"/>
    <w:rsid w:val="00330854"/>
    <w:rsid w:val="00335CDE"/>
    <w:rsid w:val="00351E1F"/>
    <w:rsid w:val="00365FC8"/>
    <w:rsid w:val="00374669"/>
    <w:rsid w:val="00377873"/>
    <w:rsid w:val="00386575"/>
    <w:rsid w:val="003A02D6"/>
    <w:rsid w:val="003A5D66"/>
    <w:rsid w:val="003B538A"/>
    <w:rsid w:val="003C2C70"/>
    <w:rsid w:val="004013E8"/>
    <w:rsid w:val="0040360F"/>
    <w:rsid w:val="004063F6"/>
    <w:rsid w:val="004077D4"/>
    <w:rsid w:val="00414734"/>
    <w:rsid w:val="00445A7B"/>
    <w:rsid w:val="00445D6A"/>
    <w:rsid w:val="00476C74"/>
    <w:rsid w:val="00482BB6"/>
    <w:rsid w:val="00497E70"/>
    <w:rsid w:val="004A1F4A"/>
    <w:rsid w:val="004B373C"/>
    <w:rsid w:val="004B5152"/>
    <w:rsid w:val="004B56CF"/>
    <w:rsid w:val="004C0ADE"/>
    <w:rsid w:val="004C3C85"/>
    <w:rsid w:val="004D3676"/>
    <w:rsid w:val="004E2608"/>
    <w:rsid w:val="004E4E10"/>
    <w:rsid w:val="00515607"/>
    <w:rsid w:val="005169CD"/>
    <w:rsid w:val="00520144"/>
    <w:rsid w:val="0052633F"/>
    <w:rsid w:val="00561A26"/>
    <w:rsid w:val="00575575"/>
    <w:rsid w:val="005904A2"/>
    <w:rsid w:val="005A450A"/>
    <w:rsid w:val="005C063B"/>
    <w:rsid w:val="005C0948"/>
    <w:rsid w:val="005C7A77"/>
    <w:rsid w:val="005D077E"/>
    <w:rsid w:val="005E4DF3"/>
    <w:rsid w:val="005E6AE8"/>
    <w:rsid w:val="005F538A"/>
    <w:rsid w:val="00613033"/>
    <w:rsid w:val="00613571"/>
    <w:rsid w:val="00620FA1"/>
    <w:rsid w:val="00621E35"/>
    <w:rsid w:val="00654BC1"/>
    <w:rsid w:val="00664F03"/>
    <w:rsid w:val="00671BF4"/>
    <w:rsid w:val="00673112"/>
    <w:rsid w:val="006766B4"/>
    <w:rsid w:val="006862CC"/>
    <w:rsid w:val="00687193"/>
    <w:rsid w:val="00694C93"/>
    <w:rsid w:val="00694EDB"/>
    <w:rsid w:val="006A1E99"/>
    <w:rsid w:val="006C304D"/>
    <w:rsid w:val="006C388E"/>
    <w:rsid w:val="006C7CE4"/>
    <w:rsid w:val="006F1BD0"/>
    <w:rsid w:val="006F7F31"/>
    <w:rsid w:val="00715769"/>
    <w:rsid w:val="007267C6"/>
    <w:rsid w:val="00730F5B"/>
    <w:rsid w:val="00731D33"/>
    <w:rsid w:val="0073788B"/>
    <w:rsid w:val="007556B7"/>
    <w:rsid w:val="00756F61"/>
    <w:rsid w:val="00760CBA"/>
    <w:rsid w:val="00762512"/>
    <w:rsid w:val="00763982"/>
    <w:rsid w:val="00763DF9"/>
    <w:rsid w:val="00765F01"/>
    <w:rsid w:val="007768C2"/>
    <w:rsid w:val="00780B0C"/>
    <w:rsid w:val="00791C40"/>
    <w:rsid w:val="007A2EDD"/>
    <w:rsid w:val="007A59AB"/>
    <w:rsid w:val="007B17E4"/>
    <w:rsid w:val="007B52A9"/>
    <w:rsid w:val="007C6420"/>
    <w:rsid w:val="007D069A"/>
    <w:rsid w:val="007D0899"/>
    <w:rsid w:val="007D0F76"/>
    <w:rsid w:val="007D1F56"/>
    <w:rsid w:val="007E3209"/>
    <w:rsid w:val="0080030B"/>
    <w:rsid w:val="00821804"/>
    <w:rsid w:val="00843ACC"/>
    <w:rsid w:val="008472ED"/>
    <w:rsid w:val="00854EFF"/>
    <w:rsid w:val="00863CED"/>
    <w:rsid w:val="00863D2B"/>
    <w:rsid w:val="0087583E"/>
    <w:rsid w:val="008773B3"/>
    <w:rsid w:val="008A6ACF"/>
    <w:rsid w:val="008C1875"/>
    <w:rsid w:val="008C26D1"/>
    <w:rsid w:val="008C437B"/>
    <w:rsid w:val="008C56AF"/>
    <w:rsid w:val="008D5EFC"/>
    <w:rsid w:val="00906FDA"/>
    <w:rsid w:val="00924F7E"/>
    <w:rsid w:val="009369EC"/>
    <w:rsid w:val="00941AB2"/>
    <w:rsid w:val="0097128A"/>
    <w:rsid w:val="00971F8B"/>
    <w:rsid w:val="00974BDA"/>
    <w:rsid w:val="00977342"/>
    <w:rsid w:val="00980AFE"/>
    <w:rsid w:val="00984F2F"/>
    <w:rsid w:val="00987F36"/>
    <w:rsid w:val="00996E0B"/>
    <w:rsid w:val="009A0D58"/>
    <w:rsid w:val="009A26FF"/>
    <w:rsid w:val="009A32DC"/>
    <w:rsid w:val="009A501F"/>
    <w:rsid w:val="009B4D83"/>
    <w:rsid w:val="009B5737"/>
    <w:rsid w:val="009B5E3E"/>
    <w:rsid w:val="00A011AD"/>
    <w:rsid w:val="00A05195"/>
    <w:rsid w:val="00A06734"/>
    <w:rsid w:val="00A069C8"/>
    <w:rsid w:val="00A06DE2"/>
    <w:rsid w:val="00A14EB5"/>
    <w:rsid w:val="00A301E1"/>
    <w:rsid w:val="00A37FA8"/>
    <w:rsid w:val="00A4228F"/>
    <w:rsid w:val="00A56846"/>
    <w:rsid w:val="00A64E12"/>
    <w:rsid w:val="00A65D6E"/>
    <w:rsid w:val="00A71C9E"/>
    <w:rsid w:val="00A801E2"/>
    <w:rsid w:val="00A83A9D"/>
    <w:rsid w:val="00A955DD"/>
    <w:rsid w:val="00A97C8B"/>
    <w:rsid w:val="00AA7B48"/>
    <w:rsid w:val="00AB4690"/>
    <w:rsid w:val="00AC049A"/>
    <w:rsid w:val="00AC75E1"/>
    <w:rsid w:val="00AD2DB3"/>
    <w:rsid w:val="00B0247A"/>
    <w:rsid w:val="00B06C47"/>
    <w:rsid w:val="00B1737A"/>
    <w:rsid w:val="00B3498A"/>
    <w:rsid w:val="00B37A15"/>
    <w:rsid w:val="00B435A4"/>
    <w:rsid w:val="00B610FC"/>
    <w:rsid w:val="00B61E96"/>
    <w:rsid w:val="00B65683"/>
    <w:rsid w:val="00B6741A"/>
    <w:rsid w:val="00B67632"/>
    <w:rsid w:val="00B84170"/>
    <w:rsid w:val="00B94A06"/>
    <w:rsid w:val="00BA1B11"/>
    <w:rsid w:val="00BA646C"/>
    <w:rsid w:val="00BC2C92"/>
    <w:rsid w:val="00BD76A7"/>
    <w:rsid w:val="00BF4403"/>
    <w:rsid w:val="00C10A91"/>
    <w:rsid w:val="00C246DA"/>
    <w:rsid w:val="00C434AD"/>
    <w:rsid w:val="00C44666"/>
    <w:rsid w:val="00C6500E"/>
    <w:rsid w:val="00C75B8F"/>
    <w:rsid w:val="00C774F4"/>
    <w:rsid w:val="00CB0DC1"/>
    <w:rsid w:val="00CB6641"/>
    <w:rsid w:val="00CC0262"/>
    <w:rsid w:val="00CC0595"/>
    <w:rsid w:val="00CD276E"/>
    <w:rsid w:val="00CD4B57"/>
    <w:rsid w:val="00D517D6"/>
    <w:rsid w:val="00D55C19"/>
    <w:rsid w:val="00D62702"/>
    <w:rsid w:val="00D6428C"/>
    <w:rsid w:val="00D724A3"/>
    <w:rsid w:val="00D75106"/>
    <w:rsid w:val="00D80F9A"/>
    <w:rsid w:val="00DA7CE8"/>
    <w:rsid w:val="00DB0030"/>
    <w:rsid w:val="00DB78CC"/>
    <w:rsid w:val="00DC1EAB"/>
    <w:rsid w:val="00DC2752"/>
    <w:rsid w:val="00DC4862"/>
    <w:rsid w:val="00DD3C72"/>
    <w:rsid w:val="00DE722A"/>
    <w:rsid w:val="00E05637"/>
    <w:rsid w:val="00E414DF"/>
    <w:rsid w:val="00E43EE1"/>
    <w:rsid w:val="00E57471"/>
    <w:rsid w:val="00E82BE9"/>
    <w:rsid w:val="00E835EE"/>
    <w:rsid w:val="00E84CBA"/>
    <w:rsid w:val="00E91F5B"/>
    <w:rsid w:val="00EB1B49"/>
    <w:rsid w:val="00EC1C38"/>
    <w:rsid w:val="00EC1FD3"/>
    <w:rsid w:val="00EC3A1C"/>
    <w:rsid w:val="00ED1682"/>
    <w:rsid w:val="00ED5748"/>
    <w:rsid w:val="00EE2442"/>
    <w:rsid w:val="00EF2395"/>
    <w:rsid w:val="00EF24F2"/>
    <w:rsid w:val="00F041C1"/>
    <w:rsid w:val="00F06118"/>
    <w:rsid w:val="00F35847"/>
    <w:rsid w:val="00F60D13"/>
    <w:rsid w:val="00F62652"/>
    <w:rsid w:val="00F97461"/>
    <w:rsid w:val="00FA1E7F"/>
    <w:rsid w:val="00FA66A7"/>
    <w:rsid w:val="00FC50C1"/>
    <w:rsid w:val="00FF1E15"/>
    <w:rsid w:val="00FF70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CC46B4-C7DC-4FB8-B85D-4901BBB8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98A"/>
    <w:rPr>
      <w:rFonts w:eastAsiaTheme="minorEastAsia"/>
      <w:lang w:eastAsia="fr-FR"/>
    </w:rPr>
  </w:style>
  <w:style w:type="paragraph" w:styleId="Heading1">
    <w:name w:val="heading 1"/>
    <w:basedOn w:val="Normal"/>
    <w:next w:val="Normal"/>
    <w:link w:val="Heading1Char"/>
    <w:uiPriority w:val="9"/>
    <w:qFormat/>
    <w:rsid w:val="00B349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349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49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MTopic1">
    <w:name w:val="MM Topic 1"/>
    <w:basedOn w:val="Heading1"/>
    <w:link w:val="MMTopic1Car"/>
    <w:rsid w:val="00B3498A"/>
    <w:pPr>
      <w:numPr>
        <w:numId w:val="1"/>
      </w:numPr>
    </w:pPr>
  </w:style>
  <w:style w:type="character" w:customStyle="1" w:styleId="MMTopic1Car">
    <w:name w:val="MM Topic 1 Car"/>
    <w:basedOn w:val="Heading1Char"/>
    <w:link w:val="MMTopic1"/>
    <w:rsid w:val="00B3498A"/>
    <w:rPr>
      <w:rFonts w:asciiTheme="majorHAnsi" w:eastAsiaTheme="majorEastAsia" w:hAnsiTheme="majorHAnsi" w:cstheme="majorBidi"/>
      <w:b/>
      <w:bCs/>
      <w:color w:val="365F91" w:themeColor="accent1" w:themeShade="BF"/>
      <w:sz w:val="28"/>
      <w:szCs w:val="28"/>
      <w:lang w:eastAsia="fr-FR"/>
    </w:rPr>
  </w:style>
  <w:style w:type="paragraph" w:customStyle="1" w:styleId="MMTopic2">
    <w:name w:val="MM Topic 2"/>
    <w:basedOn w:val="Heading2"/>
    <w:link w:val="MMTopic2Car"/>
    <w:rsid w:val="00B3498A"/>
    <w:pPr>
      <w:numPr>
        <w:ilvl w:val="1"/>
        <w:numId w:val="1"/>
      </w:numPr>
    </w:pPr>
  </w:style>
  <w:style w:type="character" w:customStyle="1" w:styleId="MMTopic2Car">
    <w:name w:val="MM Topic 2 Car"/>
    <w:basedOn w:val="Heading2Char"/>
    <w:link w:val="MMTopic2"/>
    <w:rsid w:val="00B3498A"/>
    <w:rPr>
      <w:rFonts w:asciiTheme="majorHAnsi" w:eastAsiaTheme="majorEastAsia" w:hAnsiTheme="majorHAnsi" w:cstheme="majorBidi"/>
      <w:b/>
      <w:bCs/>
      <w:color w:val="4F81BD" w:themeColor="accent1"/>
      <w:sz w:val="26"/>
      <w:szCs w:val="26"/>
      <w:lang w:eastAsia="fr-FR"/>
    </w:rPr>
  </w:style>
  <w:style w:type="paragraph" w:customStyle="1" w:styleId="MMTopic3">
    <w:name w:val="MM Topic 3"/>
    <w:basedOn w:val="Heading3"/>
    <w:link w:val="MMTopic3Car"/>
    <w:rsid w:val="00B3498A"/>
    <w:pPr>
      <w:numPr>
        <w:ilvl w:val="2"/>
        <w:numId w:val="1"/>
      </w:numPr>
    </w:pPr>
  </w:style>
  <w:style w:type="character" w:customStyle="1" w:styleId="MMTopic3Car">
    <w:name w:val="MM Topic 3 Car"/>
    <w:basedOn w:val="Heading3Char"/>
    <w:link w:val="MMTopic3"/>
    <w:rsid w:val="00B3498A"/>
    <w:rPr>
      <w:rFonts w:asciiTheme="majorHAnsi" w:eastAsiaTheme="majorEastAsia" w:hAnsiTheme="majorHAnsi" w:cstheme="majorBidi"/>
      <w:b/>
      <w:bCs/>
      <w:color w:val="4F81BD" w:themeColor="accent1"/>
      <w:lang w:eastAsia="fr-FR"/>
    </w:rPr>
  </w:style>
  <w:style w:type="table" w:styleId="TableGrid">
    <w:name w:val="Table Grid"/>
    <w:basedOn w:val="TableNormal"/>
    <w:uiPriority w:val="59"/>
    <w:rsid w:val="00B3498A"/>
    <w:pPr>
      <w:spacing w:after="0" w:line="240" w:lineRule="auto"/>
    </w:pPr>
    <w:rPr>
      <w:rFonts w:eastAsiaTheme="minorEastAsia"/>
      <w:lang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B3498A"/>
    <w:pPr>
      <w:tabs>
        <w:tab w:val="center" w:pos="4536"/>
        <w:tab w:val="right" w:pos="9072"/>
      </w:tabs>
      <w:spacing w:after="0" w:line="240" w:lineRule="auto"/>
    </w:pPr>
  </w:style>
  <w:style w:type="character" w:customStyle="1" w:styleId="HeaderChar">
    <w:name w:val="Header Char"/>
    <w:basedOn w:val="DefaultParagraphFont"/>
    <w:link w:val="Header"/>
    <w:rsid w:val="00B3498A"/>
    <w:rPr>
      <w:rFonts w:eastAsiaTheme="minorEastAsia"/>
      <w:lang w:eastAsia="fr-FR"/>
    </w:rPr>
  </w:style>
  <w:style w:type="paragraph" w:styleId="Footer">
    <w:name w:val="footer"/>
    <w:basedOn w:val="Normal"/>
    <w:link w:val="FooterChar"/>
    <w:uiPriority w:val="99"/>
    <w:unhideWhenUsed/>
    <w:rsid w:val="00B349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3498A"/>
    <w:rPr>
      <w:rFonts w:eastAsiaTheme="minorEastAsia"/>
      <w:lang w:eastAsia="fr-FR"/>
    </w:rPr>
  </w:style>
  <w:style w:type="character" w:customStyle="1" w:styleId="Heading1Char">
    <w:name w:val="Heading 1 Char"/>
    <w:basedOn w:val="DefaultParagraphFont"/>
    <w:link w:val="Heading1"/>
    <w:uiPriority w:val="9"/>
    <w:rsid w:val="00B3498A"/>
    <w:rPr>
      <w:rFonts w:asciiTheme="majorHAnsi" w:eastAsiaTheme="majorEastAsia" w:hAnsiTheme="majorHAnsi" w:cstheme="majorBidi"/>
      <w:b/>
      <w:bCs/>
      <w:color w:val="365F91" w:themeColor="accent1" w:themeShade="BF"/>
      <w:sz w:val="28"/>
      <w:szCs w:val="28"/>
      <w:lang w:eastAsia="fr-FR"/>
    </w:rPr>
  </w:style>
  <w:style w:type="character" w:customStyle="1" w:styleId="Heading2Char">
    <w:name w:val="Heading 2 Char"/>
    <w:basedOn w:val="DefaultParagraphFont"/>
    <w:link w:val="Heading2"/>
    <w:uiPriority w:val="9"/>
    <w:semiHidden/>
    <w:rsid w:val="00B3498A"/>
    <w:rPr>
      <w:rFonts w:asciiTheme="majorHAnsi" w:eastAsiaTheme="majorEastAsia" w:hAnsiTheme="majorHAnsi" w:cstheme="majorBidi"/>
      <w:b/>
      <w:bCs/>
      <w:color w:val="4F81BD" w:themeColor="accent1"/>
      <w:sz w:val="26"/>
      <w:szCs w:val="26"/>
      <w:lang w:eastAsia="fr-FR"/>
    </w:rPr>
  </w:style>
  <w:style w:type="character" w:customStyle="1" w:styleId="Heading3Char">
    <w:name w:val="Heading 3 Char"/>
    <w:basedOn w:val="DefaultParagraphFont"/>
    <w:link w:val="Heading3"/>
    <w:uiPriority w:val="9"/>
    <w:rsid w:val="00B3498A"/>
    <w:rPr>
      <w:rFonts w:asciiTheme="majorHAnsi" w:eastAsiaTheme="majorEastAsia" w:hAnsiTheme="majorHAnsi" w:cstheme="majorBidi"/>
      <w:b/>
      <w:bCs/>
      <w:color w:val="4F81BD" w:themeColor="accent1"/>
      <w:lang w:eastAsia="fr-FR"/>
    </w:rPr>
  </w:style>
  <w:style w:type="paragraph" w:styleId="BalloonText">
    <w:name w:val="Balloon Text"/>
    <w:basedOn w:val="Normal"/>
    <w:link w:val="BalloonTextChar"/>
    <w:uiPriority w:val="99"/>
    <w:semiHidden/>
    <w:unhideWhenUsed/>
    <w:rsid w:val="00B34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98A"/>
    <w:rPr>
      <w:rFonts w:ascii="Tahoma" w:eastAsiaTheme="minorEastAsia" w:hAnsi="Tahoma" w:cs="Tahoma"/>
      <w:sz w:val="16"/>
      <w:szCs w:val="16"/>
      <w:lang w:eastAsia="fr-FR"/>
    </w:rPr>
  </w:style>
  <w:style w:type="paragraph" w:styleId="ListParagraph">
    <w:name w:val="List Paragraph"/>
    <w:basedOn w:val="Normal"/>
    <w:uiPriority w:val="34"/>
    <w:qFormat/>
    <w:rsid w:val="00B3498A"/>
    <w:pPr>
      <w:ind w:left="720"/>
      <w:contextualSpacing/>
    </w:pPr>
    <w:rPr>
      <w:rFonts w:eastAsiaTheme="minorHAnsi"/>
      <w:lang w:eastAsia="en-US"/>
    </w:rPr>
  </w:style>
  <w:style w:type="paragraph" w:customStyle="1" w:styleId="Default">
    <w:name w:val="Default"/>
    <w:rsid w:val="00C10A91"/>
    <w:pPr>
      <w:autoSpaceDE w:val="0"/>
      <w:autoSpaceDN w:val="0"/>
      <w:adjustRightInd w:val="0"/>
      <w:spacing w:after="0" w:line="240" w:lineRule="auto"/>
    </w:pPr>
    <w:rPr>
      <w:rFonts w:ascii="Times New Roman" w:eastAsia="Times New Roman" w:hAnsi="Times New Roman" w:cs="Times New Roman"/>
      <w:color w:val="000000"/>
      <w:sz w:val="24"/>
      <w:szCs w:val="24"/>
      <w:lang w:eastAsia="fr-FR"/>
    </w:rPr>
  </w:style>
  <w:style w:type="table" w:customStyle="1" w:styleId="Grilledutableau1">
    <w:name w:val="Grille du tableau1"/>
    <w:basedOn w:val="TableNormal"/>
    <w:next w:val="TableGrid"/>
    <w:uiPriority w:val="59"/>
    <w:rsid w:val="00A06DE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Normal"/>
    <w:next w:val="TableGrid"/>
    <w:uiPriority w:val="39"/>
    <w:rsid w:val="00327A07"/>
    <w:pPr>
      <w:spacing w:after="0" w:line="240" w:lineRule="auto"/>
    </w:pPr>
    <w:rPr>
      <w:rFonts w:eastAsiaTheme="minorEastAsia"/>
      <w:lang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38256">
      <w:bodyDiv w:val="1"/>
      <w:marLeft w:val="0"/>
      <w:marRight w:val="0"/>
      <w:marTop w:val="0"/>
      <w:marBottom w:val="0"/>
      <w:divBdr>
        <w:top w:val="none" w:sz="0" w:space="0" w:color="auto"/>
        <w:left w:val="none" w:sz="0" w:space="0" w:color="auto"/>
        <w:bottom w:val="none" w:sz="0" w:space="0" w:color="auto"/>
        <w:right w:val="none" w:sz="0" w:space="0" w:color="auto"/>
      </w:divBdr>
    </w:div>
    <w:div w:id="532152866">
      <w:bodyDiv w:val="1"/>
      <w:marLeft w:val="0"/>
      <w:marRight w:val="0"/>
      <w:marTop w:val="0"/>
      <w:marBottom w:val="0"/>
      <w:divBdr>
        <w:top w:val="none" w:sz="0" w:space="0" w:color="auto"/>
        <w:left w:val="none" w:sz="0" w:space="0" w:color="auto"/>
        <w:bottom w:val="none" w:sz="0" w:space="0" w:color="auto"/>
        <w:right w:val="none" w:sz="0" w:space="0" w:color="auto"/>
      </w:divBdr>
    </w:div>
    <w:div w:id="758870655">
      <w:bodyDiv w:val="1"/>
      <w:marLeft w:val="0"/>
      <w:marRight w:val="0"/>
      <w:marTop w:val="0"/>
      <w:marBottom w:val="0"/>
      <w:divBdr>
        <w:top w:val="none" w:sz="0" w:space="0" w:color="auto"/>
        <w:left w:val="none" w:sz="0" w:space="0" w:color="auto"/>
        <w:bottom w:val="none" w:sz="0" w:space="0" w:color="auto"/>
        <w:right w:val="none" w:sz="0" w:space="0" w:color="auto"/>
      </w:divBdr>
    </w:div>
    <w:div w:id="1157955862">
      <w:bodyDiv w:val="1"/>
      <w:marLeft w:val="0"/>
      <w:marRight w:val="0"/>
      <w:marTop w:val="0"/>
      <w:marBottom w:val="0"/>
      <w:divBdr>
        <w:top w:val="none" w:sz="0" w:space="0" w:color="auto"/>
        <w:left w:val="none" w:sz="0" w:space="0" w:color="auto"/>
        <w:bottom w:val="none" w:sz="0" w:space="0" w:color="auto"/>
        <w:right w:val="none" w:sz="0" w:space="0" w:color="auto"/>
      </w:divBdr>
    </w:div>
    <w:div w:id="1279534171">
      <w:bodyDiv w:val="1"/>
      <w:marLeft w:val="0"/>
      <w:marRight w:val="0"/>
      <w:marTop w:val="0"/>
      <w:marBottom w:val="0"/>
      <w:divBdr>
        <w:top w:val="none" w:sz="0" w:space="0" w:color="auto"/>
        <w:left w:val="none" w:sz="0" w:space="0" w:color="auto"/>
        <w:bottom w:val="none" w:sz="0" w:space="0" w:color="auto"/>
        <w:right w:val="none" w:sz="0" w:space="0" w:color="auto"/>
      </w:divBdr>
    </w:div>
    <w:div w:id="1932621592">
      <w:bodyDiv w:val="1"/>
      <w:marLeft w:val="0"/>
      <w:marRight w:val="0"/>
      <w:marTop w:val="0"/>
      <w:marBottom w:val="0"/>
      <w:divBdr>
        <w:top w:val="none" w:sz="0" w:space="0" w:color="auto"/>
        <w:left w:val="none" w:sz="0" w:space="0" w:color="auto"/>
        <w:bottom w:val="none" w:sz="0" w:space="0" w:color="auto"/>
        <w:right w:val="none" w:sz="0" w:space="0" w:color="auto"/>
      </w:divBdr>
    </w:div>
    <w:div w:id="211235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6937F-3761-41E7-A630-4014A0ACF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4892</Words>
  <Characters>27885</Characters>
  <Application>Microsoft Office Word</Application>
  <DocSecurity>0</DocSecurity>
  <Lines>232</Lines>
  <Paragraphs>65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Alex Saunders</cp:lastModifiedBy>
  <cp:revision>2</cp:revision>
  <cp:lastPrinted>2021-06-03T12:26:00Z</cp:lastPrinted>
  <dcterms:created xsi:type="dcterms:W3CDTF">2021-06-03T16:52:00Z</dcterms:created>
  <dcterms:modified xsi:type="dcterms:W3CDTF">2021-06-03T16:52:00Z</dcterms:modified>
</cp:coreProperties>
</file>