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1B10" w14:textId="77777777" w:rsidR="0014271C" w:rsidRDefault="0014271C" w:rsidP="0014271C"/>
    <w:p w14:paraId="470DB1A6" w14:textId="4AEB9959" w:rsidR="00754F37" w:rsidRDefault="00754F37" w:rsidP="00754F37">
      <w:pPr>
        <w:ind w:firstLine="567"/>
        <w:jc w:val="center"/>
        <w:rPr>
          <w:b/>
          <w:bCs/>
          <w:sz w:val="28"/>
          <w:szCs w:val="20"/>
        </w:rPr>
      </w:pPr>
      <w:r w:rsidRPr="001A43E0">
        <w:rPr>
          <w:b/>
          <w:bCs/>
          <w:sz w:val="28"/>
          <w:szCs w:val="20"/>
        </w:rPr>
        <w:t>КЛАССИФИКАЦИЯ ГОСКОНТРАКТОВ ПО ОБЪЕКТАМ</w:t>
      </w:r>
      <w:r>
        <w:rPr>
          <w:b/>
          <w:bCs/>
          <w:sz w:val="28"/>
          <w:szCs w:val="20"/>
        </w:rPr>
        <w:t xml:space="preserve"> ЗАКУПКИ</w:t>
      </w:r>
    </w:p>
    <w:p w14:paraId="4B66B583" w14:textId="77777777" w:rsidR="00754F37" w:rsidRDefault="00754F37" w:rsidP="00F00ACC">
      <w:pPr>
        <w:ind w:firstLine="567"/>
        <w:rPr>
          <w:b/>
          <w:u w:val="single"/>
        </w:rPr>
      </w:pPr>
    </w:p>
    <w:p w14:paraId="2E98ED4F" w14:textId="7800857B" w:rsidR="00037DC2" w:rsidRDefault="00037DC2" w:rsidP="00F00ACC">
      <w:pPr>
        <w:ind w:firstLine="567"/>
      </w:pPr>
      <w:r w:rsidRPr="00037DC2">
        <w:rPr>
          <w:b/>
          <w:u w:val="single"/>
        </w:rPr>
        <w:t>Задача:</w:t>
      </w:r>
      <w:r w:rsidRPr="00037DC2">
        <w:rPr>
          <w:b/>
        </w:rPr>
        <w:t xml:space="preserve"> </w:t>
      </w:r>
      <w:r>
        <w:t xml:space="preserve">необходимо на основе данных с </w:t>
      </w:r>
      <w:r>
        <w:rPr>
          <w:lang w:val="en-US"/>
        </w:rPr>
        <w:t>ftp</w:t>
      </w:r>
      <w:r w:rsidRPr="00037DC2">
        <w:t>.</w:t>
      </w:r>
      <w:proofErr w:type="spellStart"/>
      <w:r>
        <w:rPr>
          <w:lang w:val="en-US"/>
        </w:rPr>
        <w:t>zakupki</w:t>
      </w:r>
      <w:proofErr w:type="spellEnd"/>
      <w:r w:rsidRPr="00037DC2">
        <w:t>.</w:t>
      </w:r>
      <w:r>
        <w:rPr>
          <w:lang w:val="en-US"/>
        </w:rPr>
        <w:t>gov</w:t>
      </w:r>
      <w:r w:rsidRPr="00037DC2">
        <w:t>.</w:t>
      </w:r>
      <w:proofErr w:type="spellStart"/>
      <w:r>
        <w:rPr>
          <w:lang w:val="en-US"/>
        </w:rPr>
        <w:t>ru</w:t>
      </w:r>
      <w:proofErr w:type="spellEnd"/>
      <w:r>
        <w:t xml:space="preserve"> научиться определять группу, к которой относится контракт с кодом ОКПД-2 41, 42, 43, 71.1.</w:t>
      </w:r>
    </w:p>
    <w:p w14:paraId="3BD4C7E4" w14:textId="77777777" w:rsidR="00037DC2" w:rsidRDefault="00037DC2" w:rsidP="00F00ACC">
      <w:pPr>
        <w:ind w:firstLine="567"/>
      </w:pPr>
    </w:p>
    <w:p w14:paraId="6D0547A6" w14:textId="77777777" w:rsidR="00037DC2" w:rsidRDefault="00037DC2" w:rsidP="00F00ACC">
      <w:pPr>
        <w:ind w:firstLine="567"/>
      </w:pPr>
      <w:r>
        <w:t>Группы могут быть следующими:</w:t>
      </w:r>
    </w:p>
    <w:p w14:paraId="7E9A92A1" w14:textId="77777777" w:rsidR="00037DC2" w:rsidRDefault="00037DC2" w:rsidP="00F00ACC">
      <w:pPr>
        <w:ind w:firstLine="567"/>
      </w:pPr>
    </w:p>
    <w:p w14:paraId="0AF816EA" w14:textId="77777777" w:rsidR="00037DC2" w:rsidRDefault="00037DC2" w:rsidP="00F00ACC">
      <w:pPr>
        <w:numPr>
          <w:ilvl w:val="0"/>
          <w:numId w:val="5"/>
        </w:numPr>
        <w:ind w:firstLine="567"/>
      </w:pPr>
      <w:r>
        <w:t>Строительно-монтажные работы (СМР)</w:t>
      </w:r>
    </w:p>
    <w:p w14:paraId="6A93BC30" w14:textId="77777777" w:rsidR="00037DC2" w:rsidRDefault="00037DC2" w:rsidP="00F00ACC">
      <w:pPr>
        <w:numPr>
          <w:ilvl w:val="0"/>
          <w:numId w:val="5"/>
        </w:numPr>
        <w:ind w:firstLine="567"/>
      </w:pPr>
      <w:r>
        <w:t>Проектно-изыскательские работы (ПИР)</w:t>
      </w:r>
    </w:p>
    <w:p w14:paraId="40A76B95" w14:textId="77777777" w:rsidR="00037DC2" w:rsidRDefault="00037DC2" w:rsidP="00F00ACC">
      <w:pPr>
        <w:numPr>
          <w:ilvl w:val="0"/>
          <w:numId w:val="5"/>
        </w:numPr>
        <w:ind w:firstLine="567"/>
      </w:pPr>
      <w:r>
        <w:t>Строительный надзор</w:t>
      </w:r>
    </w:p>
    <w:p w14:paraId="71D70D6A" w14:textId="77777777" w:rsidR="00037DC2" w:rsidRDefault="00037DC2" w:rsidP="00F00ACC">
      <w:pPr>
        <w:numPr>
          <w:ilvl w:val="0"/>
          <w:numId w:val="5"/>
        </w:numPr>
        <w:ind w:firstLine="567"/>
      </w:pPr>
      <w:r>
        <w:t>Подключение коммуникаций</w:t>
      </w:r>
    </w:p>
    <w:p w14:paraId="622A96FD" w14:textId="77777777" w:rsidR="00037DC2" w:rsidRDefault="00037DC2" w:rsidP="00F00ACC">
      <w:pPr>
        <w:numPr>
          <w:ilvl w:val="0"/>
          <w:numId w:val="5"/>
        </w:numPr>
        <w:ind w:firstLine="567"/>
      </w:pPr>
      <w:r>
        <w:t>Проч</w:t>
      </w:r>
      <w:r w:rsidR="00B93D4B">
        <w:t>е</w:t>
      </w:r>
      <w:r>
        <w:t>е.</w:t>
      </w:r>
    </w:p>
    <w:p w14:paraId="16EF4EF0" w14:textId="77777777" w:rsidR="00037DC2" w:rsidRDefault="00037DC2" w:rsidP="00F00ACC">
      <w:pPr>
        <w:ind w:firstLine="567"/>
      </w:pPr>
    </w:p>
    <w:p w14:paraId="75B41DA8" w14:textId="77777777" w:rsidR="00037DC2" w:rsidRDefault="00037DC2" w:rsidP="00F00ACC">
      <w:pPr>
        <w:ind w:firstLine="567"/>
      </w:pPr>
      <w:r>
        <w:t>По ОКПД-2 контракты в общем случае должны разделяться так:</w:t>
      </w:r>
    </w:p>
    <w:p w14:paraId="19E2B962" w14:textId="77777777" w:rsidR="00037DC2" w:rsidRDefault="00037DC2" w:rsidP="00F00ACC">
      <w:pPr>
        <w:ind w:firstLine="567"/>
      </w:pPr>
      <w:r>
        <w:t xml:space="preserve">Строительно-монтажные работы (СМР) - 41, 42, 43(кроме </w:t>
      </w:r>
      <w:r w:rsidR="004457F1">
        <w:t>нижеперечисленных</w:t>
      </w:r>
      <w:r>
        <w:t>)</w:t>
      </w:r>
    </w:p>
    <w:p w14:paraId="29EEA81D" w14:textId="77777777" w:rsidR="00037DC2" w:rsidRDefault="00037DC2" w:rsidP="00F00ACC">
      <w:pPr>
        <w:ind w:firstLine="567"/>
      </w:pPr>
      <w:r w:rsidRPr="00037DC2">
        <w:t>Проектно-изыскательские работы (ПИР)</w:t>
      </w:r>
      <w:r>
        <w:t xml:space="preserve"> - 41.1, 71.1</w:t>
      </w:r>
    </w:p>
    <w:p w14:paraId="43B42D43" w14:textId="77777777" w:rsidR="00037DC2" w:rsidRDefault="00037DC2" w:rsidP="00F00ACC">
      <w:pPr>
        <w:ind w:firstLine="567"/>
      </w:pPr>
      <w:r>
        <w:t>П</w:t>
      </w:r>
      <w:r w:rsidRPr="00037DC2">
        <w:t>одключение коммуникаций</w:t>
      </w:r>
      <w:r>
        <w:t xml:space="preserve"> - 43.22</w:t>
      </w:r>
    </w:p>
    <w:p w14:paraId="72393D2D" w14:textId="77777777" w:rsidR="00136F04" w:rsidRDefault="00136F04" w:rsidP="00F00ACC">
      <w:pPr>
        <w:ind w:firstLine="567"/>
      </w:pPr>
      <w:r>
        <w:t>Строительный надзор – четкой группы нет.</w:t>
      </w:r>
    </w:p>
    <w:p w14:paraId="18ECDF63" w14:textId="77777777" w:rsidR="00037DC2" w:rsidRDefault="00037DC2" w:rsidP="00F00ACC">
      <w:pPr>
        <w:ind w:firstLine="567"/>
      </w:pPr>
    </w:p>
    <w:p w14:paraId="52428C24" w14:textId="77777777" w:rsidR="00037DC2" w:rsidRDefault="00037DC2" w:rsidP="00F00ACC">
      <w:pPr>
        <w:ind w:firstLine="567"/>
      </w:pPr>
    </w:p>
    <w:p w14:paraId="5E071D3D" w14:textId="77777777" w:rsidR="00037DC2" w:rsidRDefault="001A43E0" w:rsidP="00F00ACC">
      <w:pPr>
        <w:ind w:firstLine="567"/>
      </w:pPr>
      <w:r w:rsidRPr="001A43E0">
        <w:rPr>
          <w:b/>
          <w:u w:val="single"/>
        </w:rPr>
        <w:t>Проблема:</w:t>
      </w:r>
      <w:r>
        <w:t xml:space="preserve"> </w:t>
      </w:r>
      <w:r w:rsidR="00B93D4B">
        <w:t>Д</w:t>
      </w:r>
      <w:r w:rsidR="00037DC2">
        <w:t>алеко не всегда контракты указываются с нужным кодом, поэтому есть проблема как такие контракты "отловить" и определить в нужную группу.</w:t>
      </w:r>
    </w:p>
    <w:p w14:paraId="51F99708" w14:textId="77777777" w:rsidR="00037DC2" w:rsidRDefault="00037DC2" w:rsidP="00F00ACC">
      <w:pPr>
        <w:ind w:firstLine="567"/>
      </w:pPr>
    </w:p>
    <w:p w14:paraId="6F2400FE" w14:textId="77777777" w:rsidR="00037DC2" w:rsidRDefault="00037DC2" w:rsidP="00F00ACC">
      <w:pPr>
        <w:ind w:firstLine="567"/>
      </w:pPr>
      <w:r>
        <w:t>Поэтому задача предполагает классификацию контрактов на основе объекта закупки, который сформулирован естественным языком. Также предполагаем, что могут иметь значение цена контракта и его длительность.</w:t>
      </w:r>
    </w:p>
    <w:p w14:paraId="5347107A" w14:textId="77777777" w:rsidR="00037DC2" w:rsidRDefault="00037DC2" w:rsidP="00F00ACC">
      <w:pPr>
        <w:ind w:firstLine="567"/>
      </w:pPr>
      <w:r>
        <w:t xml:space="preserve">На основе этого на входе данные о </w:t>
      </w:r>
      <w:r w:rsidR="004457F1">
        <w:t>контрактах</w:t>
      </w:r>
      <w:r>
        <w:t>. На выходе необходимо получить группу для каждого контракта.</w:t>
      </w:r>
    </w:p>
    <w:p w14:paraId="684FEA11" w14:textId="77777777" w:rsidR="00037DC2" w:rsidRDefault="00037DC2" w:rsidP="00F00ACC">
      <w:pPr>
        <w:ind w:firstLine="567"/>
      </w:pPr>
    </w:p>
    <w:p w14:paraId="5CD36E88" w14:textId="77777777" w:rsidR="00037DC2" w:rsidRDefault="00037DC2" w:rsidP="00F00ACC">
      <w:pPr>
        <w:ind w:firstLine="567"/>
      </w:pPr>
      <w:r>
        <w:t>Иногда контракт может относиться одновременно в несколько групп.</w:t>
      </w:r>
    </w:p>
    <w:p w14:paraId="364447E0" w14:textId="77777777" w:rsidR="00037DC2" w:rsidRDefault="00037DC2" w:rsidP="00F00ACC">
      <w:pPr>
        <w:ind w:firstLine="567"/>
      </w:pPr>
    </w:p>
    <w:p w14:paraId="74862880" w14:textId="77777777" w:rsidR="004457F1" w:rsidRDefault="00037DC2" w:rsidP="00F00ACC">
      <w:pPr>
        <w:ind w:firstLine="567"/>
      </w:pPr>
      <w:r>
        <w:t xml:space="preserve">В приложении </w:t>
      </w:r>
      <w:r w:rsidR="00B2339E">
        <w:t xml:space="preserve">ниже </w:t>
      </w:r>
      <w:r>
        <w:t>пример нескольких контрактов, у которых неверно проставлен ОКПД-2.</w:t>
      </w:r>
    </w:p>
    <w:p w14:paraId="59CCA551" w14:textId="77777777" w:rsidR="00B2339E" w:rsidRDefault="00B2339E" w:rsidP="00F00ACC">
      <w:pPr>
        <w:ind w:firstLine="567"/>
        <w:sectPr w:rsidR="00B2339E" w:rsidSect="00754F37">
          <w:headerReference w:type="even" r:id="rId7"/>
          <w:headerReference w:type="default" r:id="rId8"/>
          <w:pgSz w:w="11906" w:h="16838"/>
          <w:pgMar w:top="709" w:right="567" w:bottom="1134" w:left="1701" w:header="709" w:footer="709" w:gutter="0"/>
          <w:cols w:space="708"/>
          <w:titlePg/>
          <w:docGrid w:linePitch="360"/>
        </w:sectPr>
      </w:pPr>
    </w:p>
    <w:tbl>
      <w:tblPr>
        <w:tblW w:w="15648" w:type="dxa"/>
        <w:tblInd w:w="-34" w:type="dxa"/>
        <w:tblLook w:val="04A0" w:firstRow="1" w:lastRow="0" w:firstColumn="1" w:lastColumn="0" w:noHBand="0" w:noVBand="1"/>
      </w:tblPr>
      <w:tblGrid>
        <w:gridCol w:w="2085"/>
        <w:gridCol w:w="3276"/>
        <w:gridCol w:w="1004"/>
        <w:gridCol w:w="1306"/>
        <w:gridCol w:w="674"/>
        <w:gridCol w:w="4643"/>
        <w:gridCol w:w="1438"/>
        <w:gridCol w:w="1438"/>
      </w:tblGrid>
      <w:tr w:rsidR="004457F1" w:rsidRPr="004457F1" w14:paraId="21760212" w14:textId="77777777" w:rsidTr="004457F1">
        <w:trPr>
          <w:trHeight w:val="459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0725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lastRenderedPageBreak/>
              <w:t>Реестровый номер контракта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CD70" w14:textId="77777777" w:rsidR="004457F1" w:rsidRPr="004E7EE0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en-US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Объект закупки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27F6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 xml:space="preserve"> Цена контракта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063F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 xml:space="preserve"> Длительность контракта в днях 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7EB9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ОКПД 2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3EE5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Ссылка на zakupki.gov.ru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C02B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Группа по ОКПД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F775" w14:textId="77777777" w:rsidR="004457F1" w:rsidRPr="004457F1" w:rsidRDefault="004457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</w:rPr>
              <w:t>Правильная группа</w:t>
            </w:r>
          </w:p>
        </w:tc>
      </w:tr>
      <w:tr w:rsidR="004457F1" w:rsidRPr="004457F1" w14:paraId="74BE957C" w14:textId="77777777" w:rsidTr="004457F1">
        <w:trPr>
          <w:trHeight w:val="22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39B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1524800801121000037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4FEC5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Поставка канализационной насосной станции для ОГИБДД МО МВД России "Городецкий"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8483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76 500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713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15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9D8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42.2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2D9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https://zakupki.gov.ru/epz/contract/contractCard/common-info.html?reestrNumber=1524800801121000037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DDB1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9A3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3ECC003A" w14:textId="77777777" w:rsidTr="004457F1">
        <w:trPr>
          <w:trHeight w:val="22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9DE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2222602079621000090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B511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Поставка уличных спортивных тренажеров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366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91 482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CCB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77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0E6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42.9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6C6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https://zakupki.gov.ru/epz/contract/contractCard/common-info.html?reestrNumber=2222602079621000090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681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D8F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7C8A2279" w14:textId="77777777" w:rsidTr="004457F1">
        <w:trPr>
          <w:trHeight w:val="22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870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2231129560021000003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5650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Приобретение товаров для оснащения спортивных объектов на открытых площадках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2080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41 980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F9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23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6B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42.9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1395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https://zakupki.gov.ru/epz/contract/contractCard/common-info.html?reestrNumber=2231129560021000003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0F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5985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493C8B41" w14:textId="77777777" w:rsidTr="004457F1">
        <w:trPr>
          <w:trHeight w:val="22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7005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3310202094021000024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B579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Поставка ограждения для детской площадке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2BA5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98 777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597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21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31A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42.9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635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https://zakupki.gov.ru/epz/contract/contractCard/common-info.html?reestrNumber=3310202094021000024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8C0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A69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7B6B214E" w14:textId="77777777" w:rsidTr="004457F1">
        <w:trPr>
          <w:trHeight w:val="68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06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1543316134221000403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C5C4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'Выполнение монтажных и пусконаладочных работ автоматической установки пожарной сигнализации (АУПС) и системы оповещения и управления эвакуацией людей при пожаре (СОУЭ) корпуса № 43 ФБУН ГНЦ ВБ "Вектор" Роспотребнадзора'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50C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1 432 267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EB71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23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2A9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43.2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A2D9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https://zakupki.gov.ru/epz/contract/contractCard/common-info.html?reestrNumber=1543316134221000403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16F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75D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605F8D55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A9D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1504208141016000050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7F4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Поставка стоек ограждений с вытяжной лентой для нужд ФГКУ "12 ЦНИИ" Минобороны России в 2016 году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2B5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71 040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E92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74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E9C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42.1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B5F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https://zakupki.gov.ru/epz/contract/contractCard/common-info.html?reestrNumber=1504208141016000050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42D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70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19ED67DC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EC4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1540601118616000143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DC63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Поставка шлагбаума для нужд ГБОУ ВПО НГМУ Минздрава России для обеспечения жизнедеятельности учреждения в целях выполнения государственного задания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14A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79 650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677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11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738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42.9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5B3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https://zakupki.gov.ru/epz/contract/contractCard/common-info.html?reestrNumber=1540601118616000143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CC11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5B5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Прочее</w:t>
            </w:r>
          </w:p>
        </w:tc>
      </w:tr>
      <w:tr w:rsidR="004457F1" w:rsidRPr="004457F1" w14:paraId="2793034F" w14:textId="77777777" w:rsidTr="004457F1">
        <w:trPr>
          <w:trHeight w:val="22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266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2771596681416000055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D3D0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Оказание услуг технического надзора (контроля)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F590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43 887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66F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11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AAF0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41.2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8769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https://zakupki.gov.ru/epz/contract/contractCard/common-info.html?reestrNumber=2771596681416000055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B94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0B51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Строительный надзор</w:t>
            </w:r>
          </w:p>
        </w:tc>
      </w:tr>
      <w:tr w:rsidR="004457F1" w:rsidRPr="004457F1" w14:paraId="30197C62" w14:textId="77777777" w:rsidTr="004457F1">
        <w:trPr>
          <w:trHeight w:val="68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C23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3131810616016000029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1B3F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'Выполнение проектных (изыскательских)работ по объекту: Строительство ВЛ- 0,4 </w:t>
            </w:r>
            <w:proofErr w:type="spellStart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кВ</w:t>
            </w:r>
            <w:proofErr w:type="spellEnd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по ул. Садовая. Адрес </w:t>
            </w:r>
            <w:proofErr w:type="gramStart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строи-</w:t>
            </w:r>
            <w:proofErr w:type="spellStart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тельства</w:t>
            </w:r>
            <w:proofErr w:type="spellEnd"/>
            <w:proofErr w:type="gramEnd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: Республика Мордовия, Старошайговский район, с. Старое </w:t>
            </w:r>
            <w:proofErr w:type="spellStart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Шайгово</w:t>
            </w:r>
            <w:proofErr w:type="spellEnd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, ул. Садовая.'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BBF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22 274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B30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67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C0E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42.2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D30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https://zakupki.gov.ru/epz/contract/contractCard/common-info.html?reestrNumber=3131810616016000029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FA2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DAE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Проектно-изыскательские работы (ПИР)</w:t>
            </w:r>
          </w:p>
        </w:tc>
      </w:tr>
      <w:tr w:rsidR="004457F1" w:rsidRPr="004457F1" w14:paraId="5C48A4C8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7D9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3620900301117000007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0CAD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'Проектные изыскательные работы по объекту строительства стадиона в </w:t>
            </w:r>
            <w:proofErr w:type="spellStart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р.п</w:t>
            </w:r>
            <w:proofErr w:type="spellEnd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. Александро-Невский Александро-</w:t>
            </w: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lastRenderedPageBreak/>
              <w:t>Невского муниципального района Рязанской области'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C65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lastRenderedPageBreak/>
              <w:t xml:space="preserve">                         184 884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CE53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28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3F9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43.9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2E5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https://zakupki.gov.ru/epz/contract/contractCard/common-info.html?reestrNumber=3620900301117000007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BF2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812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Проектно-изыскательские работы (ПИР)</w:t>
            </w:r>
          </w:p>
        </w:tc>
      </w:tr>
      <w:tr w:rsidR="004457F1" w:rsidRPr="004457F1" w14:paraId="5AF49C01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65A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2616106092518000062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7603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Технологическое подключение к сетям водоотведения быстровозводимого модульного здания пожарного депо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B51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1 832 977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FE4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   14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0292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43.2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82F7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https://zakupki.gov.ru/epz/contract/contractCard/common-info.html?reestrNumber=2616106092518000062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152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11D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Подключение коммуникаций</w:t>
            </w:r>
          </w:p>
        </w:tc>
      </w:tr>
      <w:tr w:rsidR="004457F1" w:rsidRPr="004457F1" w14:paraId="5C198774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AF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3504301461717000061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5F1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Технологическое присоединение объекта капитального строительства к сети газораспределения жилого дома №38а по ул. Селецкой городского округа Серпухов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23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10 517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D06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258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F6B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42.2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5DEB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https://zakupki.gov.ru/epz/contract/contractCard/common-info.html?reestrNumber=3504301461717000061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F20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AE6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Подключение коммуникаций</w:t>
            </w:r>
          </w:p>
        </w:tc>
      </w:tr>
      <w:tr w:rsidR="004457F1" w:rsidRPr="004457F1" w14:paraId="325BFC33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50A5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1771454974421000086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8AC2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Осуществление строительного контроля на объекте: "Реконструкция аэродрома Охотск, Хабаровский край"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F2D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79 854 000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20A9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1 113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C53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71.1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B64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https://zakupki.gov.ru/epz/contract/contractCard/common-info.html?reestrNumber=1771454974421000086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BAB0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Проектно-изыскательские работы (ПИР)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9813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Строительный надзор</w:t>
            </w:r>
          </w:p>
        </w:tc>
      </w:tr>
      <w:tr w:rsidR="004457F1" w:rsidRPr="004457F1" w14:paraId="367E2134" w14:textId="77777777" w:rsidTr="004457F1">
        <w:trPr>
          <w:trHeight w:val="45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0E91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1771454974421000082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68293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Оказание услуг по осуществлению строительного контроля на объекте "Реконструкция ИВПП-2 аэропорта Якутск (III очередь строительства), Республика Саха (Якутия)"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408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25 000 000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ADE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720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93FA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71.1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A2A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https://zakupki.gov.ru/epz/contract/contractCard/common-info.html?reestrNumber=1771454974421000082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C446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Проектно-изыскательские работы (ПИР)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B42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Строительный надзор</w:t>
            </w:r>
          </w:p>
        </w:tc>
      </w:tr>
      <w:tr w:rsidR="004457F1" w:rsidRPr="004457F1" w14:paraId="0BF070C4" w14:textId="77777777" w:rsidTr="004457F1">
        <w:trPr>
          <w:trHeight w:val="689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8F4D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2650115377817000019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2346C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Выполнение работ по строительству "под ключ" жилых домов в г. Северо-Курильске по объекту: Строительство жилых домов в г. Северо-Курильске на острове </w:t>
            </w:r>
            <w:proofErr w:type="spellStart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Парамушир</w:t>
            </w:r>
            <w:proofErr w:type="spellEnd"/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(в том числе проектные и изыскательские работы) и (или) приобретение квартир в новых жилых домах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D69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116 677 933 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6A5F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 xml:space="preserve">                                     806 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A098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71.1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B824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https://zakupki.gov.ru/epz/contract/contractCard/common-info.html?reestrNumber=2650115377817000019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1D83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Проектно-изыскательские работы (ПИР)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FBA9" w14:textId="77777777" w:rsidR="004457F1" w:rsidRPr="004457F1" w:rsidRDefault="004457F1">
            <w:pPr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457F1">
              <w:rPr>
                <w:rFonts w:ascii="Calibri" w:hAnsi="Calibri" w:cs="Calibri"/>
                <w:color w:val="000000"/>
                <w:sz w:val="18"/>
                <w:szCs w:val="22"/>
              </w:rPr>
              <w:t>Строительно-монтажные работы (СМР)</w:t>
            </w:r>
          </w:p>
        </w:tc>
      </w:tr>
    </w:tbl>
    <w:p w14:paraId="2222D809" w14:textId="77777777" w:rsidR="00DF3437" w:rsidRDefault="00DF3437" w:rsidP="00F00ACC">
      <w:pPr>
        <w:ind w:firstLine="567"/>
      </w:pPr>
    </w:p>
    <w:sectPr w:rsidR="00DF3437" w:rsidSect="004457F1"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9C6A" w14:textId="77777777" w:rsidR="00610F45" w:rsidRDefault="00610F45">
      <w:r>
        <w:separator/>
      </w:r>
    </w:p>
  </w:endnote>
  <w:endnote w:type="continuationSeparator" w:id="0">
    <w:p w14:paraId="69127BF8" w14:textId="77777777" w:rsidR="00610F45" w:rsidRDefault="0061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B82E" w14:textId="77777777" w:rsidR="00610F45" w:rsidRDefault="00610F45">
      <w:r>
        <w:separator/>
      </w:r>
    </w:p>
  </w:footnote>
  <w:footnote w:type="continuationSeparator" w:id="0">
    <w:p w14:paraId="7F2D2A5E" w14:textId="77777777" w:rsidR="00610F45" w:rsidRDefault="0061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5722" w14:textId="77777777" w:rsidR="009122E3" w:rsidRDefault="009122E3" w:rsidP="0088646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92A64F3" w14:textId="77777777" w:rsidR="009122E3" w:rsidRDefault="009122E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7622" w14:textId="77777777" w:rsidR="009122E3" w:rsidRDefault="009122E3" w:rsidP="0088646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2339E">
      <w:rPr>
        <w:rStyle w:val="a8"/>
        <w:noProof/>
      </w:rPr>
      <w:t>3</w:t>
    </w:r>
    <w:r>
      <w:rPr>
        <w:rStyle w:val="a8"/>
      </w:rPr>
      <w:fldChar w:fldCharType="end"/>
    </w:r>
  </w:p>
  <w:p w14:paraId="32A1E88B" w14:textId="77777777" w:rsidR="009122E3" w:rsidRDefault="009122E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48E"/>
    <w:multiLevelType w:val="hybridMultilevel"/>
    <w:tmpl w:val="E8E0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4EFD"/>
    <w:multiLevelType w:val="hybridMultilevel"/>
    <w:tmpl w:val="9DBCC9A4"/>
    <w:lvl w:ilvl="0" w:tplc="B7640AD0">
      <w:start w:val="1"/>
      <w:numFmt w:val="decimal"/>
      <w:lvlText w:val="%1.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B51626"/>
    <w:multiLevelType w:val="hybridMultilevel"/>
    <w:tmpl w:val="CA942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32343"/>
    <w:multiLevelType w:val="hybridMultilevel"/>
    <w:tmpl w:val="03923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5F7"/>
    <w:multiLevelType w:val="hybridMultilevel"/>
    <w:tmpl w:val="E8E0725E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6B55218"/>
    <w:multiLevelType w:val="hybridMultilevel"/>
    <w:tmpl w:val="DB26D354"/>
    <w:lvl w:ilvl="0" w:tplc="7790532A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0D3"/>
    <w:rsid w:val="00012EA9"/>
    <w:rsid w:val="00037DC2"/>
    <w:rsid w:val="0005267F"/>
    <w:rsid w:val="000D62B2"/>
    <w:rsid w:val="0013614F"/>
    <w:rsid w:val="00136F04"/>
    <w:rsid w:val="0014271C"/>
    <w:rsid w:val="001525F5"/>
    <w:rsid w:val="00181F41"/>
    <w:rsid w:val="001A43E0"/>
    <w:rsid w:val="001F0C2B"/>
    <w:rsid w:val="00240A25"/>
    <w:rsid w:val="00280882"/>
    <w:rsid w:val="00282A7B"/>
    <w:rsid w:val="002B5ADF"/>
    <w:rsid w:val="002D6015"/>
    <w:rsid w:val="002E71F5"/>
    <w:rsid w:val="00305BDA"/>
    <w:rsid w:val="003151A6"/>
    <w:rsid w:val="003511FD"/>
    <w:rsid w:val="00381B27"/>
    <w:rsid w:val="003B4A4E"/>
    <w:rsid w:val="003E697A"/>
    <w:rsid w:val="004457F1"/>
    <w:rsid w:val="00460898"/>
    <w:rsid w:val="004E7EE0"/>
    <w:rsid w:val="004F0418"/>
    <w:rsid w:val="004F1A2C"/>
    <w:rsid w:val="004F43DF"/>
    <w:rsid w:val="00515870"/>
    <w:rsid w:val="0052622D"/>
    <w:rsid w:val="005564FC"/>
    <w:rsid w:val="005A046F"/>
    <w:rsid w:val="005A78DB"/>
    <w:rsid w:val="005D4A42"/>
    <w:rsid w:val="005D76E7"/>
    <w:rsid w:val="00610F45"/>
    <w:rsid w:val="00615133"/>
    <w:rsid w:val="00641035"/>
    <w:rsid w:val="00654A40"/>
    <w:rsid w:val="00676DE9"/>
    <w:rsid w:val="00693120"/>
    <w:rsid w:val="006943A4"/>
    <w:rsid w:val="006F229B"/>
    <w:rsid w:val="00703474"/>
    <w:rsid w:val="00732827"/>
    <w:rsid w:val="00754F37"/>
    <w:rsid w:val="00776EE2"/>
    <w:rsid w:val="007817EE"/>
    <w:rsid w:val="00805A9C"/>
    <w:rsid w:val="00873A77"/>
    <w:rsid w:val="0088646D"/>
    <w:rsid w:val="00894B0E"/>
    <w:rsid w:val="008B2940"/>
    <w:rsid w:val="008C0798"/>
    <w:rsid w:val="008C6786"/>
    <w:rsid w:val="008E62B3"/>
    <w:rsid w:val="009122E3"/>
    <w:rsid w:val="00930A47"/>
    <w:rsid w:val="009378DF"/>
    <w:rsid w:val="009539EF"/>
    <w:rsid w:val="00982435"/>
    <w:rsid w:val="009A73EF"/>
    <w:rsid w:val="00A0481F"/>
    <w:rsid w:val="00A14370"/>
    <w:rsid w:val="00A41106"/>
    <w:rsid w:val="00A749C7"/>
    <w:rsid w:val="00A8626B"/>
    <w:rsid w:val="00AA3219"/>
    <w:rsid w:val="00AA3930"/>
    <w:rsid w:val="00AA675E"/>
    <w:rsid w:val="00AB6B25"/>
    <w:rsid w:val="00AE3765"/>
    <w:rsid w:val="00AF7AB3"/>
    <w:rsid w:val="00B17457"/>
    <w:rsid w:val="00B2339E"/>
    <w:rsid w:val="00B93D4B"/>
    <w:rsid w:val="00B94F8D"/>
    <w:rsid w:val="00BC0CD5"/>
    <w:rsid w:val="00BE510B"/>
    <w:rsid w:val="00C01C59"/>
    <w:rsid w:val="00C16E86"/>
    <w:rsid w:val="00CD1FFA"/>
    <w:rsid w:val="00CD4A2B"/>
    <w:rsid w:val="00CE468D"/>
    <w:rsid w:val="00CF7C10"/>
    <w:rsid w:val="00D033A0"/>
    <w:rsid w:val="00D6513B"/>
    <w:rsid w:val="00DA0A4B"/>
    <w:rsid w:val="00DE2825"/>
    <w:rsid w:val="00DF20D3"/>
    <w:rsid w:val="00DF3437"/>
    <w:rsid w:val="00E476EA"/>
    <w:rsid w:val="00E77B89"/>
    <w:rsid w:val="00E902E0"/>
    <w:rsid w:val="00E95D7B"/>
    <w:rsid w:val="00EA77E6"/>
    <w:rsid w:val="00EA7E43"/>
    <w:rsid w:val="00EF15AB"/>
    <w:rsid w:val="00F00ACC"/>
    <w:rsid w:val="00F072DE"/>
    <w:rsid w:val="00F07BD1"/>
    <w:rsid w:val="00F11CB2"/>
    <w:rsid w:val="00F2382A"/>
    <w:rsid w:val="00F4241A"/>
    <w:rsid w:val="00F7091F"/>
    <w:rsid w:val="00F72184"/>
    <w:rsid w:val="00F760DB"/>
    <w:rsid w:val="00F8161F"/>
    <w:rsid w:val="00F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0468A0"/>
  <w15:chartTrackingRefBased/>
  <w15:docId w15:val="{39E8DC11-E5D9-452C-B377-8F2851E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B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F20D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caption"/>
    <w:basedOn w:val="a"/>
    <w:next w:val="a"/>
    <w:qFormat/>
    <w:rsid w:val="00DF20D3"/>
    <w:pPr>
      <w:spacing w:before="120" w:after="240"/>
      <w:jc w:val="center"/>
    </w:pPr>
    <w:rPr>
      <w:b/>
      <w:szCs w:val="20"/>
    </w:rPr>
  </w:style>
  <w:style w:type="paragraph" w:styleId="a4">
    <w:name w:val="Balloon Text"/>
    <w:basedOn w:val="a"/>
    <w:semiHidden/>
    <w:rsid w:val="007817E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CD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rsid w:val="00CD1FFA"/>
    <w:pPr>
      <w:jc w:val="center"/>
    </w:pPr>
    <w:rPr>
      <w:bCs/>
      <w:sz w:val="32"/>
      <w:szCs w:val="27"/>
    </w:rPr>
  </w:style>
  <w:style w:type="paragraph" w:styleId="2">
    <w:name w:val="Body Text 2"/>
    <w:basedOn w:val="a"/>
    <w:rsid w:val="00CD1FFA"/>
    <w:pPr>
      <w:spacing w:after="120" w:line="480" w:lineRule="auto"/>
    </w:pPr>
    <w:rPr>
      <w:bCs/>
      <w:sz w:val="28"/>
    </w:rPr>
  </w:style>
  <w:style w:type="paragraph" w:styleId="a7">
    <w:name w:val="header"/>
    <w:basedOn w:val="a"/>
    <w:rsid w:val="009122E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1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9971-01-019</dc:creator>
  <cp:keywords/>
  <dc:description/>
  <cp:lastModifiedBy>i-masich@yandex.ru</cp:lastModifiedBy>
  <cp:revision>4</cp:revision>
  <cp:lastPrinted>2022-10-27T10:19:00Z</cp:lastPrinted>
  <dcterms:created xsi:type="dcterms:W3CDTF">2022-10-27T13:55:00Z</dcterms:created>
  <dcterms:modified xsi:type="dcterms:W3CDTF">2023-03-29T16:02:00Z</dcterms:modified>
</cp:coreProperties>
</file>