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F2" w:rsidRDefault="001578E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00412490"/>
      <w:bookmarkEnd w:id="0"/>
      <w:r>
        <w:rPr>
          <w:b/>
          <w:caps/>
          <w:sz w:val="28"/>
          <w:szCs w:val="28"/>
        </w:rPr>
        <w:t xml:space="preserve">   МИНОБРНАУКИ РОССИИ</w:t>
      </w:r>
    </w:p>
    <w:p w:rsidR="00896FF2" w:rsidRDefault="001578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96FF2" w:rsidRDefault="001578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96FF2" w:rsidRDefault="001578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6FF2" w:rsidRDefault="001578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896FF2">
      <w:pPr>
        <w:rPr>
          <w:b/>
          <w:sz w:val="28"/>
          <w:szCs w:val="28"/>
        </w:rPr>
      </w:pPr>
    </w:p>
    <w:p w:rsidR="00896FF2" w:rsidRDefault="001578E0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896FF2" w:rsidRDefault="001578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896FF2" w:rsidRDefault="001578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</w:t>
      </w:r>
      <w:r>
        <w:rPr>
          <w:b/>
          <w:color w:val="000000"/>
          <w:sz w:val="28"/>
          <w:szCs w:val="28"/>
        </w:rPr>
        <w:t>»</w:t>
      </w:r>
    </w:p>
    <w:p w:rsidR="00896FF2" w:rsidRDefault="001578E0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исследование внутреннего представления различных форматов данных.</w:t>
      </w: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1578E0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896FF2" w:rsidRDefault="001578E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proofErr w:type="spellStart"/>
      <w:r>
        <w:rPr>
          <w:rStyle w:val="a3"/>
          <w:b w:val="0"/>
          <w:sz w:val="28"/>
          <w:szCs w:val="28"/>
        </w:rPr>
        <w:t>к.т.н</w:t>
      </w:r>
      <w:proofErr w:type="spellEnd"/>
      <w:r>
        <w:rPr>
          <w:rStyle w:val="a3"/>
          <w:b w:val="0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Чугунов Л.А </w:t>
      </w: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1578E0">
      <w:pPr>
        <w:jc w:val="center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Санкт-Петербург</w:t>
      </w:r>
    </w:p>
    <w:p w:rsidR="00896FF2" w:rsidRDefault="00896FF2">
      <w:pPr>
        <w:rPr>
          <w:rStyle w:val="a3"/>
          <w:sz w:val="28"/>
          <w:szCs w:val="28"/>
        </w:rPr>
      </w:pPr>
    </w:p>
    <w:p w:rsidR="00896FF2" w:rsidRDefault="001578E0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896FF2" w:rsidRDefault="001578E0">
      <w:pPr>
        <w:pStyle w:val="3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работы.</w:t>
      </w:r>
    </w:p>
    <w:p w:rsidR="00896FF2" w:rsidRDefault="001578E0">
      <w:pPr>
        <w:pStyle w:val="ad"/>
      </w:pPr>
      <w:r>
        <w:t xml:space="preserve">Знакомство с внутренним </w:t>
      </w:r>
      <w:r>
        <w:t>представлением различных типов данных, используемых компьютером при их обработке.</w:t>
      </w:r>
    </w:p>
    <w:p w:rsidR="00896FF2" w:rsidRDefault="001578E0">
      <w:pPr>
        <w:pStyle w:val="3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Основные теоретические положения и задание.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C++ — это </w:t>
      </w:r>
      <w:r>
        <w:rPr>
          <w:rStyle w:val="a5"/>
          <w:rFonts w:ascii="Times New Roman" w:hAnsi="Times New Roman" w:cs="Times New Roman"/>
          <w:i w:val="0"/>
          <w:sz w:val="28"/>
          <w:szCs w:val="28"/>
        </w:rPr>
        <w:t>строго типизированный</w:t>
      </w:r>
      <w:r>
        <w:rPr>
          <w:rFonts w:ascii="Times New Roman" w:hAnsi="Times New Roman" w:cs="Times New Roman"/>
          <w:sz w:val="28"/>
          <w:szCs w:val="28"/>
        </w:rPr>
        <w:t xml:space="preserve"> язык, который также является </w:t>
      </w:r>
      <w:r>
        <w:rPr>
          <w:rStyle w:val="a5"/>
          <w:rFonts w:ascii="Times New Roman" w:hAnsi="Times New Roman" w:cs="Times New Roman"/>
          <w:i w:val="0"/>
          <w:sz w:val="28"/>
          <w:szCs w:val="28"/>
        </w:rPr>
        <w:t>статически типизированным</w:t>
      </w:r>
      <w:r>
        <w:rPr>
          <w:rFonts w:ascii="Times New Roman" w:hAnsi="Times New Roman" w:cs="Times New Roman"/>
          <w:sz w:val="28"/>
          <w:szCs w:val="28"/>
        </w:rPr>
        <w:t xml:space="preserve">; Каждый объект имеет тип, и этот тип никогда не изменяется (не следует путать с статическими объектами данных). При объявлении переменной в коде необходимо либо явно указать ее тип, либо использовать </w:t>
      </w:r>
      <w:proofErr w:type="spellStart"/>
      <w:r>
        <w:rPr>
          <w:rStyle w:val="HTML"/>
          <w:rFonts w:ascii="Times New Roman" w:eastAsia="Source Han Serif CN" w:hAnsi="Times New Roman" w:cs="Times New Roman"/>
          <w:b/>
          <w:bCs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ключевое слово, чтобы указать компилятору вывести </w:t>
      </w:r>
      <w:r>
        <w:rPr>
          <w:rFonts w:ascii="Times New Roman" w:hAnsi="Times New Roman" w:cs="Times New Roman"/>
          <w:sz w:val="28"/>
          <w:szCs w:val="28"/>
        </w:rPr>
        <w:t>тип из инициализатора.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</w:t>
      </w:r>
      <w:r>
        <w:rPr>
          <w:rStyle w:val="a5"/>
          <w:rFonts w:ascii="Times New Roman" w:hAnsi="Times New Roman" w:cs="Times New Roman"/>
          <w:i w:val="0"/>
          <w:sz w:val="28"/>
          <w:szCs w:val="28"/>
        </w:rPr>
        <w:t>фундаментальных типов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известных также как </w:t>
      </w:r>
      <w:r>
        <w:rPr>
          <w:rStyle w:val="a5"/>
          <w:rFonts w:ascii="Times New Roman" w:hAnsi="Times New Roman" w:cs="Times New Roman"/>
          <w:i w:val="0"/>
          <w:sz w:val="28"/>
          <w:szCs w:val="28"/>
        </w:rPr>
        <w:t>встроенные типы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для каждого прог</w:t>
      </w:r>
      <w:r>
        <w:rPr>
          <w:rFonts w:ascii="Times New Roman" w:hAnsi="Times New Roman" w:cs="Times New Roman"/>
          <w:sz w:val="28"/>
          <w:szCs w:val="28"/>
        </w:rPr>
        <w:t xml:space="preserve">раммного объекта, представляющего данные, определяет.  </w:t>
      </w:r>
    </w:p>
    <w:p w:rsidR="00896FF2" w:rsidRDefault="001578E0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</w:t>
      </w:r>
    </w:p>
    <w:p w:rsidR="00896FF2" w:rsidRDefault="001578E0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памяти, который занимают в памяти эти </w:t>
      </w:r>
      <w:r>
        <w:rPr>
          <w:rFonts w:ascii="Times New Roman" w:hAnsi="Times New Roman" w:cs="Times New Roman"/>
          <w:sz w:val="28"/>
          <w:szCs w:val="28"/>
        </w:rPr>
        <w:t>данные</w:t>
      </w:r>
    </w:p>
    <w:p w:rsidR="00896FF2" w:rsidRDefault="001578E0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или множество возможных значений</w:t>
      </w:r>
    </w:p>
    <w:p w:rsidR="00896FF2" w:rsidRDefault="001578E0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обработки этих данных: например, допустимые операции</w:t>
      </w:r>
    </w:p>
    <w:p w:rsidR="00896FF2" w:rsidRDefault="001578E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</w:t>
      </w:r>
    </w:p>
    <w:p w:rsidR="00896FF2" w:rsidRDefault="001578E0">
      <w:pPr>
        <w:spacing w:line="360" w:lineRule="auto"/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Согласно заданию по выполнению лабораторной работы мой вариант №8 ти</w:t>
      </w:r>
      <w:r>
        <w:rPr>
          <w:sz w:val="28"/>
          <w:szCs w:val="28"/>
        </w:rPr>
        <w:t xml:space="preserve">п данных </w:t>
      </w:r>
      <w:r>
        <w:rPr>
          <w:b/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double</w:t>
      </w:r>
      <w:r>
        <w:rPr>
          <w:b/>
          <w:sz w:val="28"/>
          <w:szCs w:val="28"/>
        </w:rPr>
        <w:t>.</w:t>
      </w:r>
    </w:p>
    <w:p w:rsidR="00896FF2" w:rsidRDefault="001578E0">
      <w:pPr>
        <w:pStyle w:val="ae"/>
        <w:numPr>
          <w:ilvl w:val="0"/>
          <w:numId w:val="1"/>
        </w:numPr>
        <w:spacing w:line="360" w:lineRule="auto"/>
        <w:rPr>
          <w:rStyle w:val="b"/>
          <w:b/>
          <w:sz w:val="28"/>
          <w:szCs w:val="28"/>
        </w:rPr>
      </w:pPr>
      <w:proofErr w:type="spellStart"/>
      <w:r>
        <w:rPr>
          <w:rStyle w:val="b"/>
          <w:b/>
          <w:sz w:val="28"/>
          <w:szCs w:val="28"/>
        </w:rPr>
        <w:lastRenderedPageBreak/>
        <w:t>long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представляет целое число в диапазоне от −2 147 483 648 до 2 147 483 647. Занимает в памяти 4 байта (32 бита). У данного типа также есть синонимы </w:t>
      </w:r>
      <w:proofErr w:type="spellStart"/>
      <w:r>
        <w:rPr>
          <w:rStyle w:val="b"/>
          <w:b/>
          <w:sz w:val="28"/>
          <w:szCs w:val="28"/>
        </w:rPr>
        <w:t>long</w:t>
      </w:r>
      <w:proofErr w:type="spellEnd"/>
      <w:r>
        <w:rPr>
          <w:rStyle w:val="b"/>
          <w:b/>
          <w:sz w:val="28"/>
          <w:szCs w:val="28"/>
        </w:rPr>
        <w:t xml:space="preserve"> </w:t>
      </w:r>
      <w:proofErr w:type="spellStart"/>
      <w:r>
        <w:rPr>
          <w:rStyle w:val="b"/>
          <w:b/>
          <w:sz w:val="28"/>
          <w:szCs w:val="28"/>
        </w:rPr>
        <w:t>int</w:t>
      </w:r>
      <w:proofErr w:type="spellEnd"/>
    </w:p>
    <w:p w:rsidR="00896FF2" w:rsidRDefault="001578E0">
      <w:pPr>
        <w:pStyle w:val="ae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rStyle w:val="b"/>
          <w:b/>
          <w:sz w:val="28"/>
          <w:szCs w:val="28"/>
        </w:rPr>
        <w:t>double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представляет вещественное число двойной точности с плавающей точ</w:t>
      </w:r>
      <w:r>
        <w:rPr>
          <w:sz w:val="28"/>
          <w:szCs w:val="28"/>
        </w:rPr>
        <w:t>кой в диапазоне +/- 1.7E-308 до 1.7E+308. В памяти занимает 8 байт (64 бита)</w:t>
      </w:r>
    </w:p>
    <w:p w:rsidR="00896FF2" w:rsidRDefault="001578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рис. 1 показаны относительные размеры встроенных типов в реализации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C++:</w:t>
      </w:r>
    </w:p>
    <w:p w:rsidR="00896FF2" w:rsidRDefault="001578E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86275" cy="3524250"/>
            <wp:effectExtent l="0" t="0" r="0" b="0"/>
            <wp:docPr id="1" name="Рисунок 1" descr="Размер в байтах построенного-в тип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змер в байтах построенного-в типа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1 - относительные размеры встроенных типов в реализации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C++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Для представл</w:t>
      </w:r>
      <w:r>
        <w:rPr>
          <w:sz w:val="28"/>
          <w:szCs w:val="28"/>
        </w:rPr>
        <w:t>ения информации в памяти (как числовой, так и не числовой) используется двоичный способ кодирования.</w:t>
      </w:r>
      <w:r>
        <w:rPr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является основной единицей измерения объема памяти.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байтом памяти связано понятие адреса, которые по сути являются номером байта в </w:t>
      </w:r>
      <w:r>
        <w:rPr>
          <w:rFonts w:ascii="Times New Roman" w:hAnsi="Times New Roman" w:cs="Times New Roman"/>
          <w:sz w:val="28"/>
          <w:szCs w:val="28"/>
        </w:rPr>
        <w:t>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Адресное пространство программного режима 32 битного процессора (для 64 бит все по </w:t>
      </w:r>
      <w:r>
        <w:rPr>
          <w:rFonts w:ascii="Times New Roman" w:hAnsi="Times New Roman" w:cs="Times New Roman"/>
          <w:sz w:val="28"/>
          <w:szCs w:val="28"/>
        </w:rPr>
        <w:t>аналогии). Адресное пространство этого режима будет состоять из 2^32 ячеек памяти пронумерованных от 0 и до 2^32-1. (2^64 ячеек памяти пронумерованной от 0 до 2^64-1).Программист работает с этой памятью, если ему нужно определить переменную, он просто гово</w:t>
      </w:r>
      <w:r>
        <w:rPr>
          <w:rFonts w:ascii="Times New Roman" w:hAnsi="Times New Roman" w:cs="Times New Roman"/>
          <w:sz w:val="28"/>
          <w:szCs w:val="28"/>
        </w:rPr>
        <w:t>рит ячейка памяти с адресом таким-то будет содержать такой-то тип данных, при этом сам программист может и не знать какой номер у этой ячейки он просто напишет что-то вроде: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=10;</w:t>
      </w:r>
    </w:p>
    <w:p w:rsidR="00896FF2" w:rsidRDefault="001578E0">
      <w:pPr>
        <w:pStyle w:val="a9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 поймет это так: нужно взять какую-то ячейку с номером Х и поме</w:t>
      </w:r>
      <w:r>
        <w:rPr>
          <w:rFonts w:ascii="Times New Roman" w:hAnsi="Times New Roman" w:cs="Times New Roman"/>
          <w:sz w:val="28"/>
          <w:szCs w:val="28"/>
        </w:rPr>
        <w:t>стить в нее цело число 10. При том про адрес ячейки 18896 вы и не узнаете, он от вас будет скрыт. Все бы хорошо, но возникает вопрос, а как компьютер ищет эту ячейку памяти, ведь память у нас может быть разная:</w:t>
      </w:r>
      <w:r>
        <w:rPr>
          <w:rFonts w:ascii="Times New Roman" w:hAnsi="Times New Roman" w:cs="Times New Roman"/>
          <w:sz w:val="28"/>
          <w:szCs w:val="28"/>
        </w:rPr>
        <w:br/>
        <w:t>(3 уровень кэша, 2 уровень кэша, 1 уровень кэ</w:t>
      </w:r>
      <w:r>
        <w:rPr>
          <w:rFonts w:ascii="Times New Roman" w:hAnsi="Times New Roman" w:cs="Times New Roman"/>
          <w:sz w:val="28"/>
          <w:szCs w:val="28"/>
        </w:rPr>
        <w:t xml:space="preserve">ша, основная память, жесткий диск) Это все разные памяти, но компьютер легко находит в какой из них лежит наша переменная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. Этот вопрос решается операционной системой совместно с процессором…</w:t>
      </w:r>
    </w:p>
    <w:p w:rsidR="00896FF2" w:rsidRDefault="001578E0">
      <w:pPr>
        <w:spacing w:beforeAutospacing="1" w:afterAutospacing="1" w:line="360" w:lineRule="auto"/>
        <w:rPr>
          <w:rStyle w:val="a5"/>
          <w:i w:val="0"/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величин целого типа – целое число </w:t>
      </w:r>
      <w:r>
        <w:rPr>
          <w:sz w:val="28"/>
          <w:szCs w:val="28"/>
        </w:rPr>
        <w:t>в двоичном коде.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 Представление положительных и отрицательных чисел в пря</w:t>
      </w:r>
      <w:r>
        <w:rPr>
          <w:sz w:val="28"/>
          <w:szCs w:val="28"/>
        </w:rPr>
        <w:t xml:space="preserve">мом, обратном и дополнительном кодах отличается. </w:t>
      </w:r>
      <w:r>
        <w:rPr>
          <w:rStyle w:val="a5"/>
          <w:sz w:val="28"/>
          <w:szCs w:val="28"/>
        </w:rPr>
        <w:t>Сразу отмечу, что положительные числа в двоичном коде вне зависимости от способа представления (</w:t>
      </w:r>
      <w:r>
        <w:rPr>
          <w:rStyle w:val="a6"/>
          <w:iCs/>
          <w:sz w:val="28"/>
          <w:szCs w:val="28"/>
        </w:rPr>
        <w:t>прямой, обратный или дополнительный коды</w:t>
      </w:r>
      <w:r>
        <w:rPr>
          <w:rStyle w:val="a5"/>
          <w:sz w:val="28"/>
          <w:szCs w:val="28"/>
        </w:rPr>
        <w:t>) имеют одинаковый вид.</w:t>
      </w:r>
    </w:p>
    <w:p w:rsidR="00896FF2" w:rsidRDefault="001578E0">
      <w:pPr>
        <w:pStyle w:val="af"/>
        <w:spacing w:before="280" w:after="280" w:line="360" w:lineRule="auto"/>
        <w:rPr>
          <w:rStyle w:val="a6"/>
          <w:b w:val="0"/>
          <w:sz w:val="28"/>
          <w:szCs w:val="28"/>
        </w:rPr>
      </w:pPr>
      <w:r>
        <w:rPr>
          <w:rStyle w:val="a5"/>
          <w:sz w:val="28"/>
          <w:szCs w:val="28"/>
        </w:rPr>
        <w:tab/>
      </w:r>
      <w:r>
        <w:rPr>
          <w:rStyle w:val="a6"/>
          <w:sz w:val="28"/>
          <w:szCs w:val="28"/>
        </w:rPr>
        <w:t>Прямой код</w:t>
      </w:r>
      <w:r>
        <w:rPr>
          <w:sz w:val="28"/>
          <w:szCs w:val="28"/>
        </w:rPr>
        <w:t xml:space="preserve"> — способ представления двоичных чис</w:t>
      </w:r>
      <w:r>
        <w:rPr>
          <w:sz w:val="28"/>
          <w:szCs w:val="28"/>
        </w:rPr>
        <w:t>ел с фиксированной запятой. Главным образом используется для записи неотрицательных чисел</w:t>
      </w:r>
      <w:r>
        <w:rPr>
          <w:color w:val="003300"/>
          <w:sz w:val="28"/>
          <w:szCs w:val="28"/>
        </w:rPr>
        <w:t xml:space="preserve">. </w:t>
      </w:r>
      <w:r>
        <w:rPr>
          <w:rStyle w:val="a6"/>
          <w:sz w:val="28"/>
          <w:szCs w:val="28"/>
        </w:rPr>
        <w:t>Прямой код</w:t>
      </w:r>
      <w:r>
        <w:rPr>
          <w:sz w:val="28"/>
          <w:szCs w:val="28"/>
        </w:rPr>
        <w:t xml:space="preserve"> используется в двух вариантах.</w:t>
      </w:r>
      <w:r>
        <w:rPr>
          <w:sz w:val="28"/>
          <w:szCs w:val="28"/>
        </w:rPr>
        <w:br/>
      </w:r>
      <w:r>
        <w:rPr>
          <w:rStyle w:val="a6"/>
          <w:sz w:val="28"/>
          <w:szCs w:val="28"/>
        </w:rPr>
        <w:lastRenderedPageBreak/>
        <w:t>В первом (основной) — для записи только неотрицательных чисел табл.1</w:t>
      </w:r>
    </w:p>
    <w:p w:rsidR="00896FF2" w:rsidRDefault="001578E0">
      <w:pPr>
        <w:pStyle w:val="af"/>
        <w:spacing w:before="280" w:after="280"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Таблица 1 Вид десятичного числа в прямом коде (в 32-би</w:t>
      </w:r>
      <w:r>
        <w:rPr>
          <w:sz w:val="28"/>
          <w:szCs w:val="28"/>
        </w:rPr>
        <w:t>тном представлении)</w:t>
      </w:r>
    </w:p>
    <w:tbl>
      <w:tblPr>
        <w:tblStyle w:val="af1"/>
        <w:tblW w:w="9345" w:type="dxa"/>
        <w:tblLayout w:type="fixed"/>
        <w:tblLook w:val="04A0" w:firstRow="1" w:lastRow="0" w:firstColumn="1" w:lastColumn="0" w:noHBand="0" w:noVBand="1"/>
      </w:tblPr>
      <w:tblGrid>
        <w:gridCol w:w="3823"/>
        <w:gridCol w:w="5522"/>
      </w:tblGrid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 xml:space="preserve">есятичное число 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>воичное число в прямом коде (в 32-битном представлении)</w:t>
            </w:r>
          </w:p>
        </w:tc>
      </w:tr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0000 0000 0000 0000 0000 0000 0000 0000</w:t>
            </w:r>
          </w:p>
        </w:tc>
      </w:tr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0000 0000 0000 0000 0000 0000 1111 1111</w:t>
            </w:r>
          </w:p>
        </w:tc>
      </w:tr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65 535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0000 0000 0000 0000 1111 1111 1111 1111</w:t>
            </w:r>
          </w:p>
        </w:tc>
      </w:tr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16 777 215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0000 0000 </w:t>
            </w:r>
            <w:r>
              <w:rPr>
                <w:sz w:val="28"/>
                <w:szCs w:val="28"/>
              </w:rPr>
              <w:t>1111 1111 1111 1111 1111 1111</w:t>
            </w:r>
          </w:p>
        </w:tc>
      </w:tr>
      <w:tr w:rsidR="00896FF2">
        <w:tc>
          <w:tcPr>
            <w:tcW w:w="3823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4 294 967 295</w:t>
            </w:r>
          </w:p>
        </w:tc>
        <w:tc>
          <w:tcPr>
            <w:tcW w:w="5521" w:type="dxa"/>
          </w:tcPr>
          <w:p w:rsidR="00896FF2" w:rsidRDefault="001578E0">
            <w:pPr>
              <w:pStyle w:val="af"/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1111 1111 1111 1111 1111 1111 1111 1111</w:t>
            </w:r>
          </w:p>
        </w:tc>
      </w:tr>
    </w:tbl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>В этом варианте (для 32-битного двоичного числа) мы можем записать максимальное число 4 294 967 295</w:t>
      </w:r>
    </w:p>
    <w:p w:rsidR="00896FF2" w:rsidRDefault="001578E0">
      <w:pPr>
        <w:pStyle w:val="af"/>
        <w:spacing w:before="280" w:after="28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Второй вариант – для записи как положительных, так и отрицательных чис</w:t>
      </w:r>
      <w:r>
        <w:rPr>
          <w:sz w:val="28"/>
          <w:szCs w:val="28"/>
        </w:rPr>
        <w:t>ел. В этом случае старший бит (в нашем случае – 32-й) объявляется знаковым разрядом (знаковым битом). При этом, если: знаковый разряд равен 0, то число положительное; если 1, то число отрицательное.</w:t>
      </w:r>
    </w:p>
    <w:p w:rsidR="00896FF2" w:rsidRDefault="001578E0">
      <w:pPr>
        <w:pStyle w:val="af"/>
        <w:spacing w:before="280" w:afterAutospacing="0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896FF2" w:rsidRDefault="001578E0">
      <w:pPr>
        <w:pStyle w:val="af"/>
        <w:spacing w:after="280"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6350" distB="0" distL="6350" distR="0" simplePos="0" relativeHeight="13" behindDoc="0" locked="0" layoutInCell="0" allowOverlap="1" wp14:anchorId="5316A06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25820" cy="439420"/>
                <wp:effectExtent l="0" t="0" r="19050" b="19050"/>
                <wp:wrapNone/>
                <wp:docPr id="2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240" cy="43884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Блок-схема: процесс 10" path="m0,0l1,0l1,1l0,1xe" fillcolor="#4472c4" stroked="t" o:allowincell="f" style="position:absolute;margin-left:0.15pt;margin-top:0.55pt;width:466.5pt;height:34.5pt;mso-wrap-style:none;v-text-anchor:middle;mso-position-horizontal:right;mso-position-horizontal-relative:margin" wp14:anchorId="5316A064" type="_x0000_t109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6350" distB="0" distL="6350" distR="0" simplePos="0" relativeHeight="14" behindDoc="0" locked="0" layoutInCell="0" allowOverlap="1" wp14:anchorId="12CAED8A">
                <wp:simplePos x="0" y="0"/>
                <wp:positionH relativeFrom="column">
                  <wp:posOffset>5715</wp:posOffset>
                </wp:positionH>
                <wp:positionV relativeFrom="paragraph">
                  <wp:posOffset>16510</wp:posOffset>
                </wp:positionV>
                <wp:extent cx="334645" cy="429895"/>
                <wp:effectExtent l="0" t="0" r="28575" b="28575"/>
                <wp:wrapNone/>
                <wp:docPr id="3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42912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Блок-схема: процесс 12" path="m0,0l1,0l1,1l0,1xe" fillcolor="red" stroked="t" o:allowincell="f" style="position:absolute;margin-left:0.45pt;margin-top:1.3pt;width:26.25pt;height:33.75pt;mso-wrap-style:none;v-text-anchor:middle" wp14:anchorId="12CAED8A" type="_x0000_t109">
                <v:fill o:detectmouseclick="t" type="solid" color2="aqua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3175" distB="0" distL="3175" distR="0" simplePos="0" relativeHeight="15" behindDoc="0" locked="0" layoutInCell="0" allowOverlap="1" wp14:anchorId="621BC0DD">
                <wp:simplePos x="0" y="0"/>
                <wp:positionH relativeFrom="column">
                  <wp:posOffset>34290</wp:posOffset>
                </wp:positionH>
                <wp:positionV relativeFrom="paragraph">
                  <wp:posOffset>292735</wp:posOffset>
                </wp:positionV>
                <wp:extent cx="325120" cy="296545"/>
                <wp:effectExtent l="0" t="0" r="57150" b="85725"/>
                <wp:wrapNone/>
                <wp:docPr id="4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360" cy="295920"/>
                        </a:xfrm>
                        <a:prstGeom prst="bentConnector3">
                          <a:avLst>
                            <a:gd name="adj1" fmla="val 41837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: уступ 13" path="m0,0l-2147483647,0l-2147483647,-2147483644l-2147483645,-2147483644e" stroked="t" o:allowincell="f" style="position:absolute;margin-left:2.7pt;margin-top:23.05pt;width:25.5pt;height:23.25pt;mso-wrap-style:none;v-text-anchor:middle" wp14:anchorId="621BC0DD" type="_x0000_t34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3175" distB="0" distL="3175" distR="0" simplePos="0" relativeHeight="16" behindDoc="0" locked="0" layoutInCell="0" allowOverlap="1" wp14:anchorId="5BD19E0E">
                <wp:simplePos x="0" y="0"/>
                <wp:positionH relativeFrom="column">
                  <wp:posOffset>548640</wp:posOffset>
                </wp:positionH>
                <wp:positionV relativeFrom="paragraph">
                  <wp:posOffset>245110</wp:posOffset>
                </wp:positionV>
                <wp:extent cx="972820" cy="858520"/>
                <wp:effectExtent l="0" t="0" r="4248150" b="95250"/>
                <wp:wrapNone/>
                <wp:docPr id="5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360" cy="857880"/>
                        </a:xfrm>
                        <a:prstGeom prst="bentConnector3">
                          <a:avLst>
                            <a:gd name="adj1" fmla="val 533674"/>
                          </a:avLst>
                        </a:prstGeom>
                        <a:noFill/>
                        <a:ln>
                          <a:solidFill>
                            <a:srgbClr val="ED7D3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уступ 14" path="m0,0l-2147483647,0l-2147483647,-2147483644l-2147483645,-2147483644e" stroked="t" o:allowincell="f" style="position:absolute;margin-left:43.2pt;margin-top:19.3pt;width:76.5pt;height:67.5pt;mso-wrap-style:none;v-text-anchor:middle" wp14:anchorId="5BD19E0E" type="_x0000_t34">
                <v:fill o:detectmouseclick="t" on="false"/>
                <v:stroke color="#ed7d31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 w:rsidR="00896FF2" w:rsidRDefault="001578E0">
      <w:pPr>
        <w:pStyle w:val="af"/>
        <w:spacing w:before="280" w:after="28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Знак</w:t>
      </w:r>
    </w:p>
    <w:p w:rsidR="00896FF2" w:rsidRDefault="001578E0">
      <w:pPr>
        <w:pStyle w:val="af"/>
        <w:spacing w:before="280" w:after="28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Число</w:t>
      </w:r>
    </w:p>
    <w:p w:rsidR="00896FF2" w:rsidRDefault="001578E0">
      <w:pPr>
        <w:pStyle w:val="af"/>
        <w:spacing w:before="280" w:after="28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Рисунок 2 Вид </w:t>
      </w:r>
      <w:r>
        <w:rPr>
          <w:sz w:val="28"/>
          <w:szCs w:val="28"/>
        </w:rPr>
        <w:t>десятичного числа в прямом коде (в 32-битном представлении со знаковым битом)</w:t>
      </w:r>
    </w:p>
    <w:p w:rsidR="00896FF2" w:rsidRDefault="001578E0">
      <w:pPr>
        <w:pStyle w:val="af"/>
        <w:spacing w:before="280" w:after="280" w:line="360" w:lineRule="auto"/>
        <w:rPr>
          <w:rStyle w:val="a5"/>
          <w:i w:val="0"/>
          <w:sz w:val="28"/>
          <w:szCs w:val="28"/>
        </w:rPr>
      </w:pPr>
      <w:r>
        <w:rPr>
          <w:sz w:val="28"/>
          <w:szCs w:val="28"/>
        </w:rPr>
        <w:tab/>
        <w:t xml:space="preserve">В этом случае диапазон целых чисел, которые можно записать в прямом коде составляет от −2 147 483 648 до 2 147 483 647. </w:t>
      </w:r>
      <w:r>
        <w:rPr>
          <w:rStyle w:val="a5"/>
          <w:sz w:val="28"/>
          <w:szCs w:val="28"/>
        </w:rPr>
        <w:t xml:space="preserve">Прямой код </w:t>
      </w:r>
      <w:r>
        <w:rPr>
          <w:rStyle w:val="a5"/>
          <w:sz w:val="28"/>
          <w:szCs w:val="28"/>
        </w:rPr>
        <w:lastRenderedPageBreak/>
        <w:t>используется главным образом для представления</w:t>
      </w:r>
      <w:r>
        <w:rPr>
          <w:rStyle w:val="a5"/>
          <w:sz w:val="28"/>
          <w:szCs w:val="28"/>
        </w:rPr>
        <w:t xml:space="preserve"> неотрицательных чисел.</w:t>
      </w:r>
      <w:r>
        <w:rPr>
          <w:i/>
          <w:sz w:val="28"/>
          <w:szCs w:val="28"/>
        </w:rPr>
        <w:br/>
      </w:r>
      <w:r>
        <w:rPr>
          <w:rStyle w:val="a5"/>
          <w:sz w:val="28"/>
          <w:szCs w:val="28"/>
        </w:rPr>
        <w:t> Использование прямого кода для представления отрицательных чисел является неэффективным — очень сложно реализовать арифметические операции и, кроме того, в прямом коде два представления нуля — положительный ноль и отрицательный нол</w:t>
      </w:r>
      <w:r>
        <w:rPr>
          <w:rStyle w:val="a5"/>
          <w:sz w:val="28"/>
          <w:szCs w:val="28"/>
        </w:rPr>
        <w:t>ь (чего не бывает).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rStyle w:val="a5"/>
          <w:sz w:val="28"/>
          <w:szCs w:val="28"/>
        </w:rPr>
        <w:tab/>
      </w:r>
      <w:r>
        <w:rPr>
          <w:rStyle w:val="a5"/>
          <w:b/>
          <w:sz w:val="28"/>
          <w:szCs w:val="28"/>
        </w:rPr>
        <w:t xml:space="preserve">Обратный код - </w:t>
      </w:r>
      <w:r>
        <w:rPr>
          <w:sz w:val="28"/>
          <w:szCs w:val="28"/>
        </w:rPr>
        <w:t xml:space="preserve">метод вычислительной математики, позволяющий вычесть одно число из другого, используя только операцию сложения над натуральными числами. Обратный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-разрядный двоичный код </w:t>
      </w:r>
      <w:r>
        <w:rPr>
          <w:i/>
          <w:sz w:val="28"/>
          <w:szCs w:val="28"/>
        </w:rPr>
        <w:t>положительного</w:t>
      </w:r>
      <w:r>
        <w:rPr>
          <w:sz w:val="28"/>
          <w:szCs w:val="28"/>
        </w:rPr>
        <w:t xml:space="preserve"> целого числа состоит из одноразряд</w:t>
      </w:r>
      <w:r>
        <w:rPr>
          <w:sz w:val="28"/>
          <w:szCs w:val="28"/>
        </w:rPr>
        <w:t xml:space="preserve">ного кода знака (битового знака “двоичной цифры 0”) за которым следует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 разрядное двоичное число (обратный код положительного числа совпадает с прямым кодом).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Пример: Двоичное представление числа 526 есть 10 0000 1110. В 32-разрядный двоичный код числа</w:t>
      </w:r>
      <w:r>
        <w:rPr>
          <w:sz w:val="28"/>
          <w:szCs w:val="28"/>
        </w:rPr>
        <w:t xml:space="preserve"> +526 записывается как 0000 0000 0000 0000 0000 0010 0000 1110.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Обратный </w:t>
      </w:r>
      <w:r>
        <w:rPr>
          <w:rStyle w:val="nowrap"/>
          <w:rFonts w:eastAsiaTheme="minorEastAsia"/>
          <w:i/>
          <w:iCs/>
          <w:sz w:val="28"/>
          <w:szCs w:val="28"/>
        </w:rPr>
        <w:t>n</w:t>
      </w:r>
      <w:r>
        <w:rPr>
          <w:rStyle w:val="nowrap"/>
          <w:rFonts w:eastAsiaTheme="minorEastAsia"/>
          <w:sz w:val="28"/>
          <w:szCs w:val="28"/>
        </w:rPr>
        <w:t>-разрядный</w:t>
      </w:r>
      <w:r>
        <w:rPr>
          <w:sz w:val="28"/>
          <w:szCs w:val="28"/>
        </w:rPr>
        <w:t xml:space="preserve"> двоичный код </w:t>
      </w:r>
      <w:r>
        <w:rPr>
          <w:i/>
          <w:iCs/>
          <w:sz w:val="28"/>
          <w:szCs w:val="28"/>
        </w:rPr>
        <w:t>отрицательного</w:t>
      </w:r>
      <w:r>
        <w:rPr>
          <w:sz w:val="28"/>
          <w:szCs w:val="28"/>
        </w:rPr>
        <w:t xml:space="preserve"> целого числа состоит из одноразрядного кода знака (двоичной цифры 1), за которым следует </w:t>
      </w:r>
      <w:r>
        <w:rPr>
          <w:rStyle w:val="nowrap"/>
          <w:rFonts w:eastAsiaTheme="minorEastAsia"/>
          <w:sz w:val="28"/>
          <w:szCs w:val="28"/>
          <w:lang w:val="en-US"/>
        </w:rPr>
        <w:t>n</w:t>
      </w:r>
      <w:r>
        <w:rPr>
          <w:rStyle w:val="nowrap"/>
          <w:rFonts w:eastAsiaTheme="minorEastAsia"/>
          <w:sz w:val="28"/>
          <w:szCs w:val="28"/>
        </w:rPr>
        <w:t>-1 разрядное</w:t>
      </w:r>
      <w:r>
        <w:rPr>
          <w:sz w:val="28"/>
          <w:szCs w:val="28"/>
        </w:rPr>
        <w:t xml:space="preserve"> двоичное число, представляющее собой инвертированное </w:t>
      </w:r>
      <w:r>
        <w:rPr>
          <w:rStyle w:val="nowrap"/>
          <w:rFonts w:eastAsiaTheme="minorEastAsia"/>
          <w:sz w:val="28"/>
          <w:szCs w:val="28"/>
          <w:lang w:val="en-US"/>
        </w:rPr>
        <w:t>n</w:t>
      </w:r>
      <w:r>
        <w:rPr>
          <w:rStyle w:val="nowrap"/>
          <w:rFonts w:eastAsiaTheme="minorEastAsia"/>
          <w:sz w:val="28"/>
          <w:szCs w:val="28"/>
        </w:rPr>
        <w:t>-1 разрядное двоичное число.</w:t>
      </w:r>
      <w:r>
        <w:rPr>
          <w:sz w:val="28"/>
          <w:szCs w:val="28"/>
        </w:rPr>
        <w:t xml:space="preserve"> Для отрицательных чисел обратный код получается из неотрицательного числа в прямом коде, путём инвертирования всех битов (1 меняем на 0, а 0 на 1). Следует отметить, что дл</w:t>
      </w:r>
      <w:r>
        <w:rPr>
          <w:sz w:val="28"/>
          <w:szCs w:val="28"/>
        </w:rPr>
        <w:t xml:space="preserve">я изменения знака числа достаточно </w:t>
      </w:r>
      <w:proofErr w:type="spellStart"/>
      <w:r>
        <w:rPr>
          <w:sz w:val="28"/>
          <w:szCs w:val="28"/>
        </w:rPr>
        <w:t>проинвертировать</w:t>
      </w:r>
      <w:proofErr w:type="spellEnd"/>
      <w:r>
        <w:rPr>
          <w:sz w:val="28"/>
          <w:szCs w:val="28"/>
        </w:rPr>
        <w:t xml:space="preserve"> все его разряды, не обращая внимания, знаковый ли это разряд или информационный.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Пример: Двоичное представление числа 526 есть 10 0000 1110, его 32-разрядное двоичное представление 0000 0000 0000 0000 00</w:t>
      </w:r>
      <w:r>
        <w:rPr>
          <w:sz w:val="28"/>
          <w:szCs w:val="28"/>
        </w:rPr>
        <w:t>00 0010 0000 1110. Обратный 32-разрядный двоичный код числа -526 есть 1111 1111 1111 1111 1111 1101 1111 0001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Для преобразования отрицательного числа в положительное тоже применяется операция инвертирования. Этим обратные коды удобны в применении. В качес</w:t>
      </w:r>
      <w:r>
        <w:rPr>
          <w:sz w:val="28"/>
          <w:szCs w:val="28"/>
        </w:rPr>
        <w:t xml:space="preserve">тве недостатка следует отметить, что в обратных двоичных кодах имеются два кода числа 0 </w:t>
      </w:r>
      <w:r>
        <w:rPr>
          <w:rStyle w:val="a5"/>
          <w:sz w:val="28"/>
          <w:szCs w:val="28"/>
        </w:rPr>
        <w:t xml:space="preserve">положительный ноль и отрицательный ноль (чего не бывает). </w:t>
      </w:r>
      <w:r>
        <w:rPr>
          <w:sz w:val="28"/>
          <w:szCs w:val="28"/>
        </w:rPr>
        <w:t>Это приводит к некоторому усложнению операции суммирования.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0" simplePos="0" relativeHeight="17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3081655</wp:posOffset>
            </wp:positionV>
            <wp:extent cx="5029200" cy="3695700"/>
            <wp:effectExtent l="0" t="0" r="0" b="0"/>
            <wp:wrapTight wrapText="bothSides">
              <wp:wrapPolygon edited="0">
                <wp:start x="-38" y="0"/>
                <wp:lineTo x="-38" y="21371"/>
                <wp:lineTo x="21445" y="21371"/>
                <wp:lineTo x="21445" y="0"/>
                <wp:lineTo x="-38" y="0"/>
              </wp:wrapPolygon>
            </wp:wrapTight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Дополнительный код- </w:t>
      </w:r>
      <w:r>
        <w:rPr>
          <w:sz w:val="28"/>
          <w:szCs w:val="28"/>
        </w:rPr>
        <w:t>наиболее распространенный сп</w:t>
      </w:r>
      <w:r>
        <w:rPr>
          <w:sz w:val="28"/>
          <w:szCs w:val="28"/>
        </w:rPr>
        <w:t xml:space="preserve">особ представления отрицательных чисел. Он позволяет заменить операцию вычитания на операцию сложения и сделать операции сложения и вычитания одинаковыми для знаковых и беззнаковых чисел. </w:t>
      </w:r>
      <w:r>
        <w:rPr>
          <w:color w:val="003300"/>
          <w:sz w:val="28"/>
          <w:szCs w:val="28"/>
        </w:rPr>
        <w:t>(</w:t>
      </w:r>
      <w:r>
        <w:rPr>
          <w:sz w:val="28"/>
          <w:szCs w:val="28"/>
        </w:rPr>
        <w:t xml:space="preserve">В англоязычной литературе обратный код называют </w:t>
      </w:r>
      <w:r>
        <w:rPr>
          <w:i/>
          <w:iCs/>
          <w:sz w:val="28"/>
          <w:szCs w:val="28"/>
        </w:rPr>
        <w:t>первым дополнением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а </w:t>
      </w:r>
      <w:r>
        <w:rPr>
          <w:i/>
          <w:iCs/>
          <w:sz w:val="28"/>
          <w:szCs w:val="28"/>
        </w:rPr>
        <w:t>дополнительный код</w:t>
      </w:r>
      <w:r>
        <w:rPr>
          <w:sz w:val="28"/>
          <w:szCs w:val="28"/>
        </w:rPr>
        <w:t xml:space="preserve"> называют </w:t>
      </w:r>
      <w:r>
        <w:rPr>
          <w:i/>
          <w:iCs/>
          <w:sz w:val="28"/>
          <w:szCs w:val="28"/>
        </w:rPr>
        <w:t>вторым дополнением</w:t>
      </w:r>
      <w:r>
        <w:rPr>
          <w:sz w:val="28"/>
          <w:szCs w:val="28"/>
        </w:rPr>
        <w:t xml:space="preserve">). </w:t>
      </w:r>
      <w:r>
        <w:rPr>
          <w:color w:val="003300"/>
          <w:sz w:val="28"/>
          <w:szCs w:val="28"/>
        </w:rPr>
        <w:t xml:space="preserve"> </w:t>
      </w:r>
      <w:r>
        <w:rPr>
          <w:sz w:val="28"/>
          <w:szCs w:val="28"/>
        </w:rPr>
        <w:t>В дополнительном коде (как и в прямом и обратном) старший разряд отводится для представления знака числа (знаковый бит). Дополнительный код для отрицательного числа можно получить инвертированием его дво</w:t>
      </w:r>
      <w:r>
        <w:rPr>
          <w:sz w:val="28"/>
          <w:szCs w:val="28"/>
        </w:rPr>
        <w:t>ичного модуля (первое дополнение) и прибавлением к инверсии единицы (второе дополнение), либо вычитанием числа из нуля.</w:t>
      </w:r>
      <w:r>
        <w:t xml:space="preserve"> </w:t>
      </w:r>
    </w:p>
    <w:p w:rsidR="00896FF2" w:rsidRDefault="00896FF2">
      <w:pPr>
        <w:pStyle w:val="af"/>
        <w:spacing w:before="280" w:after="280" w:line="360" w:lineRule="auto"/>
        <w:rPr>
          <w:sz w:val="28"/>
          <w:szCs w:val="28"/>
        </w:rPr>
      </w:pPr>
    </w:p>
    <w:p w:rsidR="00896FF2" w:rsidRDefault="00896FF2">
      <w:pPr>
        <w:pStyle w:val="af"/>
        <w:spacing w:before="280" w:after="280" w:line="360" w:lineRule="auto"/>
        <w:rPr>
          <w:sz w:val="28"/>
          <w:szCs w:val="28"/>
        </w:rPr>
      </w:pPr>
    </w:p>
    <w:p w:rsidR="00896FF2" w:rsidRDefault="00896FF2">
      <w:pPr>
        <w:pStyle w:val="af"/>
        <w:spacing w:before="280" w:after="280" w:line="360" w:lineRule="auto"/>
        <w:rPr>
          <w:sz w:val="28"/>
          <w:szCs w:val="28"/>
        </w:rPr>
      </w:pPr>
    </w:p>
    <w:p w:rsidR="00896FF2" w:rsidRDefault="00896FF2">
      <w:pPr>
        <w:pStyle w:val="af"/>
        <w:spacing w:before="280" w:after="280" w:line="360" w:lineRule="auto"/>
        <w:rPr>
          <w:sz w:val="28"/>
          <w:szCs w:val="28"/>
        </w:rPr>
      </w:pPr>
    </w:p>
    <w:p w:rsidR="00896FF2" w:rsidRDefault="00896FF2">
      <w:pPr>
        <w:pStyle w:val="af"/>
        <w:spacing w:before="280" w:after="280" w:line="360" w:lineRule="auto"/>
        <w:rPr>
          <w:sz w:val="28"/>
          <w:szCs w:val="28"/>
        </w:rPr>
      </w:pPr>
    </w:p>
    <w:p w:rsidR="00896FF2" w:rsidRDefault="001578E0">
      <w:pPr>
        <w:pStyle w:val="af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Рисунок 3 Представления десятичного целого числа в разных видах кода.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0425" cy="3427730"/>
            <wp:effectExtent l="0" t="0" r="0" b="0"/>
            <wp:docPr id="7" name="Рисунок 16" descr="Дополнительный код отрицательного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Дополнительный код отрицательного чис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>Рисунок 4 Получение дополнительного кода отрицательного ч</w:t>
      </w:r>
      <w:r>
        <w:rPr>
          <w:sz w:val="28"/>
          <w:szCs w:val="28"/>
        </w:rPr>
        <w:t>исла в дополнительном коде.</w:t>
      </w:r>
    </w:p>
    <w:p w:rsidR="00896FF2" w:rsidRDefault="001578E0">
      <w:pPr>
        <w:pStyle w:val="af"/>
        <w:spacing w:before="280" w:after="28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Вывод: </w:t>
      </w:r>
    </w:p>
    <w:p w:rsidR="00896FF2" w:rsidRDefault="001578E0">
      <w:pPr>
        <w:pStyle w:val="af"/>
        <w:numPr>
          <w:ilvl w:val="0"/>
          <w:numId w:val="3"/>
        </w:numPr>
        <w:spacing w:before="280" w:line="360" w:lineRule="auto"/>
        <w:rPr>
          <w:i/>
          <w:sz w:val="28"/>
          <w:szCs w:val="28"/>
        </w:rPr>
      </w:pPr>
      <w:r>
        <w:rPr>
          <w:rStyle w:val="a5"/>
          <w:sz w:val="28"/>
          <w:szCs w:val="28"/>
        </w:rPr>
        <w:t>Для арифметических операций сложения и вычитания положительных двоичных чисел наиболее подходит применение прямого кода</w:t>
      </w:r>
      <w:r>
        <w:rPr>
          <w:i/>
          <w:sz w:val="28"/>
          <w:szCs w:val="28"/>
        </w:rPr>
        <w:t>.</w:t>
      </w:r>
    </w:p>
    <w:p w:rsidR="00896FF2" w:rsidRDefault="001578E0">
      <w:pPr>
        <w:pStyle w:val="af"/>
        <w:numPr>
          <w:ilvl w:val="0"/>
          <w:numId w:val="3"/>
        </w:numPr>
        <w:spacing w:after="280" w:line="360" w:lineRule="auto"/>
        <w:rPr>
          <w:rStyle w:val="a5"/>
          <w:iCs w:val="0"/>
          <w:sz w:val="28"/>
          <w:szCs w:val="28"/>
        </w:rPr>
      </w:pPr>
      <w:r>
        <w:rPr>
          <w:rStyle w:val="a5"/>
          <w:sz w:val="28"/>
          <w:szCs w:val="28"/>
        </w:rPr>
        <w:t>Для арифметических операций сложения и вычитания отрицательных двоичных чисел наиболее подходит пр</w:t>
      </w:r>
      <w:r>
        <w:rPr>
          <w:rStyle w:val="a5"/>
          <w:sz w:val="28"/>
          <w:szCs w:val="28"/>
        </w:rPr>
        <w:t>именение дополнительного кода.</w:t>
      </w:r>
    </w:p>
    <w:p w:rsidR="00896FF2" w:rsidRDefault="001578E0">
      <w:pPr>
        <w:pStyle w:val="a9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Вещественные типы данных хранятся в памяти компьютера иначе, чем целочисленные.</w:t>
      </w:r>
      <w:r>
        <w:rPr>
          <w:rFonts w:ascii="Times New Roman" w:hAnsi="Times New Roman" w:cs="Times New Roman"/>
          <w:sz w:val="28"/>
          <w:szCs w:val="28"/>
        </w:rPr>
        <w:t xml:space="preserve"> 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</w:t>
      </w:r>
      <w:r>
        <w:rPr>
          <w:rFonts w:ascii="Times New Roman" w:hAnsi="Times New Roman" w:cs="Times New Roman"/>
          <w:sz w:val="28"/>
          <w:szCs w:val="28"/>
        </w:rPr>
        <w:t xml:space="preserve">о считать аналогом экспоненциальной записи чисел, но только в памяти компьютера. При этом лишь некоторые из вещественных чисел могут быть представлены в памяти компьютера точным значением, в то время как </w:t>
      </w:r>
      <w:r>
        <w:rPr>
          <w:rFonts w:ascii="Times New Roman" w:hAnsi="Times New Roman" w:cs="Times New Roman"/>
          <w:sz w:val="28"/>
          <w:szCs w:val="28"/>
        </w:rPr>
        <w:lastRenderedPageBreak/>
        <w:t>остальные числа представляются приближёнными значени</w:t>
      </w:r>
      <w:r>
        <w:rPr>
          <w:rFonts w:ascii="Times New Roman" w:hAnsi="Times New Roman" w:cs="Times New Roman"/>
          <w:sz w:val="28"/>
          <w:szCs w:val="28"/>
        </w:rPr>
        <w:t>ями.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простым вариантом представления вещественных чисел является вариант с фиксированной точкой, когда целая и вещественная части хранятся отдельно. Например, на целую часть отводится всегда </w:t>
      </w:r>
      <w:r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бит и на дробную отводится всегда </w:t>
      </w:r>
      <w:r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бит. Такой способ в архитектурах процессоров не присутствует. Отдаётся предпочтение числам с плавающей запятой, как компромиссу между диапазоном допустимых значений и точностью.</w:t>
      </w:r>
    </w:p>
    <w:p w:rsidR="00896FF2" w:rsidRDefault="001578E0">
      <w:pPr>
        <w:pStyle w:val="a9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 плавающей запятой состоит из набора отдельных двоичных разрядов, усло</w:t>
      </w:r>
      <w:r>
        <w:rPr>
          <w:rFonts w:ascii="Times New Roman" w:hAnsi="Times New Roman" w:cs="Times New Roman"/>
          <w:sz w:val="28"/>
          <w:szCs w:val="28"/>
        </w:rPr>
        <w:t xml:space="preserve">вно разделенных на так называемые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знак</w:t>
      </w:r>
      <w:r>
        <w:rPr>
          <w:rFonts w:ascii="Times New Roman" w:hAnsi="Times New Roman" w:cs="Times New Roman"/>
          <w:sz w:val="28"/>
          <w:szCs w:val="28"/>
        </w:rPr>
        <w:t xml:space="preserve"> (англ.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b/>
          <w:bCs/>
          <w:sz w:val="28"/>
          <w:szCs w:val="28"/>
        </w:rPr>
        <w:t>мантиссу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mantis</w:t>
      </w:r>
      <w:proofErr w:type="spellEnd"/>
      <w:r>
        <w:rPr>
          <w:rFonts w:ascii="Times New Roman" w:hAnsi="Times New Roman" w:cs="Times New Roman"/>
          <w:sz w:val="28"/>
          <w:szCs w:val="28"/>
        </w:rPr>
        <w:t>). В наиболее распространённом формате (стандарт IEEE 754) число с плавающей запятой представляется в виде набора битов, часть из которых кодирует собой м</w:t>
      </w:r>
      <w:r>
        <w:rPr>
          <w:rFonts w:ascii="Times New Roman" w:hAnsi="Times New Roman" w:cs="Times New Roman"/>
          <w:sz w:val="28"/>
          <w:szCs w:val="28"/>
        </w:rPr>
        <w:t>антиссу числа, другая часть — показатель степени, и ещё один бит используется для указания знака числа (</w:t>
      </w:r>
      <w:r>
        <w:rPr>
          <w:rStyle w:val="mn"/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— если число положительное, </w:t>
      </w:r>
      <w:r>
        <w:rPr>
          <w:rStyle w:val="mn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если число отрицательное). При этом порядок записывается как целое число в коде со сдвигом, а мантисса —в нормализован</w:t>
      </w:r>
      <w:r>
        <w:rPr>
          <w:rFonts w:ascii="Times New Roman" w:hAnsi="Times New Roman" w:cs="Times New Roman"/>
          <w:sz w:val="28"/>
          <w:szCs w:val="28"/>
        </w:rPr>
        <w:t xml:space="preserve">ном виде, своей дробной частью в двоичной системе счисления. Вот пример такого числа из </w:t>
      </w:r>
      <w:r>
        <w:rPr>
          <w:rStyle w:val="mn"/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двоичных разрядов:</w:t>
      </w:r>
    </w:p>
    <w:p w:rsidR="00896FF2" w:rsidRDefault="001578E0">
      <w:pPr>
        <w:pStyle w:val="a9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57550" cy="126682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pStyle w:val="a9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Представление вещественного числа в 16-разрядном двоичном представление.</w:t>
      </w:r>
    </w:p>
    <w:p w:rsidR="00896FF2" w:rsidRDefault="001578E0">
      <w:pPr>
        <w:pStyle w:val="a9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Знак — один бит, указывающий знак всего числа с плавающей то</w:t>
      </w:r>
      <w:r>
        <w:rPr>
          <w:rFonts w:ascii="Times New Roman" w:hAnsi="Times New Roman" w:cs="Times New Roman"/>
          <w:sz w:val="28"/>
          <w:szCs w:val="28"/>
        </w:rPr>
        <w:t>чкой.</w:t>
      </w:r>
    </w:p>
    <w:p w:rsidR="00896FF2" w:rsidRDefault="001578E0">
      <w:pPr>
        <w:pStyle w:val="a9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Порядок также иногда называют </w:t>
      </w:r>
      <w:r>
        <w:rPr>
          <w:rFonts w:ascii="Times New Roman" w:hAnsi="Times New Roman" w:cs="Times New Roman"/>
          <w:b/>
          <w:bCs/>
          <w:sz w:val="28"/>
          <w:szCs w:val="28"/>
        </w:rPr>
        <w:t>экспонентой</w:t>
      </w:r>
      <w:r>
        <w:rPr>
          <w:rFonts w:ascii="Times New Roman" w:hAnsi="Times New Roman" w:cs="Times New Roman"/>
          <w:sz w:val="28"/>
          <w:szCs w:val="28"/>
        </w:rPr>
        <w:t xml:space="preserve"> или просто </w:t>
      </w:r>
      <w:r>
        <w:rPr>
          <w:rFonts w:ascii="Times New Roman" w:hAnsi="Times New Roman" w:cs="Times New Roman"/>
          <w:b/>
          <w:bCs/>
          <w:sz w:val="28"/>
          <w:szCs w:val="28"/>
        </w:rPr>
        <w:t>показателем степени</w:t>
      </w:r>
      <w:r>
        <w:rPr>
          <w:rFonts w:ascii="Times New Roman" w:hAnsi="Times New Roman" w:cs="Times New Roman"/>
          <w:sz w:val="28"/>
          <w:szCs w:val="28"/>
        </w:rPr>
        <w:t>. Порядок и мантисса — целые числа, которые вместе со знаком дают представление числа с плавающей запятой.</w:t>
      </w:r>
    </w:p>
    <w:p w:rsidR="00896FF2" w:rsidRDefault="001578E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Число одинарной точности</w:t>
      </w:r>
      <w:r>
        <w:rPr>
          <w:rFonts w:ascii="Times New Roman" w:hAnsi="Times New Roman" w:cs="Times New Roman"/>
          <w:sz w:val="28"/>
          <w:szCs w:val="28"/>
        </w:rPr>
        <w:t> — компьютерный формат представления чисел, з</w:t>
      </w:r>
      <w:r>
        <w:rPr>
          <w:rFonts w:ascii="Times New Roman" w:hAnsi="Times New Roman" w:cs="Times New Roman"/>
          <w:sz w:val="28"/>
          <w:szCs w:val="28"/>
        </w:rPr>
        <w:t xml:space="preserve">анимающий в памяти одно машинное слово (в случае 32-битного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 — </w:t>
      </w:r>
      <w:r>
        <w:rPr>
          <w:rStyle w:val="mn"/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бита или </w:t>
      </w:r>
      <w:r>
        <w:rPr>
          <w:rStyle w:val="mn"/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байта). Используется для работы с вещественными числами везде, где не нужна очень высокая точность.</w:t>
      </w:r>
    </w:p>
    <w:p w:rsidR="00896FF2" w:rsidRDefault="001578E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09537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Число одинарной точности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96FF2" w:rsidRDefault="001578E0">
      <w:pPr>
        <w:pStyle w:val="a9"/>
        <w:rPr>
          <w:rStyle w:val="mn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Порядок записан со сдвигом </w:t>
      </w:r>
      <w:r>
        <w:rPr>
          <w:rStyle w:val="mo"/>
          <w:rFonts w:ascii="Times New Roman" w:hAnsi="Times New Roman" w:cs="Times New Roman"/>
          <w:b/>
          <w:bCs/>
          <w:sz w:val="28"/>
          <w:szCs w:val="28"/>
        </w:rPr>
        <w:t>−</w:t>
      </w:r>
      <w:r>
        <w:rPr>
          <w:rStyle w:val="mn"/>
          <w:rFonts w:ascii="Times New Roman" w:hAnsi="Times New Roman" w:cs="Times New Roman"/>
          <w:bCs/>
          <w:sz w:val="28"/>
          <w:szCs w:val="28"/>
        </w:rPr>
        <w:t>127.</w:t>
      </w:r>
    </w:p>
    <w:p w:rsidR="00896FF2" w:rsidRDefault="00896FF2">
      <w:pPr>
        <w:pStyle w:val="a9"/>
        <w:rPr>
          <w:rStyle w:val="mn"/>
          <w:rFonts w:ascii="Times New Roman" w:hAnsi="Times New Roman" w:cs="Times New Roman"/>
          <w:bCs/>
          <w:sz w:val="28"/>
          <w:szCs w:val="28"/>
        </w:rPr>
      </w:pPr>
    </w:p>
    <w:p w:rsidR="00896FF2" w:rsidRDefault="001578E0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Style w:val="mn"/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Число двойной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— компьютерный формат представления чисел, занимающий в памяти два машинных слова (в случае 32-битного компьютера — </w:t>
      </w:r>
      <w:r>
        <w:rPr>
          <w:rStyle w:val="mn"/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бита или </w:t>
      </w:r>
      <w:r>
        <w:rPr>
          <w:rStyle w:val="mn"/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байт). Часто используется благодаря своей неплохой точности, даже не</w:t>
      </w:r>
      <w:r>
        <w:rPr>
          <w:rFonts w:ascii="Times New Roman" w:hAnsi="Times New Roman" w:cs="Times New Roman"/>
          <w:sz w:val="28"/>
          <w:szCs w:val="28"/>
        </w:rPr>
        <w:t>смотря на двойной расход памяти и сетевого трафика относительно чисел одинарной точности.</w:t>
      </w:r>
    </w:p>
    <w:p w:rsidR="00896FF2" w:rsidRDefault="001578E0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02300" cy="720725"/>
            <wp:effectExtent l="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Число двойной точности </w:t>
      </w:r>
      <w:r>
        <w:rPr>
          <w:b/>
          <w:sz w:val="28"/>
          <w:szCs w:val="28"/>
          <w:lang w:val="en-US"/>
        </w:rPr>
        <w:t>double</w:t>
      </w:r>
      <w:r>
        <w:rPr>
          <w:b/>
          <w:sz w:val="28"/>
          <w:szCs w:val="28"/>
        </w:rPr>
        <w:t>.</w:t>
      </w:r>
    </w:p>
    <w:p w:rsidR="00896FF2" w:rsidRDefault="001578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Порядок записан со сдвигом </w:t>
      </w:r>
      <w:r>
        <w:rPr>
          <w:rStyle w:val="mo"/>
          <w:rFonts w:eastAsiaTheme="minorEastAsia"/>
          <w:b/>
          <w:bCs/>
          <w:sz w:val="28"/>
          <w:szCs w:val="28"/>
        </w:rPr>
        <w:t>−</w:t>
      </w:r>
      <w:r>
        <w:rPr>
          <w:rStyle w:val="mn"/>
          <w:bCs/>
          <w:sz w:val="28"/>
          <w:szCs w:val="28"/>
        </w:rPr>
        <w:t>1023</w:t>
      </w:r>
      <w:r>
        <w:rPr>
          <w:sz w:val="28"/>
          <w:szCs w:val="28"/>
        </w:rPr>
        <w:t>.</w:t>
      </w:r>
    </w:p>
    <w:p w:rsidR="00896FF2" w:rsidRDefault="001578E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Диапазон значений чисел с плавающей запятой, которые можно записать данным способом, зав</w:t>
      </w:r>
      <w:r>
        <w:rPr>
          <w:sz w:val="28"/>
          <w:szCs w:val="28"/>
        </w:rPr>
        <w:t>исит от количества бит, отведённых для представления мантиссы и показателя. Пара значений показателя (когда все разряды нули и когда все разряды единицы) зарезервирована для обеспечения возможности представления специальных чисел. К ним относятся ноль, зна</w:t>
      </w:r>
      <w:r>
        <w:rPr>
          <w:sz w:val="28"/>
          <w:szCs w:val="28"/>
        </w:rPr>
        <w:t xml:space="preserve">чения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, "не число", получается, как результат операций типа деления нуля на ноль) и </w:t>
      </w:r>
      <w:r>
        <w:rPr>
          <w:rStyle w:val="mo"/>
          <w:rFonts w:eastAsiaTheme="minorEastAsia"/>
          <w:sz w:val="28"/>
          <w:szCs w:val="28"/>
        </w:rPr>
        <w:t>±</w:t>
      </w:r>
      <w:r>
        <w:rPr>
          <w:rStyle w:val="mi"/>
          <w:sz w:val="28"/>
          <w:szCs w:val="28"/>
        </w:rPr>
        <w:t>∞</w:t>
      </w:r>
      <w:r>
        <w:rPr>
          <w:sz w:val="28"/>
          <w:szCs w:val="28"/>
        </w:rPr>
        <w:t>.</w:t>
      </w:r>
    </w:p>
    <w:p w:rsidR="00896FF2" w:rsidRDefault="00896FF2"/>
    <w:p w:rsidR="00896FF2" w:rsidRDefault="001578E0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896FF2" w:rsidRDefault="001578E0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 xml:space="preserve">Вариант №8 типы данных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. Выполнить циклический сдвиг в заданную пользователем сторону на заданное количество </w:t>
      </w:r>
      <w:r>
        <w:rPr>
          <w:sz w:val="28"/>
          <w:szCs w:val="28"/>
        </w:rPr>
        <w:t xml:space="preserve">разрядов в пределах определённой группы разрядов, количество которых и номер старшего разряда в группе задаются с клавиатуры. Написать и отладить </w:t>
      </w:r>
      <w:r>
        <w:rPr>
          <w:sz w:val="28"/>
          <w:szCs w:val="28"/>
        </w:rPr>
        <w:lastRenderedPageBreak/>
        <w:t>программу на языке С++. Итоговый код программы представлен в приложении А.</w:t>
      </w:r>
    </w:p>
    <w:p w:rsidR="00896FF2" w:rsidRDefault="001578E0">
      <w:r>
        <w:rPr>
          <w:noProof/>
        </w:rPr>
        <w:drawing>
          <wp:inline distT="0" distB="0" distL="0" distR="0">
            <wp:extent cx="5934075" cy="1104900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rPr>
          <w:sz w:val="28"/>
        </w:rPr>
      </w:pPr>
      <w:r>
        <w:rPr>
          <w:sz w:val="28"/>
        </w:rPr>
        <w:t>Рисунок 8 Меню.</w:t>
      </w:r>
    </w:p>
    <w:p w:rsidR="00896FF2" w:rsidRDefault="001578E0">
      <w:pPr>
        <w:rPr>
          <w:sz w:val="28"/>
        </w:rPr>
      </w:pPr>
      <w:r>
        <w:rPr>
          <w:noProof/>
        </w:rPr>
        <w:drawing>
          <wp:inline distT="0" distB="0" distL="0" distR="0">
            <wp:extent cx="5934075" cy="160020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rPr>
          <w:sz w:val="28"/>
        </w:rPr>
      </w:pPr>
      <w:r>
        <w:rPr>
          <w:sz w:val="28"/>
        </w:rPr>
        <w:t>Рисунок 9 Приме</w:t>
      </w:r>
      <w:r>
        <w:rPr>
          <w:sz w:val="28"/>
        </w:rPr>
        <w:t xml:space="preserve">р представления числа типа данных </w:t>
      </w:r>
      <w:r>
        <w:rPr>
          <w:sz w:val="28"/>
          <w:lang w:val="en-US"/>
        </w:rPr>
        <w:t>long</w:t>
      </w:r>
      <w:r>
        <w:rPr>
          <w:sz w:val="28"/>
        </w:rPr>
        <w:t>.</w:t>
      </w:r>
    </w:p>
    <w:p w:rsidR="00896FF2" w:rsidRDefault="001578E0">
      <w:pPr>
        <w:rPr>
          <w:sz w:val="28"/>
        </w:rPr>
      </w:pPr>
      <w:r>
        <w:rPr>
          <w:noProof/>
        </w:rPr>
        <w:drawing>
          <wp:inline distT="0" distB="0" distL="0" distR="0">
            <wp:extent cx="5940425" cy="138049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rPr>
          <w:sz w:val="28"/>
        </w:rPr>
      </w:pPr>
      <w:r>
        <w:rPr>
          <w:sz w:val="28"/>
        </w:rPr>
        <w:t xml:space="preserve">Рисунок 10 Пример представления числа типа данных </w:t>
      </w:r>
      <w:r>
        <w:rPr>
          <w:sz w:val="28"/>
          <w:lang w:val="en-US"/>
        </w:rPr>
        <w:t>double</w:t>
      </w:r>
      <w:r>
        <w:rPr>
          <w:sz w:val="28"/>
        </w:rPr>
        <w:t>.</w:t>
      </w:r>
    </w:p>
    <w:p w:rsidR="00896FF2" w:rsidRDefault="001578E0">
      <w:pPr>
        <w:rPr>
          <w:sz w:val="28"/>
        </w:rPr>
      </w:pPr>
      <w:r>
        <w:rPr>
          <w:noProof/>
        </w:rPr>
        <w:drawing>
          <wp:inline distT="0" distB="0" distL="0" distR="0">
            <wp:extent cx="5934075" cy="2419350"/>
            <wp:effectExtent l="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spacing w:line="360" w:lineRule="auto"/>
        <w:rPr>
          <w:sz w:val="28"/>
        </w:rPr>
      </w:pPr>
      <w:r>
        <w:rPr>
          <w:sz w:val="28"/>
        </w:rPr>
        <w:t xml:space="preserve">Рисунок 11 Выполнение циклического сдвига </w:t>
      </w:r>
      <w:r>
        <w:rPr>
          <w:sz w:val="28"/>
          <w:lang w:val="en-US"/>
        </w:rPr>
        <w:t>long</w:t>
      </w:r>
      <w:r>
        <w:rPr>
          <w:sz w:val="28"/>
        </w:rPr>
        <w:t>.</w:t>
      </w:r>
    </w:p>
    <w:p w:rsidR="00896FF2" w:rsidRDefault="00896FF2">
      <w:pPr>
        <w:spacing w:line="360" w:lineRule="auto"/>
        <w:rPr>
          <w:sz w:val="28"/>
        </w:rPr>
      </w:pPr>
    </w:p>
    <w:p w:rsidR="00896FF2" w:rsidRDefault="001578E0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934075" cy="2438400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Рисунок 12 Выполнение циклического сдвига </w:t>
      </w:r>
      <w:r>
        <w:rPr>
          <w:sz w:val="28"/>
          <w:lang w:val="en-US"/>
        </w:rPr>
        <w:t>long</w:t>
      </w:r>
    </w:p>
    <w:p w:rsidR="00896FF2" w:rsidRDefault="001578E0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>
            <wp:extent cx="5934075" cy="2609850"/>
            <wp:effectExtent l="0" t="0" r="0" b="0"/>
            <wp:docPr id="1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F2" w:rsidRDefault="001578E0">
      <w:pPr>
        <w:spacing w:line="360" w:lineRule="auto"/>
        <w:rPr>
          <w:sz w:val="28"/>
        </w:rPr>
      </w:pPr>
      <w:r>
        <w:rPr>
          <w:sz w:val="28"/>
        </w:rPr>
        <w:t xml:space="preserve">Рисунок 13 Выполнение циклического сдвига </w:t>
      </w:r>
      <w:r>
        <w:rPr>
          <w:sz w:val="28"/>
          <w:lang w:val="en-US"/>
        </w:rPr>
        <w:t>Double</w:t>
      </w:r>
    </w:p>
    <w:p w:rsidR="00896FF2" w:rsidRDefault="001578E0">
      <w:pPr>
        <w:spacing w:line="360" w:lineRule="auto"/>
        <w:rPr>
          <w:sz w:val="28"/>
        </w:rPr>
      </w:pPr>
      <w:r>
        <w:rPr>
          <w:sz w:val="28"/>
        </w:rPr>
        <w:tab/>
        <w:t xml:space="preserve">Циклический сдвиг типа данных </w:t>
      </w:r>
      <w:r>
        <w:rPr>
          <w:sz w:val="28"/>
          <w:lang w:val="en-US"/>
        </w:rPr>
        <w:t>double</w:t>
      </w:r>
      <w:r>
        <w:rPr>
          <w:sz w:val="28"/>
        </w:rPr>
        <w:t xml:space="preserve"> не реализован, не успел до 17.04.2022.</w:t>
      </w:r>
    </w:p>
    <w:p w:rsidR="001578E0" w:rsidRPr="001578E0" w:rsidRDefault="001578E0" w:rsidP="001578E0">
      <w:pPr>
        <w:pStyle w:val="3"/>
        <w:spacing w:before="280" w:after="280"/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40425" cy="2209800"/>
            <wp:effectExtent l="0" t="0" r="3175" b="0"/>
            <wp:wrapSquare wrapText="largest"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Структурная схема технических средств.</w:t>
      </w:r>
    </w:p>
    <w:p w:rsidR="00896FF2" w:rsidRDefault="001578E0">
      <w:hyperlink r:id="rId20" w:history="1">
        <w:r w:rsidRPr="001578E0">
          <w:rPr>
            <w:rStyle w:val="af6"/>
          </w:rPr>
          <w:t>https://github.com/Aleksey-app/Computers-and-system.git</w:t>
        </w:r>
      </w:hyperlink>
    </w:p>
    <w:p w:rsidR="00896FF2" w:rsidRDefault="00896FF2"/>
    <w:p w:rsidR="00896FF2" w:rsidRDefault="00896FF2"/>
    <w:p w:rsidR="00896FF2" w:rsidRDefault="001578E0" w:rsidP="001578E0">
      <w:pPr>
        <w:pStyle w:val="3"/>
        <w:spacing w:before="100" w:after="100"/>
        <w:jc w:val="center"/>
        <w:rPr>
          <w:rStyle w:val="a3"/>
          <w:b/>
          <w:bCs/>
          <w:caps/>
          <w:sz w:val="28"/>
          <w:szCs w:val="28"/>
        </w:rPr>
      </w:pPr>
      <w:bookmarkStart w:id="1" w:name="_GoBack"/>
      <w:bookmarkEnd w:id="1"/>
      <w:r>
        <w:rPr>
          <w:rStyle w:val="a3"/>
          <w:b/>
          <w:caps/>
          <w:sz w:val="28"/>
          <w:szCs w:val="28"/>
        </w:rPr>
        <w:t>Приложение А</w:t>
      </w:r>
    </w:p>
    <w:p w:rsidR="00896FF2" w:rsidRDefault="001578E0">
      <w:pPr>
        <w:pStyle w:val="3"/>
        <w:spacing w:before="280" w:after="280"/>
        <w:jc w:val="center"/>
        <w:rPr>
          <w:rStyle w:val="a3"/>
          <w:b/>
          <w:bCs/>
          <w:caps/>
          <w:sz w:val="28"/>
          <w:szCs w:val="28"/>
        </w:rPr>
      </w:pPr>
      <w:r>
        <w:rPr>
          <w:rStyle w:val="a3"/>
          <w:b/>
          <w:caps/>
          <w:sz w:val="28"/>
          <w:szCs w:val="28"/>
        </w:rPr>
        <w:t xml:space="preserve">Полный код </w:t>
      </w:r>
      <w:r>
        <w:rPr>
          <w:rStyle w:val="a3"/>
          <w:b/>
          <w:caps/>
          <w:sz w:val="28"/>
          <w:szCs w:val="28"/>
        </w:rPr>
        <w:t>программы</w:t>
      </w:r>
    </w:p>
    <w:p w:rsidR="00896FF2" w:rsidRPr="001578E0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Comp</w:t>
      </w: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</w:t>
      </w: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cpp</w:t>
      </w:r>
      <w:proofErr w:type="spellEnd"/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long</w:t>
      </w: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double</w:t>
      </w:r>
      <w:r w:rsidRPr="001578E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Выполнить циклический сдвиг в заданную пользователем сторону на заданное количество разрядов в пределах определённой группы разрядов, 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которых и номер старшего разряда в группе задаются с клавиатуры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1 &lt;&lt; 31;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Это должно быть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&amp; mask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&gt;&gt;=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long binary"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= 1 &lt;&lt; 31;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&lt;.&gt;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12)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&amp; two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&lt;&lt;=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896FF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&amp; two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&lt;&lt;=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double binary"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ОСНОВНОЕ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"long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Byte"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Byte"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"1.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"2.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"3. 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"4. 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"5.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необходимые действия:"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должно быть больше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Возможное значение &lt;В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диапозоне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1-3&gt;"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qwe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разряда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- число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номер младшего разряда в группе (0..31):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&gt; 31)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разрядов группы (0..32):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0)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+ count &gt; 32)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сторону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 &amp;&amp; side != 2);</w:t>
      </w:r>
    </w:p>
    <w:p w:rsidR="00896FF2" w:rsidRPr="001578E0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разрядов сдвига (0..32):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32)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значения не может быть 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в двоичном виде:  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1 &lt;&lt; 31;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 &amp; mask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&gt;&gt;=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low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low + count)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low)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count) + low;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(1 &lt;&lt; k);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 в двоичном виде: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30)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(result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 1);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десятичном виде после изменений: 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младшего разряда, количество разрядов группы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//сторона сдвига, кол-во разрядов сдвига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разряда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- десятичное число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double: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номер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младшего разряда в группе (0..63):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&gt; 63)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группы (0..64):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0)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+ count &gt; 64)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сторону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side;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 &amp;&amp; side != 2);</w:t>
      </w:r>
    </w:p>
    <w:p w:rsidR="00896FF2" w:rsidRPr="001578E0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578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разрядов сдвига (0..64):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 должно быть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64)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проверьте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Ошибка значения не может быть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отрицательным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(side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 в двоичном виде:   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= 1 &lt;&lt; 31;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12)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&amp; two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&lt;&lt;=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31;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96FF2" w:rsidRDefault="00896FF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&amp; two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&lt;&lt;= 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896FF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успел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17.04.2022"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Mem1: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1)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2)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внутреннее представление в двоичной системе счисления.\n"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3)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4)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Выполнить циклический сдвиг Тип данных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Mem1;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(lab == 5) {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GEME OVER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96FF2" w:rsidRDefault="001578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96FF2" w:rsidRDefault="001578E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96FF2" w:rsidSect="001578E0">
      <w:footerReference w:type="default" r:id="rId21"/>
      <w:pgSz w:w="11906" w:h="16838" w:code="9"/>
      <w:pgMar w:top="1134" w:right="851" w:bottom="1134" w:left="1701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8E0" w:rsidRDefault="001578E0" w:rsidP="001578E0">
      <w:r>
        <w:separator/>
      </w:r>
    </w:p>
  </w:endnote>
  <w:endnote w:type="continuationSeparator" w:id="0">
    <w:p w:rsidR="001578E0" w:rsidRDefault="001578E0" w:rsidP="00157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76435"/>
      <w:docPartObj>
        <w:docPartGallery w:val="Page Numbers (Bottom of Page)"/>
        <w:docPartUnique/>
      </w:docPartObj>
    </w:sdtPr>
    <w:sdtContent>
      <w:p w:rsidR="001578E0" w:rsidRDefault="001578E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578E0" w:rsidRDefault="001578E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8E0" w:rsidRDefault="001578E0" w:rsidP="001578E0">
      <w:r>
        <w:separator/>
      </w:r>
    </w:p>
  </w:footnote>
  <w:footnote w:type="continuationSeparator" w:id="0">
    <w:p w:rsidR="001578E0" w:rsidRDefault="001578E0" w:rsidP="00157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E39"/>
    <w:multiLevelType w:val="multilevel"/>
    <w:tmpl w:val="A77270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C20809"/>
    <w:multiLevelType w:val="multilevel"/>
    <w:tmpl w:val="F154D7E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3F33DD"/>
    <w:multiLevelType w:val="multilevel"/>
    <w:tmpl w:val="DC0C5652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 w15:restartNumberingAfterBreak="0">
    <w:nsid w:val="73793AFA"/>
    <w:multiLevelType w:val="multilevel"/>
    <w:tmpl w:val="9716B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F2"/>
    <w:rsid w:val="001578E0"/>
    <w:rsid w:val="0089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F230"/>
  <w15:docId w15:val="{1B90F224-838F-40A1-88FF-2715FDF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1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4168D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759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62218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2218B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qFormat/>
    <w:rsid w:val="00D416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qFormat/>
    <w:rsid w:val="00D4168D"/>
  </w:style>
  <w:style w:type="character" w:customStyle="1" w:styleId="a4">
    <w:name w:val="Основной текст Знак"/>
    <w:basedOn w:val="a0"/>
    <w:qFormat/>
    <w:rsid w:val="00D4168D"/>
    <w:rPr>
      <w:rFonts w:ascii="Liberation Serif" w:eastAsia="Source Han Serif CN" w:hAnsi="Liberation Serif" w:cs="Droid Sans Devanagari"/>
      <w:kern w:val="2"/>
      <w:sz w:val="24"/>
      <w:szCs w:val="24"/>
      <w:lang w:eastAsia="zh-CN" w:bidi="hi-IN"/>
    </w:rPr>
  </w:style>
  <w:style w:type="character" w:styleId="a5">
    <w:name w:val="Emphasis"/>
    <w:basedOn w:val="a0"/>
    <w:uiPriority w:val="20"/>
    <w:qFormat/>
    <w:rsid w:val="00D4168D"/>
    <w:rPr>
      <w:i/>
      <w:iCs/>
    </w:rPr>
  </w:style>
  <w:style w:type="character" w:styleId="HTML">
    <w:name w:val="HTML Code"/>
    <w:basedOn w:val="a0"/>
    <w:uiPriority w:val="99"/>
    <w:semiHidden/>
    <w:unhideWhenUsed/>
    <w:qFormat/>
    <w:rsid w:val="00D4168D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4168D"/>
    <w:rPr>
      <w:b/>
      <w:bCs/>
    </w:rPr>
  </w:style>
  <w:style w:type="character" w:customStyle="1" w:styleId="nowrap">
    <w:name w:val="nowrap"/>
    <w:basedOn w:val="a0"/>
    <w:qFormat/>
    <w:rsid w:val="00D4168D"/>
  </w:style>
  <w:style w:type="character" w:customStyle="1" w:styleId="mn">
    <w:name w:val="mn"/>
    <w:basedOn w:val="a0"/>
    <w:qFormat/>
    <w:rsid w:val="00D4168D"/>
  </w:style>
  <w:style w:type="character" w:customStyle="1" w:styleId="mo">
    <w:name w:val="mo"/>
    <w:basedOn w:val="a0"/>
    <w:qFormat/>
    <w:rsid w:val="00D4168D"/>
  </w:style>
  <w:style w:type="character" w:customStyle="1" w:styleId="mi">
    <w:name w:val="mi"/>
    <w:basedOn w:val="a0"/>
    <w:qFormat/>
    <w:rsid w:val="00D4168D"/>
  </w:style>
  <w:style w:type="character" w:customStyle="1" w:styleId="40">
    <w:name w:val="Заголовок 4 Знак"/>
    <w:basedOn w:val="a0"/>
    <w:link w:val="4"/>
    <w:uiPriority w:val="9"/>
    <w:qFormat/>
    <w:rsid w:val="00E759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a7">
    <w:name w:val="Подзаголовок Знак"/>
    <w:basedOn w:val="a0"/>
    <w:uiPriority w:val="11"/>
    <w:qFormat/>
    <w:rsid w:val="00E75976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rsid w:val="00D4168D"/>
    <w:pPr>
      <w:spacing w:after="140" w:line="276" w:lineRule="auto"/>
    </w:pPr>
    <w:rPr>
      <w:rFonts w:ascii="Liberation Serif" w:eastAsia="Source Han Serif CN" w:hAnsi="Liberation Serif" w:cs="Droid Sans Devanagari"/>
      <w:kern w:val="2"/>
      <w:lang w:eastAsia="zh-CN" w:bidi="hi-IN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"/>
    <w:qFormat/>
    <w:pPr>
      <w:suppressLineNumbers/>
    </w:pPr>
    <w:rPr>
      <w:rFonts w:cs="Lohit Devanagari"/>
      <w:lang/>
    </w:rPr>
  </w:style>
  <w:style w:type="paragraph" w:customStyle="1" w:styleId="Times1420">
    <w:name w:val="Times14_РИО2"/>
    <w:basedOn w:val="a"/>
    <w:qFormat/>
    <w:rsid w:val="0062218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d">
    <w:name w:val="текст пособия"/>
    <w:basedOn w:val="a"/>
    <w:qFormat/>
    <w:rsid w:val="00D4168D"/>
    <w:pPr>
      <w:widowControl w:val="0"/>
      <w:spacing w:line="288" w:lineRule="auto"/>
      <w:ind w:firstLine="459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D4168D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qFormat/>
    <w:rsid w:val="00D4168D"/>
    <w:pPr>
      <w:spacing w:beforeAutospacing="1" w:afterAutospacing="1"/>
    </w:pPr>
  </w:style>
  <w:style w:type="paragraph" w:styleId="af0">
    <w:name w:val="Subtitle"/>
    <w:basedOn w:val="a"/>
    <w:next w:val="a"/>
    <w:uiPriority w:val="11"/>
    <w:qFormat/>
    <w:rsid w:val="00E75976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f1">
    <w:name w:val="Table Grid"/>
    <w:basedOn w:val="a1"/>
    <w:uiPriority w:val="39"/>
    <w:rsid w:val="00D4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1578E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1578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1578E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1578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1578E0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57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Aleksey-app/Computers-and-system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19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user413Re</dc:creator>
  <dc:description/>
  <cp:lastModifiedBy>user413Re</cp:lastModifiedBy>
  <cp:revision>6</cp:revision>
  <dcterms:created xsi:type="dcterms:W3CDTF">2022-04-09T08:53:00Z</dcterms:created>
  <dcterms:modified xsi:type="dcterms:W3CDTF">2022-04-17T18:45:00Z</dcterms:modified>
  <dc:language>ru-RU</dc:language>
</cp:coreProperties>
</file>