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Реализовали команду man с помощью командного файла.</w:t>
      </w:r>
    </w:p>
    <w:p>
      <w:pPr>
        <w:pStyle w:val="CaptionedFigure"/>
      </w:pPr>
      <w:r>
        <w:drawing>
          <wp:inline>
            <wp:extent cx="4292867" cy="558265"/>
            <wp:effectExtent b="0" l="0" r="0" t="0"/>
            <wp:docPr descr="Создание файлов для дальнейше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дальнейшей работы</w:t>
      </w:r>
    </w:p>
    <w:p>
      <w:pPr>
        <w:pStyle w:val="CaptionedFigure"/>
      </w:pPr>
      <w:r>
        <w:drawing>
          <wp:inline>
            <wp:extent cx="5334000" cy="2111700"/>
            <wp:effectExtent b="0" l="0" r="0" t="0"/>
            <wp:docPr descr="Скрипт 2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2.sh</w:t>
      </w:r>
    </w:p>
    <w:p>
      <w:pPr>
        <w:pStyle w:val="CaptionedFigure"/>
      </w:pPr>
      <w:r>
        <w:drawing>
          <wp:inline>
            <wp:extent cx="3368842" cy="192505"/>
            <wp:effectExtent b="0" l="0" r="0" t="0"/>
            <wp:docPr descr="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CaptionedFigure"/>
      </w:pPr>
      <w:r>
        <w:drawing>
          <wp:inline>
            <wp:extent cx="5334000" cy="3400120"/>
            <wp:effectExtent b="0" l="0" r="0" t="0"/>
            <wp:docPr descr="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скрипта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5334000" cy="1200608"/>
            <wp:effectExtent b="0" l="0" r="0" t="0"/>
            <wp:docPr descr="Скрипт 3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3.sh</w:t>
      </w:r>
    </w:p>
    <w:p>
      <w:pPr>
        <w:pStyle w:val="CaptionedFigure"/>
      </w:pPr>
      <w:r>
        <w:drawing>
          <wp:inline>
            <wp:extent cx="3368842" cy="1597793"/>
            <wp:effectExtent b="0" l="0" r="0" t="0"/>
            <wp:docPr descr="Результаты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скрипта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8"/>
    <w:bookmarkStart w:id="2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отсутсвуют пробелы рядом с квадратными скобками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VAR2=” 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3,(3)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более интерактивный и настраиваемый, чем Bash.</w:t>
      </w:r>
    </w:p>
    <w:p>
      <w:pPr>
        <w:pStyle w:val="BodyText"/>
      </w:pPr>
      <w:r>
        <w:t xml:space="preserve">У Zsh есть поддержка с плавающей точкой, которой нет у Bash.</w:t>
      </w:r>
    </w:p>
    <w:p>
      <w:pPr>
        <w:pStyle w:val="BodyText"/>
      </w:pPr>
      <w:r>
        <w:t xml:space="preserve">В Zsh поддерживаются структуры хеш-данных, которых нет в Bash.</w:t>
      </w:r>
    </w:p>
    <w:p>
      <w:pPr>
        <w:pStyle w:val="BodyText"/>
      </w:pPr>
      <w:r>
        <w:t xml:space="preserve">Функции вызова в Bash лучше по сравнению с Zsh.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hell-сценарий — исходный файл, специально созданный для интерпретатора командной строки типа Bash. Программисты обычно пишут Shell-сценарии для повышения производительности за счет автоматизации повторяющихся задач, таких как:</w:t>
      </w:r>
    </w:p>
    <w:p>
      <w:pPr>
        <w:pStyle w:val="BodyText"/>
      </w:pPr>
      <w:r>
        <w:t xml:space="preserve">обработка файлов;</w:t>
      </w:r>
      <w:r>
        <w:t xml:space="preserve"> </w:t>
      </w:r>
      <w:r>
        <w:t xml:space="preserve">установка среды;</w:t>
      </w:r>
      <w:r>
        <w:t xml:space="preserve"> </w:t>
      </w:r>
      <w:r>
        <w:t xml:space="preserve">запуск тестовых стеков и развертывания.</w:t>
      </w:r>
      <w:r>
        <w:t xml:space="preserve"> </w:t>
      </w:r>
      <w:r>
        <w:t xml:space="preserve">Кроме того, Shell-сценарии используются внутри виртуальных машин или CI/CD сервисов, обеспечивая чистые и настраиваемые тестовые прогоны или развертывания.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Рытов Алексей Константинович НФИбд-02-21</dc:creator>
  <dc:language>ru-RU</dc:language>
  <cp:keywords/>
  <dcterms:created xsi:type="dcterms:W3CDTF">2022-05-25T15:09:28Z</dcterms:created>
  <dcterms:modified xsi:type="dcterms:W3CDTF">2022-05-25T15:09:28Z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OC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