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(62314)Информационная безопасность</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анализировать угрозы информационной безопасности и оценивать риски для программных систем</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криптографические алгоритмы и протоколы для защиты данных и каналов связи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идентифицировать уязвимости веб-приложений и реализовывать защитные меры по OWASP</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разрабатывать безопасное программное обеспечение с применением практик SAST/DAST</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Строит модели угроз по методологии STRIDE и оценивает риски по CVSS</w:t>
            </w:r>
          </w:p>
        </w:tc>
        <w:tc>
          <w:tcPr>
            <w:tcW w:w="1343" w:type="dxa"/>
            <w:vAlign w:val="center"/>
          </w:tcPr>
          <w:p>
            <w:pPr>
              <w:jc w:val="center"/>
              <w:rPr>
                <w:bCs/>
              </w:rPr>
            </w:pPr>
            <w:r>
              <w:rPr>
                <w:bCs/>
              </w:rPr>
              <w:t>З(УК-1)</w:t>
            </w:r>
          </w:p>
        </w:tc>
        <w:tc>
          <w:tcPr>
            <w:tcW w:w="2591" w:type="dxa"/>
            <w:vAlign w:val="center"/>
          </w:tcPr>
          <w:p>
            <w:pPr>
              <w:jc w:val="both"/>
            </w:pPr>
            <w:r>
              <w:rPr>
                <w:bCs/>
              </w:rPr>
              <w:t>Знать: классификацию угроз (STRIDE, PASTA), метрики CVSS, основы нормативной базы по ИБ</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Строит модели угроз по методологии STRIDE и оценивает риски по CVSS</w:t>
            </w:r>
          </w:p>
        </w:tc>
        <w:tc>
          <w:tcPr>
            <w:tcW w:w="1343" w:type="dxa"/>
            <w:vAlign w:val="center"/>
          </w:tcPr>
          <w:p>
            <w:pPr>
              <w:jc w:val="center"/>
              <w:rPr>
                <w:bCs/>
              </w:rPr>
            </w:pPr>
            <w:r>
              <w:rPr>
                <w:bCs/>
              </w:rPr>
              <w:t>У(УК-1)</w:t>
            </w:r>
          </w:p>
        </w:tc>
        <w:tc>
          <w:tcPr>
            <w:tcW w:w="2591" w:type="dxa"/>
            <w:vAlign w:val="center"/>
          </w:tcPr>
          <w:p>
            <w:pPr>
              <w:jc w:val="both"/>
            </w:pPr>
            <w:r>
              <w:rPr>
                <w:bCs/>
              </w:rPr>
              <w:t>Уметь: строить модели угроз, разрабатывать политики безопасности и матрицы рисков</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Строит модели угроз по методологии STRIDE и оценивает риски по CVSS</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аудита информационной безопасности и оформления отчётов о рисках</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симметричное и асимметричное шифрование, цифровую подпись на Python</w:t>
            </w:r>
          </w:p>
        </w:tc>
        <w:tc>
          <w:tcPr>
            <w:tcW w:w="1343" w:type="dxa"/>
            <w:vAlign w:val="center"/>
          </w:tcPr>
          <w:p>
            <w:pPr>
              <w:jc w:val="center"/>
              <w:rPr>
                <w:bCs/>
              </w:rPr>
            </w:pPr>
            <w:r>
              <w:rPr>
                <w:bCs/>
              </w:rPr>
              <w:t>З(ОПК-2)</w:t>
            </w:r>
          </w:p>
        </w:tc>
        <w:tc>
          <w:tcPr>
            <w:tcW w:w="2591" w:type="dxa"/>
            <w:vAlign w:val="center"/>
          </w:tcPr>
          <w:p>
            <w:pPr>
              <w:jc w:val="both"/>
            </w:pPr>
            <w:r>
              <w:rPr>
                <w:bCs/>
              </w:rPr>
              <w:t>Знать: алгоритмы AES, RSA, ECDSA, протоколы TLS/SSL, PKI-инфраструктуру</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симметричное и асимметричное шифрование, цифровую подпись на Python</w:t>
            </w:r>
          </w:p>
        </w:tc>
        <w:tc>
          <w:tcPr>
            <w:tcW w:w="1343" w:type="dxa"/>
            <w:vAlign w:val="center"/>
          </w:tcPr>
          <w:p>
            <w:pPr>
              <w:jc w:val="center"/>
              <w:rPr>
                <w:bCs/>
              </w:rPr>
            </w:pPr>
            <w:r>
              <w:rPr>
                <w:bCs/>
              </w:rPr>
              <w:t>У(ОПК-2)</w:t>
            </w:r>
          </w:p>
        </w:tc>
        <w:tc>
          <w:tcPr>
            <w:tcW w:w="2591" w:type="dxa"/>
            <w:vAlign w:val="center"/>
          </w:tcPr>
          <w:p>
            <w:pPr>
              <w:jc w:val="both"/>
            </w:pPr>
            <w:r>
              <w:rPr>
                <w:bCs/>
              </w:rPr>
              <w:t>Уметь: реализовывать шифрование данных и цифровую подпись с библиотекой cryptography</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симметричное и асимметричное шифрование, цифровую подпись на Python</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настройки TLS-сертификатов и PKI для веб-приложений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Тестирует веб-приложения на наличие уязвимостей OWASP Top 10</w:t>
            </w:r>
          </w:p>
        </w:tc>
        <w:tc>
          <w:tcPr>
            <w:tcW w:w="1343" w:type="dxa"/>
            <w:vAlign w:val="center"/>
          </w:tcPr>
          <w:p>
            <w:pPr>
              <w:jc w:val="center"/>
              <w:rPr>
                <w:bCs/>
              </w:rPr>
            </w:pPr>
            <w:r>
              <w:rPr>
                <w:bCs/>
              </w:rPr>
              <w:t>З(ОПК-4)</w:t>
            </w:r>
          </w:p>
        </w:tc>
        <w:tc>
          <w:tcPr>
            <w:tcW w:w="2591" w:type="dxa"/>
            <w:vAlign w:val="center"/>
          </w:tcPr>
          <w:p>
            <w:pPr>
              <w:jc w:val="both"/>
            </w:pPr>
            <w:r>
              <w:rPr>
                <w:bCs/>
              </w:rPr>
              <w:t>Знать: классификацию уязвимостей OWASP Top 10, техники SQL-инъекции, XSS, CSRF</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Тестирует веб-приложения на наличие уязвимостей OWASP Top 10</w:t>
            </w:r>
          </w:p>
        </w:tc>
        <w:tc>
          <w:tcPr>
            <w:tcW w:w="1343" w:type="dxa"/>
            <w:vAlign w:val="center"/>
          </w:tcPr>
          <w:p>
            <w:pPr>
              <w:jc w:val="center"/>
              <w:rPr>
                <w:bCs/>
              </w:rPr>
            </w:pPr>
            <w:r>
              <w:rPr>
                <w:bCs/>
              </w:rPr>
              <w:t>У(ОПК-4)</w:t>
            </w:r>
          </w:p>
        </w:tc>
        <w:tc>
          <w:tcPr>
            <w:tcW w:w="2591" w:type="dxa"/>
            <w:vAlign w:val="center"/>
          </w:tcPr>
          <w:p>
            <w:pPr>
              <w:jc w:val="both"/>
            </w:pPr>
            <w:r>
              <w:rPr>
                <w:bCs/>
              </w:rPr>
              <w:t>Уметь: выявлять уязвимости с помощью Burp Suite, проводить пентест веб-приложений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Тестирует веб-приложения на наличие уязвимостей OWASP Top 10</w:t>
            </w:r>
          </w:p>
        </w:tc>
        <w:tc>
          <w:tcPr>
            <w:tcW w:w="1343" w:type="dxa"/>
            <w:vAlign w:val="center"/>
          </w:tcPr>
          <w:p>
            <w:pPr>
              <w:jc w:val="center"/>
              <w:rPr>
                <w:bCs/>
              </w:rPr>
            </w:pPr>
            <w:r>
              <w:rPr>
                <w:bCs/>
              </w:rPr>
              <w:t>В(ОПК-4)</w:t>
            </w:r>
          </w:p>
        </w:tc>
        <w:tc>
          <w:tcPr>
            <w:tcW w:w="2591" w:type="dxa"/>
            <w:vAlign w:val="center"/>
          </w:tcPr>
          <w:p>
            <w:pPr>
              <w:jc w:val="both"/>
            </w:pPr>
            <w:r>
              <w:rPr>
                <w:bCs/>
              </w:rPr>
              <w:t>Владеть: навыками патчинга уязвимостей и реализации правил Web Application Firewall</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Интегрирует инструменты SAST/DAST-анализа в CI/CD-пайплайн</w:t>
            </w:r>
          </w:p>
        </w:tc>
        <w:tc>
          <w:tcPr>
            <w:tcW w:w="1343" w:type="dxa"/>
            <w:vAlign w:val="center"/>
          </w:tcPr>
          <w:p>
            <w:pPr>
              <w:jc w:val="center"/>
              <w:rPr>
                <w:bCs/>
              </w:rPr>
            </w:pPr>
            <w:r>
              <w:rPr>
                <w:bCs/>
              </w:rPr>
              <w:t>З(ПК-1)</w:t>
            </w:r>
          </w:p>
        </w:tc>
        <w:tc>
          <w:tcPr>
            <w:tcW w:w="2591" w:type="dxa"/>
            <w:vAlign w:val="center"/>
          </w:tcPr>
          <w:p>
            <w:pPr>
              <w:jc w:val="both"/>
            </w:pPr>
            <w:r>
              <w:rPr>
                <w:bCs/>
              </w:rPr>
              <w:t>Знать: принципы SAST и DAST, инструменты SonarQube, OWASP ZAP, Bandit</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Интегрирует инструменты SAST/DAST-анализа в CI/CD-пайплайн</w:t>
            </w:r>
          </w:p>
        </w:tc>
        <w:tc>
          <w:tcPr>
            <w:tcW w:w="1343" w:type="dxa"/>
            <w:vAlign w:val="center"/>
          </w:tcPr>
          <w:p>
            <w:pPr>
              <w:jc w:val="center"/>
              <w:rPr>
                <w:bCs/>
              </w:rPr>
            </w:pPr>
            <w:r>
              <w:rPr>
                <w:bCs/>
              </w:rPr>
              <w:t>У(ПК-1)</w:t>
            </w:r>
          </w:p>
        </w:tc>
        <w:tc>
          <w:tcPr>
            <w:tcW w:w="2591" w:type="dxa"/>
            <w:vAlign w:val="center"/>
          </w:tcPr>
          <w:p>
            <w:pPr>
              <w:jc w:val="both"/>
            </w:pPr>
            <w:r>
              <w:rPr>
                <w:bCs/>
              </w:rPr>
              <w:t>Уметь: настраивать автоматическое сканирование кода на уязвимости в CI/CD</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Интегрирует инструменты SAST/DAST-анализа в CI/CD-пайплайн</w:t>
            </w:r>
          </w:p>
        </w:tc>
        <w:tc>
          <w:tcPr>
            <w:tcW w:w="1343" w:type="dxa"/>
            <w:vAlign w:val="center"/>
          </w:tcPr>
          <w:p>
            <w:pPr>
              <w:jc w:val="center"/>
              <w:rPr>
                <w:bCs/>
              </w:rPr>
            </w:pPr>
            <w:r>
              <w:rPr>
                <w:bCs/>
              </w:rPr>
              <w:t>В(ПК-1)</w:t>
            </w:r>
          </w:p>
        </w:tc>
        <w:tc>
          <w:tcPr>
            <w:tcW w:w="2591" w:type="dxa"/>
            <w:vAlign w:val="center"/>
          </w:tcPr>
          <w:p>
            <w:pPr>
              <w:jc w:val="both"/>
            </w:pPr>
            <w:r>
              <w:rPr>
                <w:bCs/>
              </w:rPr>
              <w:t>Владеть: практиками Security by Design и Threat Modeling при проектировании систем</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информационной безопасности и анализ угроз</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Криптография и защита каналов связи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Безопасность веб-приложений</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Безопасная разработка программного обеспечения</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Концепции ИБ: конфиденциальность, целостность, доступность (CIA-триада)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Модели угроз STRIDE и PASTA. Оценка рисков по CVSS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Симметричная криптография: AES, DES, блочные режимы шифрования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Асимметричная криптография: RSA, ECC, цифровая подпись, PKI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Протокол TLS/SSL: рукопожатие, сертификаты X.509, цепочка доверия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OWASP Top 10: инъекции, XSS, CSRF, IDOR и методы защиты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4-Безопасная разработка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SAST/DAST: инструменты анализа, DevSecOps-пайплайн</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симметричного шифрования AES-256 на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Цифровая подпись и верификация с RSA и ECDSA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TLS-сертификатов для локального веб-сервера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Эксплуатация SQL-инъекции и защита с параметризованными запросами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Поиск XSS-уязвимостей в веб-приложении и реализация CSP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Статический анализ Python-кода с Bandit и SonarQube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модели угроз по STRIDE для информационной системы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журналов событий: выявление аномалий и инцидентов ИБ</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Сканирование веб-приложения инструментом OWASP ZAP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политики паролей и многофакторной аутентификации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4-Безопасная разработка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механизмов CSRF-защиты в веб-приложении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4-Безопасная разработка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Конфигурирование WAF-правил для защиты REST API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ИБ и анализ угроз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3-Безопасность веб-приложений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Основы ИБ и анализ угроз</w:t>
      </w:r>
    </w:p>
    <w:p>
      <w:pPr>
        <w:widowControl w:val="0"/>
      </w:pPr>
      <w:r>
        <w:t>Стандарты ИБ: ISO 27001, ГОСТ Р 57580, ФЗ-152</w:t>
        <w:br/>
        <w:t/>
      </w:r>
    </w:p>
    <w:p>
      <w:pPr>
        <w:widowControl w:val="0"/>
        <w:spacing w:before="240" w:after="120"/>
        <w:rPr>
          <w:bCs/>
          <w:i/>
          <w:iCs/>
          <w:u w:val="single"/>
        </w:rPr>
      </w:pPr>
      <w:r>
        <w:rPr>
          <w:bCs/>
          <w:i/>
          <w:iCs/>
          <w:u w:val="single"/>
        </w:rPr>
        <w:t>Раздел 2. Криптография и защита каналов связи</w:t>
      </w:r>
    </w:p>
    <w:p>
      <w:pPr>
        <w:widowControl w:val="0"/>
      </w:pPr>
      <w:r>
        <w:t>Квантовые угрозы и постквантовая криптография </w:t>
      </w:r>
    </w:p>
    <w:p>
      <w:pPr>
        <w:widowControl w:val="0"/>
        <w:spacing w:before="240" w:after="120"/>
        <w:rPr>
          <w:bCs/>
          <w:i/>
          <w:iCs/>
          <w:u w:val="single"/>
        </w:rPr>
      </w:pPr>
      <w:r>
        <w:rPr>
          <w:bCs/>
          <w:i/>
          <w:iCs/>
          <w:u w:val="single"/>
        </w:rPr>
        <w:t>Раздел 3. Безопасность веб-приложений</w:t>
      </w:r>
    </w:p>
    <w:p>
      <w:pPr>
        <w:widowControl w:val="0"/>
      </w:pPr>
      <w:r>
        <w:t>Методики Bug Bounty и ответственного раскрытия уязвимостей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(37895)(62314)Информационная безопасность</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(62314)Информационная безопасность</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(62314)Информационная безопасность</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(62314)Информационная безопасность</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УК-1 Способен анализировать угрозы информационной безопасности и оценивать риски для программных систем:</w:t>
              <w:br/>
              <w:t>  -УК-1.1 Строит модели угроз по методологии STRIDE и оценивает риски по CVSS</w:t>
              <w:br/>
              <w:t>  -УК-1.2 Разрабатывает политики информационной безопасности организации</w:t>
              <w:br/>
              <w:t>  -УК-1.3 Классифицирует уязвимости по шкале CVSS и определяет приоритет устранения</w:t>
              <w:br/>
              <w:t>  -УК-1.4 Проводит оценку рисков и разрабатывает меры по их снижению</w:t>
              <w:br/>
              <w:t>  -УК-1.5 Обеспечивает соответствие системы требованиям регуляторов (ФСТЭК, ФСБ)</w:t>
              <w:br/>
              <w:t/>
            </w:r>
          </w:p>
          <w:p>
            <w:pPr>
              <w:rPr>
                <w:rFonts w:eastAsia="Calibri"/>
                <w:sz w:val="22"/>
                <w:szCs w:val="22"/>
              </w:rPr>
            </w:pPr>
            <w:r>
              <w:rPr>
                <w:b/>
                <w:bCs/>
              </w:rPr>
              <w:t/>
            </w:r>
            <w:r>
              <w:rPr>
                <w:bCs/>
              </w:rPr>
              <w:t> ОПК-2 Способен применять криптографические алгоритмы и протоколы для защиты данных и каналов связи:</w:t>
              <w:br/>
              <w:t>  -ОПК-2.1 Реализует симметричное и асимметричное шифрование, цифровую подпись на Python</w:t>
              <w:br/>
              <w:t>  -ОПК-2.2 Настраивает TLS/SSL-сертификаты и PKI-инфраструктуру</w:t>
              <w:br/>
              <w:t>  -ОПК-2.3 Применяет хэш-функции (SHA-256, bcrypt) для защиты паролей</w:t>
              <w:br/>
              <w:t>  -ОПК-2.4 Реализует безопасный обмен ключами по протоколу Диффи-Хеллмана</w:t>
              <w:br/>
              <w:t>  -ОПК-2.5 Настраивает HTTPS и HSTS для веб-серверов nginx/Apache</w:t>
              <w:br/>
              <w:t>  -ОПК-2.6 Реализует end-to-end шифрование для передачи конфиденциальных данных</w:t>
              <w:br/>
              <w:t>  -ОПК-2.7 Применяет стеганографические методы защиты информации</w:t>
              <w:br/>
              <w:t>  -ОПК-2.8 Настраивает VPN-туннели для защиты сетевого трафика</w:t>
              <w:br/>
              <w:t/>
            </w:r>
          </w:p>
          <w:p>
            <w:pPr>
              <w:rPr>
                <w:rFonts w:eastAsia="Calibri"/>
                <w:sz w:val="22"/>
                <w:szCs w:val="22"/>
              </w:rPr>
            </w:pPr>
            <w:r>
              <w:rPr>
                <w:b/>
                <w:bCs/>
              </w:rPr>
              <w:t/>
            </w:r>
            <w:r>
              <w:rPr>
                <w:bCs/>
              </w:rPr>
              <w:t> ОПК-4 Способен идентифицировать уязвимости веб-приложений и реализовывать защитные меры по OWASP:</w:t>
              <w:br/>
              <w:t>  -ОПК-4.1 Тестирует веб-приложения на наличие уязвимостей OWASP Top 10</w:t>
              <w:br/>
              <w:t>  -ОПК-4.2 Проводит пентест с помощью Burp Suite и Metasploit</w:t>
              <w:br/>
              <w:t>  -ОПК-4.3 Реализует защиту от SQL-инъекций через параметризованные запросы</w:t>
              <w:br/>
              <w:t>  -ОПК-4.4 Внедряет механизмы защиты от XSS с помощью Content Security Policy</w:t>
              <w:br/>
              <w:t>  -ОПК-4.5 Реализует CSRF-токены и SameSite-куки для защиты форм</w:t>
              <w:br/>
              <w:t>  -ОПК-4.6 Настраивает правила WAF для фильтрации вредоносных запросов</w:t>
              <w:br/>
              <w:t>  -ОПК-4.7 Оформляет отчёт о пентесте с рекомендациями по устранению уязвимостей</w:t>
              <w:br/>
              <w:t/>
            </w:r>
          </w:p>
          <w:p>
            <w:pPr>
              <w:rPr>
                <w:rFonts w:eastAsia="Calibri"/>
                <w:sz w:val="22"/>
                <w:szCs w:val="22"/>
              </w:rPr>
            </w:pPr>
            <w:r>
              <w:rPr>
                <w:b/>
                <w:bCs/>
              </w:rPr>
              <w:t/>
            </w:r>
            <w:r>
              <w:rPr>
                <w:bCs/>
              </w:rPr>
              <w:t> ПК-1 Способен разрабатывать безопасное программное обеспечение с применением практик SAST/DAST:</w:t>
              <w:br/>
              <w:t>  -ПК-1.1 Интегрирует инструменты SAST/DAST-анализа в CI/CD-пайплайн</w:t>
              <w:br/>
              <w:t>  -ПК-1.2 Применяет принципы Security by Design и Zero Trust Architecture</w:t>
              <w:br/>
              <w:t>  -ПК-1.3 Проводит Threat Modeling при проектировании программных систем</w:t>
              <w:br/>
              <w:t>  -ПК-1.4 Настраивает управление секретами с HashiCorp Vault</w:t>
              <w:br/>
              <w:t>  -ПК-1.5 Автоматизирует проверку кода на уязвимости с Bandit и OWASP Dependency-Check</w:t>
              <w:br/>
              <w:t>  -ПК-1.6 Разрабатывает политику обработки инцидентов безопасности</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Классификацию угроз (STRIDE, PASTA), метрики CVSS, основы нормативной базы по ИБ</w:t>
            </w:r>
          </w:p>
          <w:p>
            <w:pPr>
              <w:ind w:left="743"/>
              <w:rPr>
                <w:rFonts w:eastAsia="Calibri"/>
                <w:b/>
                <w:sz w:val="22"/>
                <w:szCs w:val="22"/>
              </w:rPr>
            </w:pPr>
            <w:r>
              <w:rPr>
                <w:bCs/>
              </w:rPr>
              <w:t>ОПК-2- Алгоритмы AES, RSA, ECDSA, протоколы TLS/SSL, PKI-инфраструктуру</w:t>
            </w:r>
          </w:p>
          <w:p>
            <w:pPr>
              <w:ind w:left="743"/>
              <w:rPr>
                <w:rFonts w:eastAsia="Calibri"/>
                <w:b/>
                <w:sz w:val="22"/>
                <w:szCs w:val="22"/>
              </w:rPr>
            </w:pPr>
            <w:r>
              <w:rPr>
                <w:bCs/>
              </w:rPr>
              <w:t>ОПК-4- Классификацию уязвимостей OWASP Top 10, техники SQL-инъекции, XSS, CSRF </w:t>
            </w:r>
          </w:p>
          <w:p>
            <w:pPr>
              <w:ind w:left="743"/>
              <w:rPr>
                <w:rFonts w:eastAsia="Calibri"/>
                <w:b/>
                <w:sz w:val="22"/>
                <w:szCs w:val="22"/>
              </w:rPr>
            </w:pPr>
            <w:r>
              <w:rPr>
                <w:bCs/>
              </w:rPr>
              <w:t>ПК-1- Принципы SAST и DAST, инструменты SonarQube, OWASP ZAP, Bandit</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Строить модели угроз, разрабатывать политики безопасности и матрицы рисков</w:t>
            </w:r>
          </w:p>
          <w:p>
            <w:pPr>
              <w:ind w:left="743"/>
              <w:rPr>
                <w:rFonts w:eastAsia="Calibri"/>
                <w:b/>
                <w:sz w:val="22"/>
                <w:szCs w:val="22"/>
              </w:rPr>
            </w:pPr>
            <w:r>
              <w:rPr>
                <w:bCs/>
              </w:rPr>
              <w:t>ОПК-2- Реализовывать шифрование данных и цифровую подпись с библиотекой cryptography</w:t>
            </w:r>
          </w:p>
          <w:p>
            <w:pPr>
              <w:ind w:left="743"/>
              <w:rPr>
                <w:rFonts w:eastAsia="Calibri"/>
                <w:b/>
                <w:sz w:val="22"/>
                <w:szCs w:val="22"/>
              </w:rPr>
            </w:pPr>
            <w:r>
              <w:rPr>
                <w:bCs/>
              </w:rPr>
              <w:t>ОПК-4- Выявлять уязвимости с помощью Burp Suite, проводить пентест веб-приложений</w:t>
            </w:r>
          </w:p>
          <w:p>
            <w:pPr>
              <w:ind w:left="743"/>
              <w:rPr>
                <w:rFonts w:eastAsia="Calibri"/>
                <w:b/>
                <w:sz w:val="22"/>
                <w:szCs w:val="22"/>
              </w:rPr>
            </w:pPr>
            <w:r>
              <w:rPr>
                <w:bCs/>
              </w:rPr>
              <w:t>ПК-1- Настраивать автоматическое сканирование кода на уязвимости в CI/CD</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Методами аудита информационной безопасности и оформления отчётов о рисках</w:t>
            </w:r>
          </w:p>
          <w:p>
            <w:pPr>
              <w:ind w:left="743"/>
              <w:rPr>
                <w:rFonts w:eastAsia="Calibri"/>
                <w:b/>
                <w:sz w:val="22"/>
                <w:szCs w:val="22"/>
              </w:rPr>
            </w:pPr>
            <w:r>
              <w:rPr>
                <w:bCs/>
              </w:rPr>
              <w:t>ОПК-2- Навыками настройки TLS-сертификатов и PKI для веб-приложений</w:t>
            </w:r>
          </w:p>
          <w:p>
            <w:pPr>
              <w:ind w:left="743"/>
              <w:rPr>
                <w:rFonts w:eastAsia="Calibri"/>
                <w:b/>
                <w:sz w:val="22"/>
                <w:szCs w:val="22"/>
              </w:rPr>
            </w:pPr>
            <w:r>
              <w:rPr>
                <w:bCs/>
              </w:rPr>
              <w:t>ОПК-4- Навыками патчинга уязвимостей и реализации правил Web Application Firewall</w:t>
            </w:r>
          </w:p>
          <w:p>
            <w:pPr>
              <w:ind w:left="743"/>
              <w:rPr>
                <w:rFonts w:eastAsia="Calibri"/>
                <w:b/>
                <w:sz w:val="22"/>
                <w:szCs w:val="22"/>
              </w:rPr>
            </w:pPr>
            <w:r>
              <w:rPr>
                <w:bCs/>
              </w:rPr>
              <w:t>ПК-1- Практиками Security by Design и Threat Modeling при проектировании систем</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Основы ИБ и анализ угроз; Криптография и протоколы защиты; Безопасность веб-приложений (OWASP); Безопасная разработка и DevSecOps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