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УГНТУ — Кафедра ВТИК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RAG-система генерации РПД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ИСТОРИЯ ЗАМЕЧАНИЙ · ВЕРСИИ ПРОГОНОВ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09.03.01 / 09.04.01 · Дисциплина: Интеллектуальные системы · Апрель 2026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Документ содержит: §1 — Сводная таблица 4 прогонов с метриками; §2 — Детали каждого прогона; §3 — Промежуточные сессии; Приложение А — Все инлайн-комментарии из исходного кода; Приложение Б — Открытые проблемы.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§1. Сводная таблица прогонов с оценкой качества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Версия прогона = момент запуска evaluate.py с фиксацией BLEU/ROUGE. Промежуточные сессии (V2–V4, V5-fix, V6-fix) вынесены в §3 — они не содержат новых метрик.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1247"/>
        <w:gridCol w:w="907"/>
        <w:gridCol w:w="907"/>
        <w:gridCol w:w="907"/>
        <w:gridCol w:w="907"/>
        <w:gridCol w:w="3515"/>
      </w:tblGrid>
      <w:tr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Прог.</w:t>
            </w:r>
          </w:p>
        </w:tc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Дата</w:t>
            </w:r>
          </w:p>
        </w:tc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BLEU</w:t>
            </w:r>
          </w:p>
        </w:tc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ROUGE-1</w:t>
            </w:r>
          </w:p>
        </w:tc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Practice</w:t>
            </w:r>
          </w:p>
        </w:tc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Эталон</w:t>
            </w:r>
          </w:p>
        </w:tc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Ключевое изменение</w:t>
            </w:r>
          </w:p>
        </w:tc>
      </w:tr>
      <w:tr>
        <w:tc>
          <w:tcPr>
            <w:tcW w:type="dxa" w:w="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V1</w:t>
            </w:r>
          </w:p>
        </w:tc>
        <w:tc>
          <w:tcPr>
            <w:tcW w:type="dxa" w:w="124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15.04.2026</w:t>
            </w:r>
          </w:p>
        </w:tc>
        <w:tc>
          <w:tcPr>
            <w:tcW w:type="dxa" w:w="90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0.341</w:t>
            </w:r>
          </w:p>
        </w:tc>
        <w:tc>
          <w:tcPr>
            <w:tcW w:type="dxa" w:w="90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0.686</w:t>
            </w:r>
          </w:p>
        </w:tc>
        <w:tc>
          <w:tcPr>
            <w:tcW w:type="dxa" w:w="90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0.190</w:t>
            </w:r>
          </w:p>
        </w:tc>
        <w:tc>
          <w:tcPr>
            <w:tcW w:type="dxa" w:w="90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0.960</w:t>
            </w:r>
          </w:p>
        </w:tc>
        <w:tc>
          <w:tcPr>
            <w:tcW w:type="dxa" w:w="351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Первый полный прогон.</w:t>
            </w:r>
          </w:p>
        </w:tc>
      </w:tr>
      <w:tr>
        <w:tc>
          <w:tcPr>
            <w:tcW w:type="dxa" w:w="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V5</w:t>
            </w:r>
          </w:p>
        </w:tc>
        <w:tc>
          <w:tcPr>
            <w:tcW w:type="dxa" w:w="124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15.04.2026</w:t>
            </w:r>
          </w:p>
        </w:tc>
        <w:tc>
          <w:tcPr>
            <w:tcW w:type="dxa" w:w="90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0.353</w:t>
            </w:r>
          </w:p>
        </w:tc>
        <w:tc>
          <w:tcPr>
            <w:tcW w:type="dxa" w:w="90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0.657</w:t>
            </w:r>
          </w:p>
        </w:tc>
        <w:tc>
          <w:tcPr>
            <w:tcW w:type="dxa" w:w="90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0.021</w:t>
            </w:r>
          </w:p>
        </w:tc>
        <w:tc>
          <w:tcPr>
            <w:tcW w:type="dxa" w:w="90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0.531</w:t>
            </w:r>
          </w:p>
        </w:tc>
        <w:tc>
          <w:tcPr>
            <w:tcW w:type="dxa" w:w="351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Переход на RouterAI API (qwen3-embedding-4b, 2560d).</w:t>
            </w:r>
          </w:p>
        </w:tc>
      </w:tr>
      <w:tr>
        <w:tc>
          <w:tcPr>
            <w:tcW w:type="dxa" w:w="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V6</w:t>
            </w:r>
          </w:p>
        </w:tc>
        <w:tc>
          <w:tcPr>
            <w:tcW w:type="dxa" w:w="124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16.04.2026</w:t>
            </w:r>
          </w:p>
        </w:tc>
        <w:tc>
          <w:tcPr>
            <w:tcW w:type="dxa" w:w="90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0.357</w:t>
            </w:r>
          </w:p>
        </w:tc>
        <w:tc>
          <w:tcPr>
            <w:tcW w:type="dxa" w:w="90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0.653</w:t>
            </w:r>
          </w:p>
        </w:tc>
        <w:tc>
          <w:tcPr>
            <w:tcW w:type="dxa" w:w="90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0.104</w:t>
            </w:r>
          </w:p>
        </w:tc>
        <w:tc>
          <w:tcPr>
            <w:tcW w:type="dxa" w:w="90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0.775</w:t>
            </w:r>
          </w:p>
        </w:tc>
        <w:tc>
          <w:tcPr>
            <w:tcW w:type="dxa" w:w="351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Reranker (bge-reranker-v2-m3) + 98 РПД + подтипы content (lecture/lab/practice).</w:t>
            </w:r>
          </w:p>
        </w:tc>
      </w:tr>
      <w:tr>
        <w:tc>
          <w:tcPr>
            <w:tcW w:type="dxa" w:w="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V7</w:t>
            </w:r>
          </w:p>
        </w:tc>
        <w:tc>
          <w:tcPr>
            <w:tcW w:type="dxa" w:w="124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18.04.2026</w:t>
            </w:r>
          </w:p>
        </w:tc>
        <w:tc>
          <w:tcPr>
            <w:tcW w:type="dxa" w:w="90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0.360</w:t>
            </w:r>
          </w:p>
        </w:tc>
        <w:tc>
          <w:tcPr>
            <w:tcW w:type="dxa" w:w="90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0.660</w:t>
            </w:r>
          </w:p>
        </w:tc>
        <w:tc>
          <w:tcPr>
            <w:tcW w:type="dxa" w:w="90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0.775</w:t>
            </w:r>
          </w:p>
        </w:tc>
        <w:tc>
          <w:tcPr>
            <w:tcW w:type="dxa" w:w="351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ТЕКУЩИЙ.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F6F9F"/>
          <w:sz w:val="24"/>
          <w:szCs w:val="24"/>
        </w:rPr>
        <w:t xml:space="preserve">Динамика ключевых метрик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1"/>
        <w:gridCol w:w="1418"/>
        <w:gridCol w:w="1418"/>
        <w:gridCol w:w="1418"/>
        <w:gridCol w:w="1418"/>
        <w:gridCol w:w="2552"/>
      </w:tblGrid>
      <w:tr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Прогон</w:t>
            </w:r>
          </w:p>
        </w:tc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BLEU↑</w:t>
            </w:r>
          </w:p>
        </w:tc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ROUGE-1</w:t>
            </w:r>
          </w:p>
        </w:tc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practice</w:t>
            </w:r>
          </w:p>
        </w:tc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Эталон sim.</w:t>
            </w:r>
          </w:p>
        </w:tc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Причина изменения</w:t>
            </w:r>
          </w:p>
        </w:tc>
      </w:tr>
      <w:tr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0.341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0.686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0.190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0.960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Базовый прогон bge-m3 local</w:t>
            </w:r>
          </w:p>
        </w:tc>
      </w:tr>
      <w:tr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V5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0.353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0.657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0.021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0.531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RouterAI + qwen3; mismatch коллекций</w:t>
            </w:r>
          </w:p>
        </w:tc>
      </w:tr>
      <w:tr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V6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0.357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0.653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0.104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0.775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Reranker + 98 РПД + подтипы content (+5× practice)</w:t>
            </w:r>
          </w:p>
        </w:tc>
      </w:tr>
      <w:tr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V7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0.360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0.660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0.775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111 РПД; 12 замечаний открыты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§2. Детали каждого прогона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F6F9F"/>
          <w:sz w:val="24"/>
          <w:szCs w:val="24"/>
        </w:rPr>
        <w:t xml:space="preserve">Прогон V1 — 15.04.2026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Первый полный прогон. 51 РПД, 2428 чанков. Bge-m3 локальный Ollama + qwen2.5:14b. Система работает end-to-end.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8"/>
        <w:gridCol w:w="1418"/>
        <w:gridCol w:w="1418"/>
        <w:gridCol w:w="1418"/>
        <w:gridCol w:w="3402"/>
      </w:tblGrid>
      <w:tr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BLEU</w:t>
            </w:r>
          </w:p>
        </w:tc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ROUGE-1</w:t>
            </w:r>
          </w:p>
        </w:tc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practice</w:t>
            </w:r>
          </w:p>
        </w:tc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Эталон sim.</w:t>
            </w:r>
          </w:p>
        </w:tc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Ключевое событие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0.341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0.686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0.190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0.960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Первый полный прогон. 51 РПД, 2428 чанков. Bge-m3 локальный Ollama + qwen2.5:14b. Система работает e…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6521"/>
        <w:gridCol w:w="567"/>
      </w:tblGrid>
      <w:tr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 / Приор.</w:t>
            </w:r>
          </w:p>
        </w:tc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 проблемы / решения</w:t>
            </w:r>
          </w:p>
        </w:tc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Закрыто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#1-КРИТ</w:t>
            </w:r>
          </w:p>
        </w:tc>
        <w:tc>
          <w:tcPr>
            <w:tcW w:type="dxa" w:w="652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bibliography = 0 чанков из Qdrant — тип попадал под 'place'</w:t>
            </w:r>
          </w:p>
        </w:tc>
        <w:tc>
          <w:tcPr>
            <w:tcW w:type="dxa" w:w="56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#2-КРИТ</w:t>
            </w:r>
          </w:p>
        </w:tc>
        <w:tc>
          <w:tcPr>
            <w:tcW w:type="dxa" w:w="652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practice BLEU деградировал: lecture/lab/practice объединены в 'content'</w:t>
            </w:r>
          </w:p>
        </w:tc>
        <w:tc>
          <w:tcPr>
            <w:tcW w:type="dxa" w:w="56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#3-ВЫСОК</w:t>
            </w:r>
          </w:p>
        </w:tc>
        <w:tc>
          <w:tcPr>
            <w:tcW w:type="dxa" w:w="652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Хайкин PDF — 0 чанков (сканированный, нет OCR-слоя)</w:t>
            </w:r>
          </w:p>
        </w:tc>
        <w:tc>
          <w:tcPr>
            <w:tcW w:type="dxa" w:w="56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#4-ВЫСОК</w:t>
            </w:r>
          </w:p>
        </w:tc>
        <w:tc>
          <w:tcPr>
            <w:tcW w:type="dxa" w:w="652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MIN_WORDS=10 — короткие строки «Зачётная единица: 4» попадали в корпус</w:t>
            </w:r>
          </w:p>
        </w:tc>
        <w:tc>
          <w:tcPr>
            <w:tcW w:type="dxa" w:w="56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#5-СРЕДН</w:t>
            </w:r>
          </w:p>
        </w:tc>
        <w:tc>
          <w:tcPr>
            <w:tcW w:type="dxa" w:w="652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Вымышленное ФИО Д.М. Зарипов в T17</w:t>
            </w:r>
          </w:p>
        </w:tc>
        <w:tc>
          <w:tcPr>
            <w:tcW w:type="dxa" w:w="56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#6-СРЕДН</w:t>
            </w:r>
          </w:p>
        </w:tc>
        <w:tc>
          <w:tcPr>
            <w:tcW w:type="dxa" w:w="652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ГОСТ Р 7.0.5-2008 нарушен: '_' вместо ':' в библиографии</w:t>
            </w:r>
          </w:p>
        </w:tc>
        <w:tc>
          <w:tcPr>
            <w:tcW w:type="dxa" w:w="56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#7-СРЕДН</w:t>
            </w:r>
          </w:p>
        </w:tc>
        <w:tc>
          <w:tcPr>
            <w:tcW w:type="dxa" w:w="652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Обрезка индикаторов [:50] — полуслово в ФОС</w:t>
            </w:r>
          </w:p>
        </w:tc>
        <w:tc>
          <w:tcPr>
            <w:tcW w:type="dxa" w:w="56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#8-СРЕДН</w:t>
            </w:r>
          </w:p>
        </w:tc>
        <w:tc>
          <w:tcPr>
            <w:tcW w:type="dxa" w:w="652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section_competency_matrix захардкожена, не читается из config.json</w:t>
            </w:r>
          </w:p>
        </w:tc>
        <w:tc>
          <w:tcPr>
            <w:tcW w:type="dxa" w:w="56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#9-НИЗ</w:t>
            </w:r>
          </w:p>
        </w:tc>
        <w:tc>
          <w:tcPr>
            <w:tcW w:type="dxa" w:w="652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Токенайзер tiktoken вместо bge-m3 (расхождение ~15%)</w:t>
            </w:r>
          </w:p>
        </w:tc>
        <w:tc>
          <w:tcPr>
            <w:tcW w:type="dxa" w:w="56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#10-НИЗ</w:t>
            </w:r>
          </w:p>
        </w:tc>
        <w:tc>
          <w:tcPr>
            <w:tcW w:type="dxa" w:w="652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Qdrant should-фильтр падает с HTTP 400 при одном элементе</w:t>
            </w:r>
          </w:p>
        </w:tc>
        <w:tc>
          <w:tcPr>
            <w:tcW w:type="dxa" w:w="56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#11-НИЗ</w:t>
            </w:r>
          </w:p>
        </w:tc>
        <w:tc>
          <w:tcPr>
            <w:tcW w:type="dxa" w:w="652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Нет run_pipeline.py / Makefile — ручной запуск 6 скриптов</w:t>
            </w:r>
          </w:p>
        </w:tc>
        <w:tc>
          <w:tcPr>
            <w:tcW w:type="dxa" w:w="56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#12-НИЗ</w:t>
            </w:r>
          </w:p>
        </w:tc>
        <w:tc>
          <w:tcPr>
            <w:tcW w:type="dxa" w:w="652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Дублирование embed-функции в 5 скриптах с разными endpoint</w:t>
            </w:r>
          </w:p>
        </w:tc>
        <w:tc>
          <w:tcPr>
            <w:tcW w:type="dxa" w:w="56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F6F9F"/>
          <w:sz w:val="24"/>
          <w:szCs w:val="24"/>
        </w:rPr>
        <w:t xml:space="preserve">Прогон V5 — 15.04.2026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Переход на RouterAI API (qwen3-embedding-4b, 2560d). КРИТИЧЕСКИЙ ПРОВАЛ: practice BLEU = 0.021 (было 0.190). Эталонное подобие упало с 0.960 → 0.531 из-за embedding mismatch.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8"/>
        <w:gridCol w:w="1418"/>
        <w:gridCol w:w="1418"/>
        <w:gridCol w:w="1418"/>
        <w:gridCol w:w="3402"/>
      </w:tblGrid>
      <w:tr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BLEU</w:t>
            </w:r>
          </w:p>
        </w:tc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ROUGE-1</w:t>
            </w:r>
          </w:p>
        </w:tc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practice</w:t>
            </w:r>
          </w:p>
        </w:tc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Эталон sim.</w:t>
            </w:r>
          </w:p>
        </w:tc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Ключевое событие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0.353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0.657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0.021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0.531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Переход на RouterAI API (qwen3-embedding-4b, 2560d). КРИТИЧЕСКИЙ ПРОВАЛ: practice BLEU = 0.021 (было…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6521"/>
        <w:gridCol w:w="567"/>
      </w:tblGrid>
      <w:tr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 / Приор.</w:t>
            </w:r>
          </w:p>
        </w:tc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 проблемы / решения</w:t>
            </w:r>
          </w:p>
        </w:tc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Закрыто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#V5-1-КРИТ</w:t>
            </w:r>
          </w:p>
        </w:tc>
        <w:tc>
          <w:tcPr>
            <w:tcW w:type="dxa" w:w="652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practice BLEU 0.021: lecture/lab/practice объединены в content — retrieval не различает типы</w:t>
            </w:r>
          </w:p>
        </w:tc>
        <w:tc>
          <w:tcPr>
            <w:tcW w:type="dxa" w:w="56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#V5-2-КРИТ</w:t>
            </w:r>
          </w:p>
        </w:tc>
        <w:tc>
          <w:tcPr>
            <w:tcW w:type="dxa" w:w="652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mismatch: bge-m3 (1024d) ≠ qwen3 (2560d) — нельзя смешивать коллекции</w:t>
            </w:r>
          </w:p>
        </w:tc>
        <w:tc>
          <w:tcPr>
            <w:tcW w:type="dxa" w:w="56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#V5-3-ВЫСОК</w:t>
            </w:r>
          </w:p>
        </w:tc>
        <w:tc>
          <w:tcPr>
            <w:tcW w:type="dxa" w:w="652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Title-search similarity 0.478 — эталон не находится по названию</w:t>
            </w:r>
          </w:p>
        </w:tc>
        <w:tc>
          <w:tcPr>
            <w:tcW w:type="dxa" w:w="56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#V5-4-ВЫСОК</w:t>
            </w:r>
          </w:p>
        </w:tc>
        <w:tc>
          <w:tcPr>
            <w:tcW w:type="dxa" w:w="652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Отсутствует reranker — топ-5 без переранжирования теряет релевантность</w:t>
            </w:r>
          </w:p>
        </w:tc>
        <w:tc>
          <w:tcPr>
            <w:tcW w:type="dxa" w:w="56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#V5-5-СРЕДН</w:t>
            </w:r>
          </w:p>
        </w:tc>
        <w:tc>
          <w:tcPr>
            <w:tcW w:type="dxa" w:w="652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accessibility покрытие 41.6% — слабее других типов</w:t>
            </w:r>
          </w:p>
        </w:tc>
        <w:tc>
          <w:tcPr>
            <w:tcW w:type="dxa" w:w="56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#V5-6-СРЕДН</w:t>
            </w:r>
          </w:p>
        </w:tc>
        <w:tc>
          <w:tcPr>
            <w:tcW w:type="dxa" w:w="652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bibliography = 0 чанков при RouterAI (валидация response.data не реализована)</w:t>
            </w:r>
          </w:p>
        </w:tc>
        <w:tc>
          <w:tcPr>
            <w:tcW w:type="dxa" w:w="56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#V5-7-НИЗ</w:t>
            </w:r>
          </w:p>
        </w:tc>
        <w:tc>
          <w:tcPr>
            <w:tcW w:type="dxa" w:w="652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FOS_STOPWORDS не учитывает русские морфоформы</w:t>
            </w:r>
          </w:p>
        </w:tc>
        <w:tc>
          <w:tcPr>
            <w:tcW w:type="dxa" w:w="56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F6F9F"/>
          <w:sz w:val="24"/>
          <w:szCs w:val="24"/>
        </w:rPr>
        <w:t xml:space="preserve">Прогон V6 — 16.04.2026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Reranker (bge-reranker-v2-m3) + 98 РПД + подтипы content (lecture/lab/practice). practice BLEU: 0.021 → 0.104 (+5×). Эталонное подобие: 0.531 → 0.775.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8"/>
        <w:gridCol w:w="1418"/>
        <w:gridCol w:w="1418"/>
        <w:gridCol w:w="1418"/>
        <w:gridCol w:w="3402"/>
      </w:tblGrid>
      <w:tr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BLEU</w:t>
            </w:r>
          </w:p>
        </w:tc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ROUGE-1</w:t>
            </w:r>
          </w:p>
        </w:tc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practice</w:t>
            </w:r>
          </w:p>
        </w:tc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Эталон sim.</w:t>
            </w:r>
          </w:p>
        </w:tc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Ключевое событие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0.357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0.653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0.104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0.775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Reranker (bge-reranker-v2-m3) + 98 РПД + подтипы content (lecture/lab/practice). practice BLEU: 0.02…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6521"/>
        <w:gridCol w:w="567"/>
      </w:tblGrid>
      <w:tr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 / Приор.</w:t>
            </w:r>
          </w:p>
        </w:tc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 проблемы / решения</w:t>
            </w:r>
          </w:p>
        </w:tc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Закрыто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#V6-1-КРИТ</w:t>
            </w:r>
          </w:p>
        </w:tc>
        <w:tc>
          <w:tcPr>
            <w:tcW w:type="dxa" w:w="652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Плейсхолдеры {{PLACEHOLDER}} в сгенерированных РПД — LLM возвращает шаблон без заполнения</w:t>
            </w:r>
          </w:p>
        </w:tc>
        <w:tc>
          <w:tcPr>
            <w:tcW w:type="dxa" w:w="56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#V6-2-ВЫСОК</w:t>
            </w:r>
          </w:p>
        </w:tc>
        <w:tc>
          <w:tcPr>
            <w:tcW w:type="dxa" w:w="652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Ранг 2 (применение): BLEU ниже Ранга 1 и 3 — промпт не задаёт достаточного контекста</w:t>
            </w:r>
          </w:p>
        </w:tc>
        <w:tc>
          <w:tcPr>
            <w:tcW w:type="dxa" w:w="56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#V6-3-ВЫСОК</w:t>
            </w:r>
          </w:p>
        </w:tc>
        <w:tc>
          <w:tcPr>
            <w:tcW w:type="dxa" w:w="652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mismatch закрыт: разделены коллекции для bge-m3 и qwen3-embedding</w:t>
            </w:r>
          </w:p>
        </w:tc>
        <w:tc>
          <w:tcPr>
            <w:tcW w:type="dxa" w:w="56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#V6-4-СРЕДН</w:t>
            </w:r>
          </w:p>
        </w:tc>
        <w:tc>
          <w:tcPr>
            <w:tcW w:type="dxa" w:w="652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Дублирование З/У/В между компетенциями — счётчик _type_pos не сбрасывался</w:t>
            </w:r>
          </w:p>
        </w:tc>
        <w:tc>
          <w:tcPr>
            <w:tcW w:type="dxa" w:w="56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#V6-5-СРЕДН</w:t>
            </w:r>
          </w:p>
        </w:tc>
        <w:tc>
          <w:tcPr>
            <w:tcW w:type="dxa" w:w="652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Domain-дисбаланс: ИИ/МО × 13 больше остальных доменов</w:t>
            </w:r>
          </w:p>
        </w:tc>
        <w:tc>
          <w:tcPr>
            <w:tcW w:type="dxa" w:w="56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#V6-6-СРЕДН</w:t>
            </w:r>
          </w:p>
        </w:tc>
        <w:tc>
          <w:tcPr>
            <w:tcW w:type="dxa" w:w="652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fill_t6_workload: семестр ищется некорректным regex — ошибочные часы</w:t>
            </w:r>
          </w:p>
        </w:tc>
        <w:tc>
          <w:tcPr>
            <w:tcW w:type="dxa" w:w="56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#V6-7-НИЗ</w:t>
            </w:r>
          </w:p>
        </w:tc>
        <w:tc>
          <w:tcPr>
            <w:tcW w:type="dxa" w:w="652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NoneType при bibliography: response.data = None не обрабатывается</w:t>
            </w:r>
          </w:p>
        </w:tc>
        <w:tc>
          <w:tcPr>
            <w:tcW w:type="dxa" w:w="56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#V6-8-НИЗ</w:t>
            </w:r>
          </w:p>
        </w:tc>
        <w:tc>
          <w:tcPr>
            <w:tcW w:type="dxa" w:w="652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transformers не установлены → MAX_TOKENS=450 fallback вместо bge-m3 токенайзера</w:t>
            </w:r>
          </w:p>
        </w:tc>
        <w:tc>
          <w:tcPr>
            <w:tcW w:type="dxa" w:w="56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F6F9F"/>
          <w:sz w:val="24"/>
          <w:szCs w:val="24"/>
        </w:rPr>
        <w:t xml:space="preserve">Прогон V7 — 18.04.2026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ТЕКУЩИЙ. 111 РПД, 6852 чанков. После аудита кода: 6 замечаний фактически закрыты, 12 подтверждены открытыми, 8 новых выявлено.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8"/>
        <w:gridCol w:w="1418"/>
        <w:gridCol w:w="1418"/>
        <w:gridCol w:w="1418"/>
        <w:gridCol w:w="3402"/>
      </w:tblGrid>
      <w:tr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BLEU</w:t>
            </w:r>
          </w:p>
        </w:tc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ROUGE-1</w:t>
            </w:r>
          </w:p>
        </w:tc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practice</w:t>
            </w:r>
          </w:p>
        </w:tc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Эталон sim.</w:t>
            </w:r>
          </w:p>
        </w:tc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Ключевое событие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0.360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0.660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0.775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ТЕКУЩИЙ. 111 РПД, 6852 чанков. После аудита кода: 6 замечаний фактически закрыты, 12 подтверждены от…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6521"/>
        <w:gridCol w:w="567"/>
      </w:tblGrid>
      <w:tr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 / Приор.</w:t>
            </w:r>
          </w:p>
        </w:tc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 проблемы / решения</w:t>
            </w:r>
          </w:p>
        </w:tc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Закрыто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OI-01-КРИТ</w:t>
            </w:r>
          </w:p>
        </w:tc>
        <w:tc>
          <w:tcPr>
            <w:tcW w:type="dxa" w:w="652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Хайкин PDF — 0 чанков (OCR-код написан, Tesseract не установлен в среде)</w:t>
            </w:r>
          </w:p>
        </w:tc>
        <w:tc>
          <w:tcPr>
            <w:tcW w:type="dxa" w:w="56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OI-02-КРИТ</w:t>
            </w:r>
          </w:p>
        </w:tc>
        <w:tc>
          <w:tcPr>
            <w:tcW w:type="dxa" w:w="652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transformers не установлены → MAX_TOKENS=450 в chunking.py и book_loader</w:t>
            </w:r>
          </w:p>
        </w:tc>
        <w:tc>
          <w:tcPr>
            <w:tcW w:type="dxa" w:w="56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OI-03-ВЫСОК</w:t>
            </w:r>
          </w:p>
        </w:tc>
        <w:tc>
          <w:tcPr>
            <w:tcW w:type="dxa" w:w="652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test_generate_routerai.py: retrieval не использует подтипы контента (lecture/lab/practice)</w:t>
            </w:r>
          </w:p>
        </w:tc>
        <w:tc>
          <w:tcPr>
            <w:tcW w:type="dxa" w:w="56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OI-04-ВЫСОК</w:t>
            </w:r>
          </w:p>
        </w:tc>
        <w:tc>
          <w:tcPr>
            <w:tcW w:type="dxa" w:w="652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rpd_generate: fallback retrieval без фильтра section_type при отсутствии label</w:t>
            </w:r>
          </w:p>
        </w:tc>
        <w:tc>
          <w:tcPr>
            <w:tcW w:type="dxa" w:w="56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OI-05-ВЫСОК</w:t>
            </w:r>
          </w:p>
        </w:tc>
        <w:tc>
          <w:tcPr>
            <w:tcW w:type="dxa" w:w="652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utils.classify_section: подтипы не присваиваются по заголовку — только converter.py</w:t>
            </w:r>
          </w:p>
        </w:tc>
        <w:tc>
          <w:tcPr>
            <w:tcW w:type="dxa" w:w="56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OI-06-СРЕДН</w:t>
            </w:r>
          </w:p>
        </w:tc>
        <w:tc>
          <w:tcPr>
            <w:tcW w:type="dxa" w:w="652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ГОСТ Р 7.0.5-2008: исходные записи config.json содержат '_' вместо ':'</w:t>
            </w:r>
          </w:p>
        </w:tc>
        <w:tc>
          <w:tcPr>
            <w:tcW w:type="dxa" w:w="56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OI-07-СРЕДН</w:t>
            </w:r>
          </w:p>
        </w:tc>
        <w:tc>
          <w:tcPr>
            <w:tcW w:type="dxa" w:w="652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book_loader_routerai: токенайзер bge-m3, embedding qwen3 — рассинхронизация</w:t>
            </w:r>
          </w:p>
        </w:tc>
        <w:tc>
          <w:tcPr>
            <w:tcW w:type="dxa" w:w="56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OI-08-СРЕДН</w:t>
            </w:r>
          </w:p>
        </w:tc>
        <w:tc>
          <w:tcPr>
            <w:tcW w:type="dxa" w:w="652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Нет run_pipeline.py / Makefile — открыто с V1</w:t>
            </w:r>
          </w:p>
        </w:tc>
        <w:tc>
          <w:tcPr>
            <w:tcW w:type="dxa" w:w="56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OI-09-СРЕДН</w:t>
            </w:r>
          </w:p>
        </w:tc>
        <w:tc>
          <w:tcPr>
            <w:tcW w:type="dxa" w:w="652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config.json: нет полей prerequisite/postrequisite_disciplines</w:t>
            </w:r>
          </w:p>
        </w:tc>
        <w:tc>
          <w:tcPr>
            <w:tcW w:type="dxa" w:w="56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OI-10-НИЗ</w:t>
            </w:r>
          </w:p>
        </w:tc>
        <w:tc>
          <w:tcPr>
            <w:tcW w:type="dxa" w:w="652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evaluate.py: только n-gram метрики BLEU/ROUGE, нет BERTScore для ЛР/ПЗ</w:t>
            </w:r>
          </w:p>
        </w:tc>
        <w:tc>
          <w:tcPr>
            <w:tcW w:type="dxa" w:w="56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OI-11-НИЗ</w:t>
            </w:r>
          </w:p>
        </w:tc>
        <w:tc>
          <w:tcPr>
            <w:tcW w:type="dxa" w:w="652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Domain-дисбаланс ИИ/МО не устранён</w:t>
            </w:r>
          </w:p>
        </w:tc>
        <w:tc>
          <w:tcPr>
            <w:tcW w:type="dxa" w:w="56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OI-12-НИЗ</w:t>
            </w:r>
          </w:p>
        </w:tc>
        <w:tc>
          <w:tcPr>
            <w:tcW w:type="dxa" w:w="652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Docker: конфликт 'container /qdrant already in use' при повторном запуске</w:t>
            </w:r>
          </w:p>
        </w:tc>
        <w:tc>
          <w:tcPr>
            <w:tcW w:type="dxa" w:w="56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§3. Промежуточные сессии (без прогона evaluate.py)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Эти сессии не дали новых метрик, но внесли архитектурные и корпусные изменения.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1"/>
        <w:gridCol w:w="1134"/>
        <w:gridCol w:w="851"/>
        <w:gridCol w:w="5103"/>
        <w:gridCol w:w="851"/>
      </w:tblGrid>
      <w:tr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Сессия</w:t>
            </w:r>
          </w:p>
        </w:tc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Дата</w:t>
            </w:r>
          </w:p>
        </w:tc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База</w:t>
            </w:r>
          </w:p>
        </w:tc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изменено</w:t>
            </w:r>
          </w:p>
        </w:tc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Закр./Откр.</w:t>
            </w:r>
          </w:p>
        </w:tc>
      </w:tr>
      <w:tr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V2</w:t>
            </w:r>
          </w:p>
        </w:tc>
        <w:tc>
          <w:tcPr>
            <w:tcW w:type="dxa" w:w="113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15.04.2026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</w:t>
            </w:r>
          </w:p>
        </w:tc>
        <w:tc>
          <w:tcPr>
            <w:tcW w:type="dxa" w:w="510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Добавлен §15. +10 замечаний: FOS_STOPWORDS, pytesseract, title-search, transformers. Всего 21 открытое.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 / 13</w:t>
            </w:r>
          </w:p>
        </w:tc>
      </w:tr>
      <w:tr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V3</w:t>
            </w:r>
          </w:p>
        </w:tc>
        <w:tc>
          <w:tcPr>
            <w:tcW w:type="dxa" w:w="113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15.04.2026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</w:t>
            </w:r>
          </w:p>
        </w:tc>
        <w:tc>
          <w:tcPr>
            <w:tcW w:type="dxa" w:w="510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Сводный план. 15 замечаний систематизированы. Запланировано 26 синтетических РПД (бак+маг+асп). Новые: validate_rpd.py, section_competency_matrix.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16 / 15</w:t>
            </w:r>
          </w:p>
        </w:tc>
      </w:tr>
      <w:tr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V4</w:t>
            </w:r>
          </w:p>
        </w:tc>
        <w:tc>
          <w:tcPr>
            <w:tcW w:type="dxa" w:w="113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15.04.2026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V3</w:t>
            </w:r>
          </w:p>
        </w:tc>
        <w:tc>
          <w:tcPr>
            <w:tcW w:type="dxa" w:w="510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Архитектурные замечания сняты. rpd_52–57 (магистратура 09.04.01) сгенерированы. Осталось 24 РПД для генерации.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22 / 2</w:t>
            </w:r>
          </w:p>
        </w:tc>
      </w:tr>
      <w:tr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V5-fix</w:t>
            </w:r>
          </w:p>
        </w:tc>
        <w:tc>
          <w:tcPr>
            <w:tcW w:type="dxa" w:w="113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16.04.2026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V5</w:t>
            </w:r>
          </w:p>
        </w:tc>
        <w:tc>
          <w:tcPr>
            <w:tcW w:type="dxa" w:w="510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 фиксов после анализа V5: подтипы content, SECTION_TYPE_FILTER, FIX-01..10 RouterAI. Создан test_converter.py (27 unit-тестов).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 / 8</w:t>
            </w:r>
          </w:p>
        </w:tc>
      </w:tr>
      <w:tr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V6-fix</w:t>
            </w:r>
          </w:p>
        </w:tc>
        <w:tc>
          <w:tcPr>
            <w:tcW w:type="dxa" w:w="113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16.04.2026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V6</w:t>
            </w:r>
          </w:p>
        </w:tc>
        <w:tc>
          <w:tcPr>
            <w:tcW w:type="dxa" w:w="510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FIX-01..10 + FIX-03b + FIX-NONE = 12 дефектов закрыто. Unit-тесты: 5 компетенций × 3 типа × 3 раздела. Ожидаемый BLEU↑ outcomes, 0 NoneType.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12 / 0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Приложение А — Трассировка инлайн-комментариев по файлам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Все значимые [FIX-*] / [З-*] / [БАГ-*] / [§*] комментарии из исходного кода, организованные по файлам с указанием версии прогона, в котором введён фикс. После переноса в этот документ соответствующие строки в скриптах рекомендуется заменить коротким тегом вида  # [FIX-X]  без многострочного объяснения.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60" w:before="120"/>
      </w:pPr>
      <w:r>
        <w:rPr>
          <w:rFonts w:ascii="Arial" w:cs="Arial" w:eastAsia="Arial" w:hAnsi="Arial"/>
          <w:b/>
          <w:bCs/>
          <w:color w:val="385D8A"/>
          <w:sz w:val="21"/>
          <w:szCs w:val="21"/>
        </w:rPr>
        <w:t xml:space="preserve">converter.py  (активен с V1–V3)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851"/>
        <w:gridCol w:w="6237"/>
      </w:tblGrid>
      <w:tr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Тег / Строка</w:t>
            </w:r>
          </w:p>
        </w:tc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Версия</w:t>
            </w:r>
          </w:p>
        </w:tc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 фикса / замечания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З-C2 / ст.174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V1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Добавлен тип 'bibliography' для строк таблицы литературы. До исправления bibliography попадал под 'place' → невидим для retrieval.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З-C3 / ст.143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V1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Проверяет, является ли строка «числовой шапкой» — артефактом при конвертации таблиц с нумерацией.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З-C4 / ст.186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V2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Заголовок таблицы добавляется только к первому чанку — предотвращает дублирование в каждой строке.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БАГ-1 / ст.129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V1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Дедупликация merged-ячеек через seen_tcs: set — исправлен двойной счёт объединённых ячеек таблиц.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БАГ-6 / ст.353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V2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flush_buffer выполняется перед переключением секции — предотвращает утерю последнего буфера.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БАГ-8 / ст.467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V2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Убрано условие `and current_section` — чанки первой секции (до заголовка) перестали теряться.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FIX-CONTENT-SUBTYPES / ст.208,422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V5-fix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Подтипирование content → lecture_content / lab_content / practice_content. Корневая причина practice BLEU=0.02.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FIX-TITLE-NORM / ст.233,254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V5-fix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Нормализация title — удаление табличного мусора вида «2 │ Извлечение знаний │ 7 │ 3 │ 9».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§3.2.1 / ст.52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V3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classify_section() вынесена в utils.py — единая реализация для устранения рассинхронизации.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60" w:before="120"/>
      </w:pPr>
      <w:r>
        <w:rPr>
          <w:rFonts w:ascii="Arial" w:cs="Arial" w:eastAsia="Arial" w:hAnsi="Arial"/>
          <w:b/>
          <w:bCs/>
          <w:color w:val="385D8A"/>
          <w:sz w:val="21"/>
          <w:szCs w:val="21"/>
        </w:rPr>
        <w:t xml:space="preserve">prepare_texts.py  (активен с V1–V3)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851"/>
        <w:gridCol w:w="6237"/>
      </w:tblGrid>
      <w:tr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Тег / Строка</w:t>
            </w:r>
          </w:p>
        </w:tc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Версия</w:t>
            </w:r>
          </w:p>
        </w:tc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 фикса / замечания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FIX-#17 / ст.44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V2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MIN_WORDS поднят с 10 до 21. При MIN_WORDS=10 строки «Зачётная единица: 4» проходили в корпус.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§15.4.1 / ст.51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V2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Паттерн для извлечения названия дисциплины из текста первых 10 чанков — fallback при табличном мусоре.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FIX-З16 / ст.274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V3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Дедупликация по нормализованному названию дисциплины.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З-P1 / ст.267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V2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Два раздельных множества для дедупликации: по document_id и по имени дисциплины.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З-P3 / ст.289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V2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corpus_meta.json проверяется на соответствие реальным файлам — предупреждения об «осиротевших» записях.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БАГ-12 / ст.93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V2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Негативный lookahead (?!\d{1,2}[.,]) — даты вида «01.09.2024» перестали распознаваться как нумерованные заголовки.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FIX-TITLE-NORM / ст.186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V5-fix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Нормализация title синхронизирована с converter.py.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60" w:before="120"/>
      </w:pPr>
      <w:r>
        <w:rPr>
          <w:rFonts w:ascii="Arial" w:cs="Arial" w:eastAsia="Arial" w:hAnsi="Arial"/>
          <w:b/>
          <w:bCs/>
          <w:color w:val="385D8A"/>
          <w:sz w:val="21"/>
          <w:szCs w:val="21"/>
        </w:rPr>
        <w:t xml:space="preserve">chunking.py  (активен с V1–V3)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851"/>
        <w:gridCol w:w="6237"/>
      </w:tblGrid>
      <w:tr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Тег / Строка</w:t>
            </w:r>
          </w:p>
        </w:tc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Версия</w:t>
            </w:r>
          </w:p>
        </w:tc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 фикса / замечания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З-1 / ст.33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V1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Тип 'competencies' добавлен в GROUPABLE: строки объединяются перед split → чанк ~100-130 слов вместо потери 75%.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З-3 / ст.43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V1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MAX_CHUNKS_PER_SECTION_TYPE читается из config.json, дефолт 50 вместо 25.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З-R4 / ст.51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V2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Для place/hours хеш считается без source — идентичный шаблонный текст из разных РПД схлопывается в один чанк.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FIX-1б / ст.175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V5-fix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'самостоятельн' убрано из regex assessment — заголовки СРО перестали попадать в ФОС.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FIX-TITLE / ст.134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V3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MAX_TITLE_CHUNKS=5 для assessment — ограничение заголовочных чанков.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FIX-З14 / ст.61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V2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AutoTokenizer (BAAI/bge-m3) заменил tiktoken. При отсутствии transformers — fallback word×1.5, MAX_TOKENS=450.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FIX-LIMITS / ст.453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V3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Раздельные лимиты по типам через max_chunks_per_type. config.json переопределяет дефолты, не стирает их.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БАГ-3 / ст.146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V1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Нормализованный set для регистронезависимого сравнения NOISE_TITLES.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БАГ-4 / ст.325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V2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overlap_words считал слово-триггер break — исправлено: токены считаются до условия.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БАГ-10 / ст.336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V2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После sliding window выполнялся continue вместо добавления хвоста — последний чанк терялся.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60" w:before="120"/>
      </w:pPr>
      <w:r>
        <w:rPr>
          <w:rFonts w:ascii="Arial" w:cs="Arial" w:eastAsia="Arial" w:hAnsi="Arial"/>
          <w:b/>
          <w:bCs/>
          <w:color w:val="385D8A"/>
          <w:sz w:val="21"/>
          <w:szCs w:val="21"/>
        </w:rPr>
        <w:t xml:space="preserve">utils.py  (активен с V3+)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851"/>
        <w:gridCol w:w="6237"/>
      </w:tblGrid>
      <w:tr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Тег / Строка</w:t>
            </w:r>
          </w:p>
        </w:tc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Версия</w:t>
            </w:r>
          </w:p>
        </w:tc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 фикса / замечания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§3.2.1 / ст.22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V3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classify_section() — единая реализация, вынесена из chunking.py и converter.py. Устраняет риск рассинхронизации.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FIX-1б / ст.39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V5-fix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'самостоятельн' убрано из pattern assessment.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FIX-BIBLIO-PRIO / ст.42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V3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bibliography проверяется раньше accessibility и hours. Комбинированный заголовок → bibliography.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З-15 / ст.65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V4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use_prefix=False при смене модели на multilingual-e5 (без instruction-формата).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60" w:before="120"/>
      </w:pPr>
      <w:r>
        <w:rPr>
          <w:rFonts w:ascii="Arial" w:cs="Arial" w:eastAsia="Arial" w:hAnsi="Arial"/>
          <w:b/>
          <w:bCs/>
          <w:color w:val="385D8A"/>
          <w:sz w:val="21"/>
          <w:szCs w:val="21"/>
        </w:rPr>
        <w:t xml:space="preserve">load_qdrant.py  (активен с V1–V3)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851"/>
        <w:gridCol w:w="6237"/>
      </w:tblGrid>
      <w:tr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Тег / Строка</w:t>
            </w:r>
          </w:p>
        </w:tc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Версия</w:t>
            </w:r>
          </w:p>
        </w:tc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 фикса / замечания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З-7 / ст.26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V2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upsert_batch_with_retry: при HTTP 206 итерирует до RETRY_COUNT, а не делает один дополнительный вызов.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FIX-#18 / ст.42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V3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Единая embed-функция из utils.py. OLLAMA_URL удалён — мёртвый код.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FIX-#16 / ст.50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V2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BATCH_EMBED=1 — оптимально для локального GPU Ollama. Параллельные запросы создают очередь.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 / ст.97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V2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section_type вынесен на верхний уровень payload (не только в metadata) для работы фильтра.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 / ст.103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V3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Поля direction/level/department добавлены в payload и проиндексированы для доменной фильтрации.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БАГ-Б / ст.192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V2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Функция возвращала None вместо False после исчерпания попыток retry.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З-L1 / ст.215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V2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Последовательная загрузка вместо submit() всех чанков сразу — предотвращает ~2000 pending задач.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60" w:before="120"/>
      </w:pPr>
      <w:r>
        <w:rPr>
          <w:rFonts w:ascii="Arial" w:cs="Arial" w:eastAsia="Arial" w:hAnsi="Arial"/>
          <w:b/>
          <w:bCs/>
          <w:color w:val="385D8A"/>
          <w:sz w:val="21"/>
          <w:szCs w:val="21"/>
        </w:rPr>
        <w:t xml:space="preserve">load_qdrant_RouterAI.py  (активен с V5–V6)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851"/>
        <w:gridCol w:w="6237"/>
      </w:tblGrid>
      <w:tr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Тег / Строка</w:t>
            </w:r>
          </w:p>
        </w:tc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Версия</w:t>
            </w:r>
          </w:p>
        </w:tc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 фикса / замечания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FIX-NONE / ст.74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V6-fix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Полная валидация ответа API: response.data может быть None/empty. Устраняет 3 всплеска NoneType (§3.2).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EMBED_DIM=2560 / заголовок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V5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qwen3-embedding-4b возвращает 2560-мерные векторы (bge-m3 = 1024d). Нельзя смешивать коллекции.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FIX-TEXTBOOK / ст.133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V5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content_type='textbook' для книжных чанков — маркировка для отличия от corpus-чанков.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60" w:before="120"/>
      </w:pPr>
      <w:r>
        <w:rPr>
          <w:rFonts w:ascii="Arial" w:cs="Arial" w:eastAsia="Arial" w:hAnsi="Arial"/>
          <w:b/>
          <w:bCs/>
          <w:color w:val="385D8A"/>
          <w:sz w:val="21"/>
          <w:szCs w:val="21"/>
        </w:rPr>
        <w:t xml:space="preserve">rpd_generate.py  (активен с V1–V3)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851"/>
        <w:gridCol w:w="6237"/>
      </w:tblGrid>
      <w:tr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Тег / Строка</w:t>
            </w:r>
          </w:p>
        </w:tc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Версия</w:t>
            </w:r>
          </w:p>
        </w:tc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 фикса / замечания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FIX-#18 / ст.64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V3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Делегирование в utils.get_embedding.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З-13 / ст.87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V3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CrossEncoder reranker — портирован из RouterAI-ветки.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FIX-CTX / ст.138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V3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Контекст поднят с 3000 до 6000 символов.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З-R2 / ст.146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V2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Фильтрация чанков по section_type для каждого генерируемого раздела.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FIX-PRACTICE-STF / ст.153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V5-fix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SECTION_TYPE_FILTER: добавлены подтипы lab_content / practice_content.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З-R5 / ст.165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V2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Персистентный кэш retrieval — сохраняется между запусками.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З-R1 / ст.321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V2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Multi-query: две формулировки на секцию с намеренно разным стилем.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FIX-SHOULD1 / ст.428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V2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Qdrant отклоняет should с одним условием (HTTP 400) — добавлена проверка.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FIX-BIB-RAG / ст.1857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V6-fix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Прямой парсинг библиографических чанков из Qdrant без вызова LLM (Путь 2).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FIX-01 / ст.822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V6-fix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[:50] убрана у индикатора — больше нет обрезки на полуслове.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FIX-02 / ст.2248-49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V6-fix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Сквозной счётчик _type_pos вместо idx%len — З(УК-1) ≠ З(ПК-1).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FIX-07 / ст.2123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V6-fix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_normalize_gost_biblio: 'Москва _ Вильямс' → 'Москва : Вильямс' (ГОСТ Р 7.0.5-2008).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FIX-08 / ст.1986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V6-fix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Вымышленное ФИО «Д. М. Зарипов» убрано из T17.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FIX-10 / ст.1230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V6-fix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_to_research_topic(): 6 шаблонов для тем докладов в Приложении В.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FIX-SRO-TOPICS / ст.1176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V6-fix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Нечётные слоты СРО заполнялись code+discipline вместо конкретных тем.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§2.2.5 / ст.612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V3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Словарь замены ошибочных транслитераций и калек.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БАГ-5 / ст.678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V2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direction и level не попадали в fmt_vars — форматирование шаблона падало.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60" w:before="120"/>
      </w:pPr>
      <w:r>
        <w:rPr>
          <w:rFonts w:ascii="Arial" w:cs="Arial" w:eastAsia="Arial" w:hAnsi="Arial"/>
          <w:b/>
          <w:bCs/>
          <w:color w:val="385D8A"/>
          <w:sz w:val="21"/>
          <w:szCs w:val="21"/>
        </w:rPr>
        <w:t xml:space="preserve">rpd_generate_RouterAI.py  (активен с V5–V6)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851"/>
        <w:gridCol w:w="6237"/>
      </w:tblGrid>
      <w:tr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Тег / Строка</w:t>
            </w:r>
          </w:p>
        </w:tc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Версия</w:t>
            </w:r>
          </w:p>
        </w:tc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 фикса / замечания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FIX-01 / ст.15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V6-fix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Обрезка индикаторов [:50] устранена — индикатор без полуслова.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FIX-02 / ст.21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V6-fix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Сквозной счётчик _type_pos + guard _seen_texts. З(УК-1) ≠ З(ПК-1).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FIX-03 / ст.39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V6-fix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Индикатор ФОС строится из outcome_text с нормализацией префикса.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FIX-04 / ст.51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V6-fix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[:40] из sec_name убрана. Мягкая обрезка только &gt;80 символов.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FIX-05 / ст.58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V6-fix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Промпты ЛР/ПЗ: требование 8-15 слов, запрет 3+ методов через запятую.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FIX-06/06b/06c / ст.65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V6-fix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sro_types: приоритет cfg→эвристика→дефолт. T6↔T11 синхронизированы.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FIX-07 / ст.78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V6-fix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_normalize_gost_biblio: ГОСТ-разделитель ': ' вместо '_'. Защита URL/ISBN.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FIX-08 / ст.89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V6-fix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Вымышленное ФИО «Д. М. Зарипов» убрано из T17 — только кафедра.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FIX-10 / ст.94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V6-fix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_to_research_topic(): 6 шаблонов исследовательских вопросов.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FIX-BIB-RAG / ст.136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V6-fix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Прямой парсинг bibliography-чанков из Qdrant (Путь 2) без вызова LLM.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FIX-PRACTICE-STF / ст.276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V5-fix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SECTION_TYPE_FILTER: добавлены lecture_content, lab_content, practice_content.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RERANK / ст.221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V6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Lazy-loaded cross-encoder bge-reranker-v2-m3. Top-20 → rerank → top_k×2 → diversity filter.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FIX-SEM / ст.114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V6-fix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fill_t6_workload: regex с negative lookaround для семестра.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FIX-OUTCOMES-PROMPT / ст.145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V6-fix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PROMPTS[outcomes]: competency_count×3 результатов — по одному каждого типа.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FIX-З7 / ст.174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V6-fix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Дефолтный список ПО для AI/ИС-домена.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FIX-З12 / ст.185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V6-fix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Дефолтные профессиональные БД для AI/ИС-домена.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60" w:before="120"/>
      </w:pPr>
      <w:r>
        <w:rPr>
          <w:rFonts w:ascii="Arial" w:cs="Arial" w:eastAsia="Arial" w:hAnsi="Arial"/>
          <w:b/>
          <w:bCs/>
          <w:color w:val="385D8A"/>
          <w:sz w:val="21"/>
          <w:szCs w:val="21"/>
        </w:rPr>
        <w:t xml:space="preserve">evaluate.py / evaluate_routerai.py  (активен с V1–V6)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851"/>
        <w:gridCol w:w="6237"/>
      </w:tblGrid>
      <w:tr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Тег / Строка</w:t>
            </w:r>
          </w:p>
        </w:tc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Версия</w:t>
            </w:r>
          </w:p>
        </w:tc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 фикса / замечания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FIX-#9 / ст.34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V2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Кэш эмбеддингов eval_cache.json — устранено 49×N вычислений при каждом запуске.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FIX-ROUGE / ст.66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V3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SnowballStemmer для русских токенов перед ROUGE (нейронных ≠ нейронные).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FIX-MAP / ст.115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V5-fix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assessment → None в _ST_MAP: темы ЛР хранятся как content, не assessment.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З-01/З-02 / ст.125-127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V5-fix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Подтипы lecture_content→content, lab_content→lab_works, practice_content→practice.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FIX-TC / ст.180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V3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Дедупликация по id(cell._tc) некорректна для vMerge. Исправлено через _table_header_set frozenset.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FIX-TITLE-NORM / ст.256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V5-fix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Нормализация reference_title — удаление табличного мусора при поиске эталона.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FIX-#10 / ст.160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V3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max_rows поднят с 3 до 5 — синхронизировано с rpd_generate.py.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FIX-DOCX-AUTO / ст.628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V4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Авто-детект папки с оригинальными DOCX-файлами корпуса.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FIX-LAB / ст.370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V5-fix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Темы ЛР и ПЗ хранятся под section_type='content' — обращение к правильному фильтру.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60" w:before="120"/>
      </w:pPr>
      <w:r>
        <w:rPr>
          <w:rFonts w:ascii="Arial" w:cs="Arial" w:eastAsia="Arial" w:hAnsi="Arial"/>
          <w:b/>
          <w:bCs/>
          <w:color w:val="385D8A"/>
          <w:sz w:val="21"/>
          <w:szCs w:val="21"/>
        </w:rPr>
        <w:t xml:space="preserve">test_generate.py / test_generate_routerai.py  (активен с V2–V6)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851"/>
        <w:gridCol w:w="6237"/>
      </w:tblGrid>
      <w:tr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Тег / Строка</w:t>
            </w:r>
          </w:p>
        </w:tc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Версия</w:t>
            </w:r>
          </w:p>
        </w:tc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 фикса / замечания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FIX-§15.5.1 / ст.83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V2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MIN_PER_RANK поднят с 15 → 20.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FIX-§2.2.1 / ст.344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V3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Расширенный стоп-список ФОС-строк и служебных заголовков РПД (§6.1, §7, §8).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FIX-§15.3.1 / ст.355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V3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ОВЗ/доступность — бойлерплейт-строки исключены. Whitelist по discipline_focus из config.json.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FIX-§BL1 / ст.360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V3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Подзаголовки «Учебно-методическое обеспечение» и темы с кодом дисциплины исключены.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FIX-§2.2.2 / ст.570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V3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Рандомизация позиции правильного ответа — устраняет ответ всегда А).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FIX-§2.2.3 / ст.593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V3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Пост-фильтр дублирующихся дистракторов внутри ранга.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FIX-§6.1.4 / ст.306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V4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section_competency_matrix из config.json вместо hardcoded маппинга.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FIX-§2.2.4 / ст.266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V4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keep_alive:0 удалён. Пауза 3 сек вместо 1 — охлаждение GPU без выгрузки 14 ГБ.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FIX-З1 / ст.250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V5-fix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Fallback сохраняет фильтр section_type. Ранее None снимал фильтр → шапка РПД в контексте тестов.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FIX-§15.5.2 / ст.805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V5-fix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max_tokens зависит от ранга: Ранг 3 = 2000, остальные = 1400.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FIX-SHOULD1 / ст.183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V2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При одном section_type Qdrant отклоняет should-обёртку (HTTP 400).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FIX-§10.1 / ст.492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V4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Заменён \b(\d+)\b на явный паттерн «Раздел N» для точного маппинга.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60" w:before="120"/>
      </w:pPr>
      <w:r>
        <w:rPr>
          <w:rFonts w:ascii="Arial" w:cs="Arial" w:eastAsia="Arial" w:hAnsi="Arial"/>
          <w:b/>
          <w:bCs/>
          <w:color w:val="385D8A"/>
          <w:sz w:val="21"/>
          <w:szCs w:val="21"/>
        </w:rPr>
        <w:t xml:space="preserve">book_loader.py / book_loader_routerai.py  (активен с V2–V6)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851"/>
        <w:gridCol w:w="6237"/>
      </w:tblGrid>
      <w:tr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Тег / Строка</w:t>
            </w:r>
          </w:p>
        </w:tc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Версия</w:t>
            </w:r>
          </w:p>
        </w:tc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 фикса / замечания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FIX-OCR / ст.117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V2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OCR-fallback: fitz → pytesseract при пустом текстовом слое. Хайкин — сканированный PDF.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FIX-SYNC / ст.23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V2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CHUNK_TOKENS=400 синхронизировано с chunking.py. Было 300/50 — расхождение ~25%.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FIX-TEXTBOOK / ст.169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V5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content_type='textbook' — маркировка для отличия от corpus-чанков (RouterAI).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FIX-VALIDATE / ст.255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V3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Валидация текста перед embedding: MIN_EMBED_CHARS=20. Устраняет NoneType ошибки.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FIX-NONE / ст.60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V6-fix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Полная валидация response.data: None/empty/missing embedding (RouterAI).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60" w:before="120"/>
      </w:pPr>
      <w:r>
        <w:rPr>
          <w:rFonts w:ascii="Arial" w:cs="Arial" w:eastAsia="Arial" w:hAnsi="Arial"/>
          <w:b/>
          <w:bCs/>
          <w:color w:val="385D8A"/>
          <w:sz w:val="21"/>
          <w:szCs w:val="21"/>
        </w:rPr>
        <w:t xml:space="preserve">analyze_corpus.py  (активен с V1–V3)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851"/>
        <w:gridCol w:w="6237"/>
      </w:tblGrid>
      <w:tr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Тег / Строка</w:t>
            </w:r>
          </w:p>
        </w:tc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Версия</w:t>
            </w:r>
          </w:p>
        </w:tc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 фикса / замечания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FIX-#22 / ст.33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V3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Домен ИИ/МО перемещён в начало — 'мультиагентн', 'экспертн' не перехватываются 'Системным ПО'.</w:t>
            </w:r>
          </w:p>
        </w:tc>
      </w:tr>
      <w:tr>
        <w:tc>
          <w:tcPr>
            <w:tcW w:type="dxa" w:w="198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FIX-§9 / ст.529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V3</w:t>
            </w:r>
          </w:p>
        </w:tc>
        <w:tc>
          <w:tcPr>
            <w:tcW w:type="dxa" w:w="62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--json флаг для компактного вывода рекомендаций в stdout (автоматизация).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Приложение Б — Открытые проблемы (апрель 2026)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1"/>
        <w:gridCol w:w="851"/>
        <w:gridCol w:w="1701"/>
        <w:gridCol w:w="4253"/>
        <w:gridCol w:w="1418"/>
      </w:tblGrid>
      <w:tr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Приор.</w:t>
            </w:r>
          </w:p>
        </w:tc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Файл</w:t>
            </w:r>
          </w:p>
        </w:tc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Проблема</w:t>
            </w:r>
          </w:p>
        </w:tc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Источник</w:t>
            </w:r>
          </w:p>
        </w:tc>
      </w:tr>
      <w:tr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OI-01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КРИТИЧ.</w:t>
            </w:r>
          </w:p>
        </w:tc>
        <w:tc>
          <w:tcPr>
            <w:tcW w:type="dxa" w:w="170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Среда (все)</w:t>
            </w:r>
          </w:p>
        </w:tc>
        <w:tc>
          <w:tcPr>
            <w:tcW w:type="dxa" w:w="425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Хайкин PDF — 0 чанков. OCR-код есть, tesseract не установлен.</w:t>
            </w:r>
          </w:p>
        </w:tc>
        <w:tc>
          <w:tcPr>
            <w:tcW w:type="dxa" w:w="14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V2–V7</w:t>
            </w:r>
          </w:p>
        </w:tc>
      </w:tr>
      <w:tr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OI-02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КРИТИЧ.</w:t>
            </w:r>
          </w:p>
        </w:tc>
        <w:tc>
          <w:tcPr>
            <w:tcW w:type="dxa" w:w="170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chunking.py, book_loader</w:t>
            </w:r>
          </w:p>
        </w:tc>
        <w:tc>
          <w:tcPr>
            <w:tcW w:type="dxa" w:w="425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transformers не установлены → MAX_TOKENS=450 fallback.</w:t>
            </w:r>
          </w:p>
        </w:tc>
        <w:tc>
          <w:tcPr>
            <w:tcW w:type="dxa" w:w="14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V2, V4, V7</w:t>
            </w:r>
          </w:p>
        </w:tc>
      </w:tr>
      <w:tr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OI-03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ВЫСОК.</w:t>
            </w:r>
          </w:p>
        </w:tc>
        <w:tc>
          <w:tcPr>
            <w:tcW w:type="dxa" w:w="170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test_generate_routerai.py</w:t>
            </w:r>
          </w:p>
        </w:tc>
        <w:tc>
          <w:tcPr>
            <w:tcW w:type="dxa" w:w="425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Retrieval для тестов не использует подтипы контента.</w:t>
            </w:r>
          </w:p>
        </w:tc>
        <w:tc>
          <w:tcPr>
            <w:tcW w:type="dxa" w:w="14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V7 (новое)</w:t>
            </w:r>
          </w:p>
        </w:tc>
      </w:tr>
      <w:tr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OI-04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ВЫСОК.</w:t>
            </w:r>
          </w:p>
        </w:tc>
        <w:tc>
          <w:tcPr>
            <w:tcW w:type="dxa" w:w="170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rpd_generate_RouterAI.py</w:t>
            </w:r>
          </w:p>
        </w:tc>
        <w:tc>
          <w:tcPr>
            <w:tcW w:type="dxa" w:w="425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Fallback retrieval без фильтра section_type.</w:t>
            </w:r>
          </w:p>
        </w:tc>
        <w:tc>
          <w:tcPr>
            <w:tcW w:type="dxa" w:w="14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V7 #1 (частично)</w:t>
            </w:r>
          </w:p>
        </w:tc>
      </w:tr>
      <w:tr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OI-05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ВЫСОК.</w:t>
            </w:r>
          </w:p>
        </w:tc>
        <w:tc>
          <w:tcPr>
            <w:tcW w:type="dxa" w:w="170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utils.py</w:t>
            </w:r>
          </w:p>
        </w:tc>
        <w:tc>
          <w:tcPr>
            <w:tcW w:type="dxa" w:w="425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Подтипы lecture/lab/practice не присваиваются по заголовку в classify_section.</w:t>
            </w:r>
          </w:p>
        </w:tc>
        <w:tc>
          <w:tcPr>
            <w:tcW w:type="dxa" w:w="14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V7 (новое)</w:t>
            </w:r>
          </w:p>
        </w:tc>
      </w:tr>
      <w:tr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OI-06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СРЕДН.</w:t>
            </w:r>
          </w:p>
        </w:tc>
        <w:tc>
          <w:tcPr>
            <w:tcW w:type="dxa" w:w="170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config.json</w:t>
            </w:r>
          </w:p>
        </w:tc>
        <w:tc>
          <w:tcPr>
            <w:tcW w:type="dxa" w:w="425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ГОСТ Р 7.0.5-2008 нарушен в исходных записях bibliography.</w:t>
            </w:r>
          </w:p>
        </w:tc>
        <w:tc>
          <w:tcPr>
            <w:tcW w:type="dxa" w:w="14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V1 #7 (частично)</w:t>
            </w:r>
          </w:p>
        </w:tc>
      </w:tr>
      <w:tr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OI-07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СРЕДН.</w:t>
            </w:r>
          </w:p>
        </w:tc>
        <w:tc>
          <w:tcPr>
            <w:tcW w:type="dxa" w:w="170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book_loader_routerai.py</w:t>
            </w:r>
          </w:p>
        </w:tc>
        <w:tc>
          <w:tcPr>
            <w:tcW w:type="dxa" w:w="425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Токенайзер bge-m3, embedding qwen3 — рассинхронизация.</w:t>
            </w:r>
          </w:p>
        </w:tc>
        <w:tc>
          <w:tcPr>
            <w:tcW w:type="dxa" w:w="14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Новое</w:t>
            </w:r>
          </w:p>
        </w:tc>
      </w:tr>
      <w:tr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OI-08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СРЕДН.</w:t>
            </w:r>
          </w:p>
        </w:tc>
        <w:tc>
          <w:tcPr>
            <w:tcW w:type="dxa" w:w="170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Среда</w:t>
            </w:r>
          </w:p>
        </w:tc>
        <w:tc>
          <w:tcPr>
            <w:tcW w:type="dxa" w:w="425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Нет run_pipeline.py / Makefile — ручной запуск 6+ скриптов.</w:t>
            </w:r>
          </w:p>
        </w:tc>
        <w:tc>
          <w:tcPr>
            <w:tcW w:type="dxa" w:w="14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V1 #11, V3 #10</w:t>
            </w:r>
          </w:p>
        </w:tc>
      </w:tr>
      <w:tr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OI-09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СРЕДН.</w:t>
            </w:r>
          </w:p>
        </w:tc>
        <w:tc>
          <w:tcPr>
            <w:tcW w:type="dxa" w:w="170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config.json</w:t>
            </w:r>
          </w:p>
        </w:tc>
        <w:tc>
          <w:tcPr>
            <w:tcW w:type="dxa" w:w="425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Нет полей prerequisite/postrequisite_disciplines.</w:t>
            </w:r>
          </w:p>
        </w:tc>
        <w:tc>
          <w:tcPr>
            <w:tcW w:type="dxa" w:w="14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V3 §4 №9</w:t>
            </w:r>
          </w:p>
        </w:tc>
      </w:tr>
      <w:tr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OI-10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НИЗ.</w:t>
            </w:r>
          </w:p>
        </w:tc>
        <w:tc>
          <w:tcPr>
            <w:tcW w:type="dxa" w:w="170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evaluate.py</w:t>
            </w:r>
          </w:p>
        </w:tc>
        <w:tc>
          <w:tcPr>
            <w:tcW w:type="dxa" w:w="425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Только n-gram метрики; нет BERTScore для ЛР/ПЗ.</w:t>
            </w:r>
          </w:p>
        </w:tc>
        <w:tc>
          <w:tcPr>
            <w:tcW w:type="dxa" w:w="14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V7 #8</w:t>
            </w:r>
          </w:p>
        </w:tc>
      </w:tr>
      <w:tr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OI-11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НИЗ.</w:t>
            </w:r>
          </w:p>
        </w:tc>
        <w:tc>
          <w:tcPr>
            <w:tcW w:type="dxa" w:w="170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analyze_corpus.py</w:t>
            </w:r>
          </w:p>
        </w:tc>
        <w:tc>
          <w:tcPr>
            <w:tcW w:type="dxa" w:w="425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Domain-дисбаланс ИИ/МО × 13 больше других доменов.</w:t>
            </w:r>
          </w:p>
        </w:tc>
        <w:tc>
          <w:tcPr>
            <w:tcW w:type="dxa" w:w="14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V7 #18</w:t>
            </w:r>
          </w:p>
        </w:tc>
      </w:tr>
      <w:tr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OI-12</w:t>
            </w:r>
          </w:p>
        </w:tc>
        <w:tc>
          <w:tcPr>
            <w:tcW w:type="dxa" w:w="8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НИЗ.</w:t>
            </w:r>
          </w:p>
        </w:tc>
        <w:tc>
          <w:tcPr>
            <w:tcW w:type="dxa" w:w="170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Docker</w:t>
            </w:r>
          </w:p>
        </w:tc>
        <w:tc>
          <w:tcPr>
            <w:tcW w:type="dxa" w:w="425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Конфликт 'container /qdrant already in use' при повторном запуске.</w:t>
            </w:r>
          </w:p>
        </w:tc>
        <w:tc>
          <w:tcPr>
            <w:tcW w:type="dxa" w:w="14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V2 #8, V6 #14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Документ обновлён · УГНТУ ВТИК · Апрель 2026 · RAG-система генерации РПД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F6F9F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385D8A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2026-04-19T17:44:56.690Z</dcterms:created>
  <dcterms:modified xsi:type="dcterms:W3CDTF">2026-04-19T17:44:56.691Z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