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00E" w:rsidRDefault="00253FB9">
      <w:pPr>
        <w:spacing w:after="40"/>
      </w:pPr>
      <w:r>
        <w:rPr>
          <w:color w:val="888888"/>
          <w:sz w:val="18"/>
          <w:szCs w:val="18"/>
        </w:rPr>
        <w:t>УГНТУ — Кафедра ВТИК</w:t>
      </w:r>
    </w:p>
    <w:p w:rsidR="0066300E" w:rsidRDefault="00253FB9">
      <w:pPr>
        <w:pStyle w:val="1"/>
      </w:pPr>
      <w:r>
        <w:t>RAG-система генерации РПД — Актуальный план работ</w:t>
      </w:r>
    </w:p>
    <w:p w:rsidR="0066300E" w:rsidRDefault="00253FB9">
      <w:pPr>
        <w:spacing w:after="300"/>
      </w:pPr>
      <w:r>
        <w:rPr>
          <w:color w:val="666666"/>
          <w:sz w:val="20"/>
          <w:szCs w:val="20"/>
        </w:rPr>
        <w:t>Апрель 2026 · Версия 4 · Учтены результаты генерации rpd_52–57</w:t>
      </w:r>
    </w:p>
    <w:p w:rsidR="0066300E" w:rsidRDefault="00253FB9">
      <w:pPr>
        <w:pStyle w:val="1"/>
      </w:pPr>
      <w:r>
        <w:t>1. Открытые замечания (влияют на качество)</w:t>
      </w:r>
    </w:p>
    <w:p w:rsidR="0066300E" w:rsidRDefault="00253FB9">
      <w:pPr>
        <w:spacing w:after="160"/>
      </w:pPr>
      <w:r>
        <w:rPr>
          <w:color w:val="444444"/>
          <w:sz w:val="20"/>
          <w:szCs w:val="20"/>
        </w:rPr>
        <w:t xml:space="preserve">Все архитектурные и </w:t>
      </w:r>
      <w:proofErr w:type="spellStart"/>
      <w:r>
        <w:rPr>
          <w:color w:val="444444"/>
          <w:sz w:val="20"/>
          <w:szCs w:val="20"/>
        </w:rPr>
        <w:t>env</w:t>
      </w:r>
      <w:proofErr w:type="spellEnd"/>
      <w:r>
        <w:rPr>
          <w:color w:val="444444"/>
          <w:sz w:val="20"/>
          <w:szCs w:val="20"/>
        </w:rPr>
        <w:t xml:space="preserve">-замечания сняты. Остаются два пункта, непосредственно влияющие на полноту </w:t>
      </w:r>
      <w:proofErr w:type="spellStart"/>
      <w:r>
        <w:rPr>
          <w:color w:val="444444"/>
          <w:sz w:val="20"/>
          <w:szCs w:val="20"/>
        </w:rPr>
        <w:t>retrieval</w:t>
      </w:r>
      <w:proofErr w:type="spellEnd"/>
      <w:r>
        <w:rPr>
          <w:color w:val="444444"/>
          <w:sz w:val="20"/>
          <w:szCs w:val="20"/>
        </w:rPr>
        <w:t xml:space="preserve"> при генерации РПД.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1299"/>
        <w:gridCol w:w="1793"/>
        <w:gridCol w:w="2983"/>
        <w:gridCol w:w="2544"/>
      </w:tblGrid>
      <w:tr w:rsidR="006630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Файл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Проблема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Фикс</w:t>
            </w:r>
          </w:p>
        </w:tc>
      </w:tr>
      <w:tr w:rsidR="0066300E" w:rsidRPr="00253FB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15.3.2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Критич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Хайкин «Нейронные сети» — 0 </w:t>
            </w:r>
            <w:proofErr w:type="spellStart"/>
            <w:r>
              <w:rPr>
                <w:color w:val="000000"/>
                <w:sz w:val="18"/>
                <w:szCs w:val="18"/>
              </w:rPr>
              <w:t>чанков</w:t>
            </w:r>
            <w:proofErr w:type="spellEnd"/>
            <w:r>
              <w:rPr>
                <w:color w:val="000000"/>
                <w:sz w:val="18"/>
                <w:szCs w:val="18"/>
              </w:rPr>
              <w:t>. PDF сканированный, OCR-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реализован в book_loader.py, зависимости не установлены. Первая тема </w:t>
            </w:r>
            <w:proofErr w:type="spellStart"/>
            <w:r>
              <w:rPr>
                <w:color w:val="000000"/>
                <w:sz w:val="18"/>
                <w:szCs w:val="18"/>
              </w:rPr>
              <w:t>discipline_focus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нейронные сети — не покрыта учебником.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pytesseract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 Pillow apt install tesseract-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ocr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 tess</w:t>
            </w:r>
            <w:r w:rsidRPr="00253FB9">
              <w:rPr>
                <w:color w:val="000000"/>
                <w:sz w:val="18"/>
                <w:szCs w:val="18"/>
                <w:lang w:val="en-US"/>
              </w:rPr>
              <w:t>eract-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ocr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rus</w:t>
            </w:r>
            <w:proofErr w:type="spellEnd"/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15.4.2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🟠</w:t>
            </w:r>
            <w:r>
              <w:rPr>
                <w:color w:val="000000"/>
                <w:sz w:val="18"/>
                <w:szCs w:val="18"/>
              </w:rPr>
              <w:t xml:space="preserve"> Высокий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chunking.py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AutoTokenizer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BAAI/bge-m3 не загружается — </w:t>
            </w:r>
            <w:proofErr w:type="spellStart"/>
            <w:r>
              <w:rPr>
                <w:color w:val="000000"/>
                <w:sz w:val="18"/>
                <w:szCs w:val="18"/>
              </w:rPr>
              <w:t>pipeline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использует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len×0.375. Расхождение 10–25% для русского: границы </w:t>
            </w:r>
            <w:proofErr w:type="spellStart"/>
            <w:r>
              <w:rPr>
                <w:color w:val="000000"/>
                <w:sz w:val="18"/>
                <w:szCs w:val="18"/>
              </w:rPr>
              <w:t>чанков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смещены, </w:t>
            </w:r>
            <w:proofErr w:type="spellStart"/>
            <w:r>
              <w:rPr>
                <w:color w:val="000000"/>
                <w:sz w:val="18"/>
                <w:szCs w:val="18"/>
              </w:rPr>
              <w:t>retrieval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получает неполные блоки.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pip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transformers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(~500 МБ, </w:t>
            </w:r>
            <w:proofErr w:type="spellStart"/>
            <w:r>
              <w:rPr>
                <w:color w:val="000000"/>
                <w:sz w:val="18"/>
                <w:szCs w:val="18"/>
              </w:rPr>
              <w:t>скачается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при первом запуске chunking.py)</w:t>
            </w:r>
          </w:p>
        </w:tc>
      </w:tr>
    </w:tbl>
    <w:p w:rsidR="0066300E" w:rsidRDefault="0066300E">
      <w:pPr>
        <w:pBdr>
          <w:bottom w:val="single" w:sz="4" w:space="1" w:color="CCCCCC"/>
        </w:pBdr>
        <w:spacing w:before="160" w:after="160"/>
      </w:pPr>
    </w:p>
    <w:p w:rsidR="0066300E" w:rsidRDefault="00253FB9">
      <w:pPr>
        <w:pStyle w:val="1"/>
      </w:pPr>
      <w:r>
        <w:t>2. Синтетические РПД — что осталось сгенерировать</w:t>
      </w:r>
    </w:p>
    <w:p w:rsidR="0066300E" w:rsidRDefault="00253FB9">
      <w:pPr>
        <w:spacing w:after="200"/>
      </w:pPr>
      <w:r>
        <w:rPr>
          <w:color w:val="444444"/>
          <w:sz w:val="20"/>
          <w:szCs w:val="20"/>
        </w:rPr>
        <w:t xml:space="preserve">Сгенерировано (rpd_52–57, 09.04.01 магистратура): Современные архитектуры глубокого обучения, Научно-исследовательская работа, Облачные вычисления и </w:t>
      </w:r>
      <w:proofErr w:type="spellStart"/>
      <w:r>
        <w:rPr>
          <w:color w:val="444444"/>
          <w:sz w:val="20"/>
          <w:szCs w:val="20"/>
        </w:rPr>
        <w:t>Dev</w:t>
      </w:r>
      <w:r>
        <w:rPr>
          <w:color w:val="444444"/>
          <w:sz w:val="20"/>
          <w:szCs w:val="20"/>
        </w:rPr>
        <w:t>Ops</w:t>
      </w:r>
      <w:proofErr w:type="spellEnd"/>
      <w:r>
        <w:rPr>
          <w:color w:val="444444"/>
          <w:sz w:val="20"/>
          <w:szCs w:val="20"/>
        </w:rPr>
        <w:t>, Методы оптимизации и исследование операций, Безопасность информационных систем, Параллельные и распределённые вычисления.</w:t>
      </w:r>
    </w:p>
    <w:p w:rsidR="0066300E" w:rsidRDefault="00253FB9">
      <w:pPr>
        <w:pStyle w:val="2"/>
      </w:pPr>
      <w:r>
        <w:t xml:space="preserve">2.1. </w:t>
      </w:r>
      <w:proofErr w:type="spellStart"/>
      <w:r>
        <w:t>Бакалавриат</w:t>
      </w:r>
      <w:proofErr w:type="spellEnd"/>
      <w:r>
        <w:t xml:space="preserve"> 09.03.01 — 16 РПД (не начато)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2655"/>
        <w:gridCol w:w="3762"/>
        <w:gridCol w:w="951"/>
      </w:tblGrid>
      <w:tr w:rsidR="006630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Домен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Дисциплина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Ключевые темы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Приор.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Веб-разработка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Веб-программирование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>HTML5, CSS3, JavaScript ES6+, REST API, Node.js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Веб-разработка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Разработка веб-приложений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React, Vue.js, SPA,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webpack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TypeScript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lastRenderedPageBreak/>
              <w:t xml:space="preserve">Облачные / </w:t>
            </w:r>
            <w:proofErr w:type="spellStart"/>
            <w:r>
              <w:rPr>
                <w:color w:val="000000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Облачные вычисления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AWS/</w:t>
            </w:r>
            <w:proofErr w:type="spellStart"/>
            <w:r>
              <w:rPr>
                <w:color w:val="000000"/>
                <w:sz w:val="18"/>
                <w:szCs w:val="18"/>
              </w:rPr>
              <w:t>Azure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/GCP, </w:t>
            </w:r>
            <w:proofErr w:type="spellStart"/>
            <w:r>
              <w:rPr>
                <w:color w:val="000000"/>
                <w:sz w:val="18"/>
                <w:szCs w:val="18"/>
              </w:rPr>
              <w:t>IaaS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PaaS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SaaS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виртуализация, </w:t>
            </w:r>
            <w:proofErr w:type="spellStart"/>
            <w:r>
              <w:rPr>
                <w:color w:val="000000"/>
                <w:sz w:val="18"/>
                <w:szCs w:val="18"/>
              </w:rPr>
              <w:t>Terraform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Облачные / </w:t>
            </w:r>
            <w:proofErr w:type="spellStart"/>
            <w:r>
              <w:rPr>
                <w:color w:val="000000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Технологии контейнеризации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Docker, Kubernetes, CI/CD,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GitLab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>, Jenkins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Компьютерная графика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Компьютерная графика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OpenGL</w:t>
            </w:r>
            <w:proofErr w:type="spellEnd"/>
            <w:r>
              <w:rPr>
                <w:color w:val="000000"/>
                <w:sz w:val="18"/>
                <w:szCs w:val="18"/>
              </w:rPr>
              <w:t>, GLSL, растеризация, трассировка лучей, Three.js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Компьютерная графика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Разработка игр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Unity3D, C#, игровые паттерны, физический движок, UI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Встроенные / 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Программирование микроконтроллеров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STM32, C/C++, RTOS, SPI/I2C/UART, </w:t>
            </w:r>
            <w:r>
              <w:rPr>
                <w:color w:val="000000"/>
                <w:sz w:val="18"/>
                <w:szCs w:val="18"/>
              </w:rPr>
              <w:t>прерывания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Встроенные / 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Интернет вещей (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MQTT, </w:t>
            </w:r>
            <w:proofErr w:type="spellStart"/>
            <w:r>
              <w:rPr>
                <w:color w:val="000000"/>
                <w:sz w:val="18"/>
                <w:szCs w:val="18"/>
              </w:rPr>
              <w:t>Zigbee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облачные платформы, </w:t>
            </w:r>
            <w:proofErr w:type="spellStart"/>
            <w:r>
              <w:rPr>
                <w:color w:val="000000"/>
                <w:sz w:val="18"/>
                <w:szCs w:val="18"/>
              </w:rPr>
              <w:t>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Computing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Анализ данных / BI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Анализ и визуализация данных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Python pandas,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matplotlib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seaborn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дашборды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>, Power BI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Анализ данных / BI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Большие данные (</w:t>
            </w:r>
            <w:proofErr w:type="spellStart"/>
            <w:r>
              <w:rPr>
                <w:color w:val="000000"/>
                <w:sz w:val="18"/>
                <w:szCs w:val="18"/>
              </w:rPr>
              <w:t>Big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Hadoop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Spark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HDFS, </w:t>
            </w:r>
            <w:proofErr w:type="spellStart"/>
            <w:r>
              <w:rPr>
                <w:color w:val="000000"/>
                <w:sz w:val="18"/>
                <w:szCs w:val="18"/>
              </w:rPr>
              <w:t>MapReduce</w:t>
            </w:r>
            <w:proofErr w:type="spellEnd"/>
            <w:r>
              <w:rPr>
                <w:color w:val="000000"/>
                <w:sz w:val="18"/>
                <w:szCs w:val="18"/>
              </w:rPr>
              <w:t>, потоковая обработка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Системное ПО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Операционные системы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процессы, потоки, синхронизация, файловые системы, </w:t>
            </w:r>
            <w:proofErr w:type="spellStart"/>
            <w:r>
              <w:rPr>
                <w:color w:val="000000"/>
                <w:sz w:val="18"/>
                <w:szCs w:val="18"/>
              </w:rPr>
              <w:t>Linux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Системное ПО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Системное программирование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C/C++, POSIX, </w:t>
            </w:r>
            <w:proofErr w:type="spellStart"/>
            <w:r>
              <w:rPr>
                <w:color w:val="000000"/>
                <w:sz w:val="18"/>
                <w:szCs w:val="18"/>
              </w:rPr>
              <w:t>межпроцессное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взаимодействие, память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Базы данных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Проектирование баз данных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ER-диаграммы, нормализация, индексы, транзакции ACID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Базы данных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NoSQL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базы данных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MongoDB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Redis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Cassandra</w:t>
            </w:r>
            <w:proofErr w:type="spellEnd"/>
            <w:r>
              <w:rPr>
                <w:color w:val="000000"/>
                <w:sz w:val="18"/>
                <w:szCs w:val="18"/>
              </w:rPr>
              <w:t>, документно-ориентированные СУБД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Сети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Компьютерные сети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модель OSI, TCP/IP, маршрутизация, VLAN, </w:t>
            </w:r>
            <w:proofErr w:type="spellStart"/>
            <w:r>
              <w:rPr>
                <w:color w:val="000000"/>
                <w:sz w:val="18"/>
                <w:szCs w:val="18"/>
              </w:rPr>
              <w:t>Cisco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IOS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Сети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Протоколы передачи данных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HTTP/2,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WebSocket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53FB9">
              <w:rPr>
                <w:color w:val="000000"/>
                <w:sz w:val="18"/>
                <w:szCs w:val="18"/>
                <w:lang w:val="en-US"/>
              </w:rPr>
              <w:t>gRPC</w:t>
            </w:r>
            <w:proofErr w:type="spellEnd"/>
            <w:r w:rsidRPr="00253FB9">
              <w:rPr>
                <w:color w:val="000000"/>
                <w:sz w:val="18"/>
                <w:szCs w:val="18"/>
                <w:lang w:val="en-US"/>
              </w:rPr>
              <w:t>, AMQP, DNS, DHCP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</w:tbl>
    <w:p w:rsidR="0066300E" w:rsidRDefault="0066300E">
      <w:pPr>
        <w:spacing w:before="160"/>
      </w:pPr>
    </w:p>
    <w:p w:rsidR="0066300E" w:rsidRDefault="00253FB9">
      <w:pPr>
        <w:pStyle w:val="2"/>
      </w:pPr>
      <w:r>
        <w:t>2.2. Магистратура 09.04.01 — 4 РПД осталось</w:t>
      </w:r>
    </w:p>
    <w:p w:rsidR="0066300E" w:rsidRDefault="00253FB9">
      <w:pPr>
        <w:spacing w:after="120"/>
      </w:pPr>
      <w:r>
        <w:rPr>
          <w:color w:val="2E7D32"/>
          <w:sz w:val="20"/>
          <w:szCs w:val="20"/>
        </w:rPr>
        <w:t>Готово: Современные архитектуры глубокого обучения (rpd_52), Научно-исследовательская работа (rpd_53).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2632"/>
        <w:gridCol w:w="3729"/>
        <w:gridCol w:w="943"/>
      </w:tblGrid>
      <w:tr w:rsidR="006630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Домен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Дисциплина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Ключевые темы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Приор.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Продвинутые методы ИИ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Объяснимый искусственный интеллект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Pr="00253FB9" w:rsidRDefault="00253FB9">
            <w:pPr>
              <w:rPr>
                <w:lang w:val="en-US"/>
              </w:rPr>
            </w:pPr>
            <w:r w:rsidRPr="00253FB9">
              <w:rPr>
                <w:color w:val="000000"/>
                <w:sz w:val="18"/>
                <w:szCs w:val="18"/>
                <w:lang w:val="en-US"/>
              </w:rPr>
              <w:t>SHAP, LIME, attention visualization, fairness metrics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Базы данных / Хранилища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Распределённые базы данных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NewSQL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CAP-теорема, </w:t>
            </w:r>
            <w:proofErr w:type="spellStart"/>
            <w:r>
              <w:rPr>
                <w:color w:val="000000"/>
                <w:sz w:val="18"/>
                <w:szCs w:val="18"/>
              </w:rPr>
              <w:t>Cassandra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CockroachDB</w:t>
            </w:r>
            <w:proofErr w:type="spellEnd"/>
            <w:r>
              <w:rPr>
                <w:color w:val="000000"/>
                <w:sz w:val="18"/>
                <w:szCs w:val="18"/>
              </w:rPr>
              <w:t>, репликация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Управление проектами / Экономика ИТ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Управление ИТ-проектами (магистратура)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proofErr w:type="spellStart"/>
            <w:r>
              <w:rPr>
                <w:color w:val="000000"/>
                <w:sz w:val="18"/>
                <w:szCs w:val="18"/>
              </w:rPr>
              <w:t>PMBoK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Agile</w:t>
            </w:r>
            <w:proofErr w:type="spellEnd"/>
            <w:r>
              <w:rPr>
                <w:color w:val="000000"/>
                <w:sz w:val="18"/>
                <w:szCs w:val="18"/>
              </w:rPr>
              <w:t>, риски, бюджет, команда, OKR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Научно-исследовательская деятельность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Методология научных исследований в ИТ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постановка гипотезы, эксперимент, метрики, публикации IEEE/ACM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</w:tbl>
    <w:p w:rsidR="0066300E" w:rsidRDefault="0066300E">
      <w:pPr>
        <w:spacing w:before="160"/>
      </w:pPr>
    </w:p>
    <w:p w:rsidR="0066300E" w:rsidRDefault="00253FB9">
      <w:pPr>
        <w:pStyle w:val="2"/>
      </w:pPr>
      <w:r>
        <w:t>2.3. Аспирантура 1.2.2 — 4 РПД (не начато)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2632"/>
        <w:gridCol w:w="3729"/>
        <w:gridCol w:w="943"/>
      </w:tblGrid>
      <w:tr w:rsidR="006630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Домен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Дисциплина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Ключевые темы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Приор.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Философия науки / Педагогика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Философия науки и методология исследований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логика научного познания, Поппер, Кун, </w:t>
            </w:r>
            <w:proofErr w:type="spellStart"/>
            <w:r>
              <w:rPr>
                <w:color w:val="000000"/>
                <w:sz w:val="18"/>
                <w:szCs w:val="18"/>
              </w:rPr>
              <w:t>фальсификационизм</w:t>
            </w:r>
            <w:proofErr w:type="spell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Философия науки / Педагогика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Педагогика высшей школы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дидактика, проектирование учебных курсов, ФОС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★★☆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Научно-исследовательская деятельность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Научно-исследовательская работа (аспирантура)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НИР 1–4 семестр, подготовка кандидатской диссертации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Продвинутые методы ИИ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Современные проблемы информатики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квантовые вычисления, </w:t>
            </w:r>
            <w:proofErr w:type="spellStart"/>
            <w:r>
              <w:rPr>
                <w:color w:val="000000"/>
                <w:sz w:val="18"/>
                <w:szCs w:val="18"/>
              </w:rPr>
              <w:t>neuromorphic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computing</w:t>
            </w:r>
            <w:proofErr w:type="spellEnd"/>
            <w:r>
              <w:rPr>
                <w:color w:val="000000"/>
                <w:sz w:val="18"/>
                <w:szCs w:val="18"/>
              </w:rPr>
              <w:t>, актуальные направления CS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★★★</w:t>
            </w:r>
          </w:p>
        </w:tc>
      </w:tr>
    </w:tbl>
    <w:p w:rsidR="0066300E" w:rsidRDefault="0066300E">
      <w:pPr>
        <w:pBdr>
          <w:bottom w:val="single" w:sz="4" w:space="1" w:color="CCCCCC"/>
        </w:pBdr>
        <w:spacing w:before="160" w:after="160"/>
      </w:pPr>
    </w:p>
    <w:p w:rsidR="0066300E" w:rsidRDefault="00253FB9">
      <w:pPr>
        <w:pStyle w:val="1"/>
      </w:pPr>
      <w:bookmarkStart w:id="0" w:name="_GoBack"/>
      <w:bookmarkEnd w:id="0"/>
      <w:r>
        <w:t>Сводная таблица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520"/>
        <w:gridCol w:w="1520"/>
        <w:gridCol w:w="1520"/>
      </w:tblGrid>
      <w:tr w:rsidR="006630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Всего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Готово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Осталось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Открытые замечания RAG-модуля (влияют на качество)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 xml:space="preserve">Синтетических РПД: </w:t>
            </w:r>
            <w:proofErr w:type="spellStart"/>
            <w:r>
              <w:rPr>
                <w:color w:val="000000"/>
                <w:sz w:val="18"/>
                <w:szCs w:val="18"/>
              </w:rPr>
              <w:t>бакалавриат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09.03.01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16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t>Синтетических РПД: магистратура 09.04.01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color w:val="000000"/>
                <w:sz w:val="18"/>
                <w:szCs w:val="18"/>
              </w:rPr>
              <w:lastRenderedPageBreak/>
              <w:t>Синтетических РПД: аспирантура 1.2.2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</w:tr>
      <w:tr w:rsidR="0066300E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ИТОГО синтетических РПД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26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300E" w:rsidRDefault="00253FB9">
            <w:r>
              <w:rPr>
                <w:b/>
                <w:bCs/>
                <w:color w:val="FFFFFF"/>
                <w:sz w:val="18"/>
                <w:szCs w:val="18"/>
              </w:rPr>
              <w:t>24</w:t>
            </w:r>
          </w:p>
        </w:tc>
      </w:tr>
    </w:tbl>
    <w:p w:rsidR="0066300E" w:rsidRDefault="0066300E">
      <w:pPr>
        <w:spacing w:before="200"/>
      </w:pPr>
    </w:p>
    <w:p w:rsidR="0066300E" w:rsidRDefault="00253FB9">
      <w:r>
        <w:rPr>
          <w:color w:val="999999"/>
          <w:sz w:val="18"/>
          <w:szCs w:val="18"/>
        </w:rPr>
        <w:t>Отчёт сформирован автоматически · УГНТУ ВТИК · Апрель 2026</w:t>
      </w:r>
    </w:p>
    <w:sectPr w:rsidR="0066300E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5217C"/>
    <w:multiLevelType w:val="hybridMultilevel"/>
    <w:tmpl w:val="70E0DD32"/>
    <w:lvl w:ilvl="0" w:tplc="4AC28D32">
      <w:start w:val="1"/>
      <w:numFmt w:val="bullet"/>
      <w:lvlText w:val="●"/>
      <w:lvlJc w:val="left"/>
      <w:pPr>
        <w:ind w:left="720" w:hanging="360"/>
      </w:pPr>
    </w:lvl>
    <w:lvl w:ilvl="1" w:tplc="4CF000A8">
      <w:start w:val="1"/>
      <w:numFmt w:val="bullet"/>
      <w:lvlText w:val="○"/>
      <w:lvlJc w:val="left"/>
      <w:pPr>
        <w:ind w:left="1440" w:hanging="360"/>
      </w:pPr>
    </w:lvl>
    <w:lvl w:ilvl="2" w:tplc="AC4A1C7A">
      <w:start w:val="1"/>
      <w:numFmt w:val="bullet"/>
      <w:lvlText w:val="■"/>
      <w:lvlJc w:val="left"/>
      <w:pPr>
        <w:ind w:left="2160" w:hanging="360"/>
      </w:pPr>
    </w:lvl>
    <w:lvl w:ilvl="3" w:tplc="C84CA44A">
      <w:start w:val="1"/>
      <w:numFmt w:val="bullet"/>
      <w:lvlText w:val="●"/>
      <w:lvlJc w:val="left"/>
      <w:pPr>
        <w:ind w:left="2880" w:hanging="360"/>
      </w:pPr>
    </w:lvl>
    <w:lvl w:ilvl="4" w:tplc="1F72A946">
      <w:start w:val="1"/>
      <w:numFmt w:val="bullet"/>
      <w:lvlText w:val="○"/>
      <w:lvlJc w:val="left"/>
      <w:pPr>
        <w:ind w:left="3600" w:hanging="360"/>
      </w:pPr>
    </w:lvl>
    <w:lvl w:ilvl="5" w:tplc="695678BA">
      <w:start w:val="1"/>
      <w:numFmt w:val="bullet"/>
      <w:lvlText w:val="■"/>
      <w:lvlJc w:val="left"/>
      <w:pPr>
        <w:ind w:left="4320" w:hanging="360"/>
      </w:pPr>
    </w:lvl>
    <w:lvl w:ilvl="6" w:tplc="1D48D522">
      <w:start w:val="1"/>
      <w:numFmt w:val="bullet"/>
      <w:lvlText w:val="●"/>
      <w:lvlJc w:val="left"/>
      <w:pPr>
        <w:ind w:left="5040" w:hanging="360"/>
      </w:pPr>
    </w:lvl>
    <w:lvl w:ilvl="7" w:tplc="0C6CF392">
      <w:start w:val="1"/>
      <w:numFmt w:val="bullet"/>
      <w:lvlText w:val="●"/>
      <w:lvlJc w:val="left"/>
      <w:pPr>
        <w:ind w:left="5760" w:hanging="360"/>
      </w:pPr>
    </w:lvl>
    <w:lvl w:ilvl="8" w:tplc="E56CF0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63EC7"/>
    <w:multiLevelType w:val="hybridMultilevel"/>
    <w:tmpl w:val="31ECA110"/>
    <w:lvl w:ilvl="0" w:tplc="626AF020">
      <w:start w:val="1"/>
      <w:numFmt w:val="bullet"/>
      <w:lvlText w:val="•"/>
      <w:lvlJc w:val="left"/>
      <w:pPr>
        <w:ind w:left="560" w:hanging="280"/>
      </w:pPr>
    </w:lvl>
    <w:lvl w:ilvl="1" w:tplc="79D8B030">
      <w:numFmt w:val="decimal"/>
      <w:lvlText w:val=""/>
      <w:lvlJc w:val="left"/>
    </w:lvl>
    <w:lvl w:ilvl="2" w:tplc="8DC431E4">
      <w:numFmt w:val="decimal"/>
      <w:lvlText w:val=""/>
      <w:lvlJc w:val="left"/>
    </w:lvl>
    <w:lvl w:ilvl="3" w:tplc="49DCFD9A">
      <w:numFmt w:val="decimal"/>
      <w:lvlText w:val=""/>
      <w:lvlJc w:val="left"/>
    </w:lvl>
    <w:lvl w:ilvl="4" w:tplc="9CACEC82">
      <w:numFmt w:val="decimal"/>
      <w:lvlText w:val=""/>
      <w:lvlJc w:val="left"/>
    </w:lvl>
    <w:lvl w:ilvl="5" w:tplc="CD82823C">
      <w:numFmt w:val="decimal"/>
      <w:lvlText w:val=""/>
      <w:lvlJc w:val="left"/>
    </w:lvl>
    <w:lvl w:ilvl="6" w:tplc="BD1C58BE">
      <w:numFmt w:val="decimal"/>
      <w:lvlText w:val=""/>
      <w:lvlJc w:val="left"/>
    </w:lvl>
    <w:lvl w:ilvl="7" w:tplc="E1B21D96">
      <w:numFmt w:val="decimal"/>
      <w:lvlText w:val=""/>
      <w:lvlJc w:val="left"/>
    </w:lvl>
    <w:lvl w:ilvl="8" w:tplc="560472C0">
      <w:numFmt w:val="decimal"/>
      <w:lvlText w:val=""/>
      <w:lvlJc w:val="left"/>
    </w:lvl>
  </w:abstractNum>
  <w:abstractNum w:abstractNumId="2" w15:restartNumberingAfterBreak="0">
    <w:nsid w:val="5FA04E3C"/>
    <w:multiLevelType w:val="hybridMultilevel"/>
    <w:tmpl w:val="46824BE2"/>
    <w:lvl w:ilvl="0" w:tplc="ABFC833A">
      <w:start w:val="1"/>
      <w:numFmt w:val="decimal"/>
      <w:lvlText w:val="%1."/>
      <w:lvlJc w:val="left"/>
      <w:pPr>
        <w:ind w:left="560" w:hanging="280"/>
      </w:pPr>
    </w:lvl>
    <w:lvl w:ilvl="1" w:tplc="DE68D536">
      <w:numFmt w:val="decimal"/>
      <w:lvlText w:val=""/>
      <w:lvlJc w:val="left"/>
    </w:lvl>
    <w:lvl w:ilvl="2" w:tplc="27040C08">
      <w:numFmt w:val="decimal"/>
      <w:lvlText w:val=""/>
      <w:lvlJc w:val="left"/>
    </w:lvl>
    <w:lvl w:ilvl="3" w:tplc="05BE91C6">
      <w:numFmt w:val="decimal"/>
      <w:lvlText w:val=""/>
      <w:lvlJc w:val="left"/>
    </w:lvl>
    <w:lvl w:ilvl="4" w:tplc="D1AAE6EC">
      <w:numFmt w:val="decimal"/>
      <w:lvlText w:val=""/>
      <w:lvlJc w:val="left"/>
    </w:lvl>
    <w:lvl w:ilvl="5" w:tplc="7048E314">
      <w:numFmt w:val="decimal"/>
      <w:lvlText w:val=""/>
      <w:lvlJc w:val="left"/>
    </w:lvl>
    <w:lvl w:ilvl="6" w:tplc="29142A50">
      <w:numFmt w:val="decimal"/>
      <w:lvlText w:val=""/>
      <w:lvlJc w:val="left"/>
    </w:lvl>
    <w:lvl w:ilvl="7" w:tplc="B3CC17E4">
      <w:numFmt w:val="decimal"/>
      <w:lvlText w:val=""/>
      <w:lvlJc w:val="left"/>
    </w:lvl>
    <w:lvl w:ilvl="8" w:tplc="F92CBA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0E"/>
    <w:rsid w:val="00253FB9"/>
    <w:rsid w:val="0066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2780B9-0EE0-4783-88FC-64A3D315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Dns</cp:lastModifiedBy>
  <cp:revision>2</cp:revision>
  <dcterms:created xsi:type="dcterms:W3CDTF">2026-04-11T19:45:00Z</dcterms:created>
  <dcterms:modified xsi:type="dcterms:W3CDTF">2026-04-11T19:46:00Z</dcterms:modified>
</cp:coreProperties>
</file>