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ТЕСТОВЫЕ ЗАДАНИЯ</w:t>
      </w:r>
    </w:p>
    <w:p>
      <w:pPr>
        <w:jc w:val="center"/>
      </w:pPr>
      <w:r>
        <w:rPr>
          <w:b/>
          <w:sz w:val="24"/>
        </w:rPr>
        <w:t>Дисциплина: Интеллектуальные системы</w:t>
      </w:r>
    </w:p>
    <w:p>
      <w:pPr>
        <w:spacing w:before="0" w:after="40"/>
      </w:pPr>
      <w:r>
        <w:rPr>
          <w:b/>
          <w:sz w:val="22"/>
        </w:rPr>
        <w:t xml:space="preserve">Шифр дисциплины: </w:t>
      </w:r>
      <w:r>
        <w:rPr>
          <w:sz w:val="22"/>
        </w:rPr>
        <w:t>38050</w:t>
      </w:r>
    </w:p>
    <w:p/>
    <w:p>
      <w:pPr>
        <w:pStyle w:val="Heading2"/>
        <w:jc w:val="left"/>
      </w:pPr>
      <w:r>
        <w:t>Разделы дисциплины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№ раздела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Название раздела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Компетенции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Основы интеллектуальных систем: от классических моделей к современным архитектурам</w:t>
            </w:r>
          </w:p>
        </w:tc>
        <w:tc>
          <w:tcPr>
            <w:tcW w:type="dxa" w:w="3324"/>
          </w:tcPr>
          <w:p>
            <w:r>
              <w:t>УК-1, ОПК-1, ОПК-2, ПК-1, ПК-2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Нечёткие, эволюционные и экспертные подходы в проектировании интеллектуальных систем</w:t>
            </w:r>
          </w:p>
        </w:tc>
        <w:tc>
          <w:tcPr>
            <w:tcW w:type="dxa" w:w="3324"/>
          </w:tcPr>
          <w:p>
            <w:r>
              <w:t>УК-1, ОПК-1, ОПК-2, ПК-1, ПК-2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Агентные и знаниевые парадигмы в интеллектуальных системах</w:t>
            </w:r>
          </w:p>
        </w:tc>
        <w:tc>
          <w:tcPr>
            <w:tcW w:type="dxa" w:w="3324"/>
          </w:tcPr>
          <w:p>
            <w:r>
              <w:t>УК-1, ОПК-1, ОПК-2, ПК-1, ПК-2</w:t>
            </w:r>
          </w:p>
        </w:tc>
      </w:tr>
    </w:tbl>
    <w:p/>
    <w:p>
      <w:r>
        <w:br w:type="page"/>
      </w:r>
    </w:p>
    <w:p>
      <w:pPr>
        <w:pStyle w:val="Heading2"/>
        <w:jc w:val="left"/>
      </w:pPr>
      <w:r>
        <w:t>Раздел 1. Основы интеллектуальных систем: от классических моделей к современным архитектурам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УК-1, ОПК-1, ОПК-2, ПК-1, 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48</w:t>
      </w:r>
    </w:p>
    <w:p>
      <w:pPr>
        <w:pStyle w:val="Heading3"/>
        <w:jc w:val="left"/>
      </w:pPr>
      <w:r>
        <w:t>Ранг 1 — знание фактов и определений (22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многослойный перцептрон (MLP) в контексте нейронных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Полностью связная нейронная сеть, содержащая один или несколько скрытых слоёв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Рекуррентная архитектура, предназначенная для обработки последовательностей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Архитектура нейронной сети, состоящая исключительно из свёрточных слоёв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Граф вероятностных зависимостей между случайными переменными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Полностью связная нейронная сеть, содержащая один или несколько скрытых слоёв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алгоритм используется для обучения многослойного перцептрона путём распространения ошибки от выходного слоя к входному?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Expectation-Maximization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k-ближайших соседей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обратного распространения ошибки (backpropagation)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генетической оптимизации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Алгоритм обратного распространения ошибки (backpropagation)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представляет собой функция активации ReLU в нейронных сетях?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Функция, возвращающая экспоненту входного значения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Функция, нормализующая выходы слоя в диапазон [0, 1] с помощью экспоненты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Функция, вычисляющая косинус угла между векторами входов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Функция, возвращающая ноль при отрицательном входе и само значение при неотрицательном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Функция, возвращающая ноль при отрицательном входе и само значение при неотрицательном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Какова основная цель функции потерь в задачах обучения с учителем?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Определить архитектуру сети на основе размерности обучающей выборки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Выполнить кластеризацию объектов в пространстве признаков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Увеличить скорость сходимости оптимизатора за счёт шумоподавления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Измерить расхождение между предсказанием модели и истинным значением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Измерить расхождение между предсказанием модели и истинным значением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нейронной сети специально разработан для обработки данных с пространственной структурой, например, изображений?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Свёрточная нейронная сеть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Байесовская сеть доверия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Автокодировщик (Autoencoder)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Рекуррентная нейронная сеть (RNN)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Свёрточная нейронная сеть (CNN)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«ядро свёртки» (convolutional kernel) в CNN?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оптимизации, заменяющий градиентный спуск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Способ нормализации входных данных перед подачей в сеть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Функция активации, применяемая после свёртки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Матрица весов, скользящая по входному тензору для вычисления признаков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Матрица весов, скользящая по входному тензору для вычисления признаков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механизм позволяет рекуррентным сетям сохранять информацию о предыдущих элементах последовательности?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Механизм внимания (attention)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Скрытые состояния (hidden states)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Пакетная нормализация (batch normalization)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Свёрточные фильтры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Скрытые состояния (hidden states)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LSTM в контексте рекуррентных нейронных сетей?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Архитектура RNN с ячейками памяти и вентилями для контроля потока информации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Функция потерь, учитывающая длину последовательности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регуляризации, аналогичный Dropout для свёрточных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кластеризации временных рядов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Архитектура RNN с ячейками памяти и вентилями для контроля потока информации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компонент трансформеров отвечает за вычисление относительной важности элементов последовательности?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Многослойный перцептрон в блоке FFN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Позиционное кодирование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Механизм внимания (attention mechanism)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Слой нормализации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Механизм внимания (attention mechanism)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«позиционное кодирование» в архитектуре трансформеров?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уменьшения размерности эмбеддингов с помощью PCA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Способ шифрования входных токенов для защиты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Алгоритм сортировки входных последовательностей по частоте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Добавление векторов, кодирующих позицию токена в последовательности, к его эмбеддингу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Добавление векторов, кодирующих позицию токена в последовательности, к его эмбеддингу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обучения используется при наличии размеченных данных, где модель предсказывает метку по признакам?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Самообучение (self-supervised learning)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Обучение с подкреплением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Обучение без учителя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с учителем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Обучение с учителем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«переобучение» (overfitting)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Ситуация, при которой модель не сходится в процессе обучения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Ситуация, при которой модель демонстрирует высокую точность на обучающей выборке и низкую — на тестовой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Ситуация, при которой модель плохо обучается даже на обучающих данных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Ситуация, при которой модель игнорирует при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Ситуация, при которой модель плохо обучается даже на обучающих данных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язык используется для формального описания задач классического планирования в современных ИИ-системах?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STRIPS-код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PDDL (Planning Domain Definition Language)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Python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PDDL (Planning Domain Definition Language)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является основной структурой представления знаний в байесовских сетях?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Ориентированный ациклический граф (DAG)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Дерево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Полносвязная нейронная сеть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Ориентированный ациклический граф (DAG)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модели используется для моделирования последовательностей с латентными скрытыми состояниями и наблюдаемыми выходами?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Многослойный перцептрон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Скрытая марковская модель (HMM)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Трансформер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Скрытая марковская модель (HMM)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метод обучения относится к обучению с учителем и предполагает минимизацию функции потерь с помощью итеративного обновления параметров?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K-средних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Градиентный спуск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Q-обучение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Градиентный спуск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алгоритм обучения используется в задачах классификации и регрессии и строит иерархическую структуру решений на основе признаков?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Свёрточная нейронная сеть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опорных векторов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Дерево решений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Дерево решений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архитектуры нейронных сетей специально разработан для обработки последовательных данных с учётом долгосрочных зависимостей?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MLP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LSTM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CNN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LSTM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38050.1.2.1.1019.1.0(1)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компонент архитектуры трансформеров обеспечивает взвешенное внимание к различным частям входной последовательности?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Пуллинг-слой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Механизм внимания (Attention)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Слой нормализации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Механизм внимания (Attention)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математический аппарат лежит в основе вероятностных рассуждений в условиях неопределённости и используется для обновления вероятностей гипотез при поступлении новых данных?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Теорема Байеса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Закон больших чисел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Центральная предельная теорема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Теорема Байеса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задачи машинного обучения предполагает группировку объектов по сходству без использования меток классов?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Кластеризация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Регрессия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Классификация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Кластеризация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формализм используется для описания задачи принятия решений в условиях стохастической среды с дискретными состояниями и действиями?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Марковский процесс принятия решений (MDP)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Дерево решений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Байесовская сеть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Марковский процесс принятия решений (MDP)</w:t>
      </w:r>
    </w:p>
    <w:p>
      <w:pPr>
        <w:pStyle w:val="Heading3"/>
        <w:jc w:val="left"/>
      </w:pPr>
      <w:r>
        <w:t>Ранг 2 — понимание и применение понятий (8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38050.1.1.1.1023.2.0(1)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наиболее адекватно учитывает последовательную зависимость при прогнозировании временных рядов с длинными лагами и пропусками, и почему?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Линейная регрессия с лаговыми признаками, потому что она интерпретируема, устойчива к шуму и требует минимальных вычислительных ресурсов, а пропуски легко устраняются средним значением по скользящему окну.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Многослойный перцептрон (MLP), поскольку его архитектура позволяет аппроксимировать любую непрерывную функцию при достаточном числе нейронов и слоёв, а предварительная интерполяция пропусков делает данные пригодными для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Свёрточная нейронная сеть (CNN), так как свёрточные фильтры эффективно выделяют локальные паттерны во временных рядах, а использование 1D-свёрток позволяет обрабатывать последовательности фиксированной длины без учёта временной динамики между отдалёнными точками.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LSTM-сеть, поскольку её ворота (забывания, ввода, вывода) позволяют сохранять и обновлять скрытое состояние на протяжении длительных интервалов, что обеспечивает устойчивое обучение на зависимостях с длинными лагами и устойчивость к пропускам при корректной маскировке последовательностей.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LSTM-сеть, поскольку её ворота (забывания, ввода, вывода) позволяют сохранять и обновлять скрытое состояние на протяжении длительных интервалов, что обеспечивает устойчивое обучение на зависимостях с длинными лагами и устойчивость к пропускам при корректной маскировке последовательностей.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38050.1.1.1.1024.2.0(1)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При решении задачи сегментации медицинских изображений (например, МРТ-срезов) какая архитектурная особенность U-Net критически важна для достижения высокой точности локализации границ органов, и почему?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Применение residual-соединений между уровнями энкодера и декодера, так как они позволяют избежать исчезающих градиентов и ускоряют сходимость, но не влияют на точность локализации.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Замена свёрток на трансформерные блоки в декодере, поскольку self-attention улучшает контекстное понимание изображения и позволяет уточнять сегментацию за счёт глобальных зависимостей, но требует большого объёма размеченных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глобального пулинга в конце сети, поскольку он агрегирует пространственную информацию и повышает инвариантность к сдвигу, что улучшает обобщение на новых пациентах.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Наличие skip-соединений, передающих детализированные пространственные признаки с энкодера на соответствующие уровни декодера, что компенсирует потерю разрешения при пулинге и восстанавливает точные границы объектов.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Наличие skip-соединений, передающих детализированные пространственные признаки с энкодера на соответствующие уровни декодера, что компенсирует потерю разрешения при пулинге и восстанавливает точные границы объектов.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38050.1.1.1.1025.2.0(1)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При интерпретации предсказаний нейросети для задачи диагностики дефектов в промышленных изделиях с помощью метода Grad-CAM, какой вывод корректен относительно интерпретируемости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Grad-CAM требует полного переобучения модели с введением специальных интерпретационных слоёв, так как стандартные CNN не содержат информации о вкладе пикселей в финальное предсказание.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Grad-CAM даёт глобальную интерпретацию модели в целом, выявляя наиболее важные признаки на уровне датасета, но не позволяет анализировать отдельные предсказания для конкретных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Grad-CAM выдаёт тепловую карту, основанную на градиентах выходного класса относительно активаций последнего свёрточного слоя, что позволяет локализовать области изображения, наиболее значимые для принятия решения моделью — это обеспечивает локальную интерпретируемость без необходимости модификации архитектуры.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Grad-CAM применим только к моделям с полносвязными выходами и не работает с архитектурами, использующими attention-механизмы, поскольку в них отсутствуют чётко определяемые «активации слоя».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Grad-CAM выдаёт тепловую карту, основанную на градиентах выходного класса относительно активаций последнего свёрточного слоя, что позволяет локализовать области изображения, наиболее значимые для принятия решения моделью — это обеспечивает локальную интерпретируемость без необходимости модификации архитектуры.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38050.1.1.1.1026.2.0(1)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подходов наиболее эффективно решает проблему «забывания» (catastrophic forgetting) при последовательном обучении нейросети на новых инженерных задачах (например, распознавание новых типов дефектов без доступа к старым данным)?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Применение dropout во время инференса, поскольку он имитирует ансамблирование и повышает устойчивость к дрейфу распределения данных, тем самым снижая влияние новых задач на старые.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Fine-tuning всей сети на новых данных с пониженной скоростью обучения — это гарантирует сохранение старых весов, поскольку небольшие обновления не нарушают ранее выученные представления.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Перевод модели в режим «только чтение» после обучения на первой задаче и построение отдельной модели для каждой новой задачи — это устраняет забывание, но делает систему непрактичной из-за экспоненциального роста числа моделей.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Elastic Weight Consolidation (EWC), которая оценивает важность весов для предыдущих задач через диагональ Фишера и добавляет штраф к функции потерь при изменении критически важных параметров.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Fine-tuning всей сети на новых данных с пониженной скоростью обучения — это гарантирует сохранение старых весов, поскольку небольшие обновления не нарушают ранее выученные представления.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принципов лежит в основе классического планирования в рамках модели STRIPS, и чем он принципиально отличается от подходов к планированию в условиях неопределённости?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STRIPS основан на динамическом построении плана в реальном времени с помощью обратного распространения ошибки по графу состояний, аналогично алгоритму backpropagation в нейронных сетях.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STRIPS допускает частичную наблюдаемость и использует вероятностные оценки эффектов действий, что требует перепланирования при обнаружении отклонений от ожидаемого состояния.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STRIPS предполагает полную наблюдаемость мира и детерминированность действий, поэтому план строится как фиксированная последовательность операторов, гарантирующая достижение цели при любом начальном состоянии, удовлетворяющем предусловиям.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STRIPS применяет методы обучения с подкреплением для поиска оптимальной последовательности действий, где награда определяется близостью к целевому состоянию.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STRIPS предполагает полную наблюдаемость мира и детерминированность действий, поэтому план строится как фиксированная последовательность операторов, гарантирующая достижение цели при любом начальном состоянии, удовлетворяющем предусловиям.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Почему байесовские сети считаются адекватной формальной моделью для представления причинно-следственных зависимостей в условиях неопределённости, в отличие от простых таблиц условных вероятностей?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Байесовская сеть эквивалентна скрытой марковской модели, поскольку обе модели предполагают линейную последовательность состояний и используют только локальные переходные вероятности.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Байесовская сеть компактно кодирует совместное распределение через факторизацию по направленному ациклическому графу, что позволяет избежать экспоненциального роста объёма памяти и обеспечивает интерпретируемость зависимостей через структуру графа.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Байесовская сеть всегда требует полного перебора всех возможных комбинаций переменных для вычисления апостериорных вероятностей, но компенсирует это высокой точностью за счёт использования теоремы Байеса на каждом шаге.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Байесовская сеть не требует задания априорных распределений и автоматически выводит их из данных с помощью градиентного спуска, аналогично обучению многослойного перцептрона.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Байесовская сеть компактно кодирует совместное распределение через факторизацию по направленному ациклическому графу, что позволяет избежать экспоненциального роста объёма памяти и обеспечивает интерпретируемость зависимостей через структуру графа.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38050.1.2.1.1029.2.0(1)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Чем принципиально отличается задача обучения с учителем от задачи обучения без учителя с точки зрения формальной постановки и требований к обучающим данным?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Обучение с учителем всегда требует применения градиентного спуска, тогда как обучение без учителя допускает только аналитические решения, например, через SVD или метод главных компонент.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Обучение с учителем предполагает строгое разделение выборки на обучающую и тестовую части, тогда как в обучении без учителя используется только кросс-валидация по временным срезам, чтобы избежать утечки информации.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обучении с учителем каждому объекту выборки сопоставлено истинное значение целевой переменной (метка), что позволяет определять функцию потерь и минимизировать её; в обучении без учителя метки отсутствуют, и цель — выявить скрытую структуру данных, например, кластеры или низкоразмерные представления.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с учителем применимо только к табличным данным, а обучение без учителя — исключительно к текстовым и изображениям, поскольку только они допускают кластеризацию на основе семантического сходства.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В обучении с учителем каждому объекту выборки сопоставлено истинное значение целевой переменной (метка), что позволяет определять функцию потерь и минимизировать её; в обучении без учителя метки отсутствуют, и цель — выявить скрытую структуру данных, например, кластеры или низкоразмерные представления.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38050.1.2.1.1030.2.0(1)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аспектов является ключевым преимуществом архитектуры трансформеров по сравнению с рекуррентными сетями (например, LSTM) при обработке последовательностей?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Трансформеры требуют значительно меньшего объёма памяти при обучении, поскольку не хранят скрытые состояния для каждой позиции, в отличие от LSTM, где объём памяти растёт линейно с длиной последовательности.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Трансформеры обучаются исключительно на основе градиентного спуска с фиксированным шагом, тогда как LSTM требует адаптивных оптимизаторов вроде Adam для стабильного сходимости.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Трансформеры не нуждаются в предварительной токенизации входных данных, поскольку работают напрямую с непрерывными векторными представлениями, в то время как LSTM требует жёсткого соответствия размерности входного слоя длине последовательности.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Трансформеры обрабатывают все позиции входной последовательности параллельно и используют механизм внимания для оценки глобальных зависимостей между токенами, в то время как LSTM ограничена последовательной обработкой и склонна к потере информации о дальних зависимостях.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Трансформеры обрабатывают все позиции входной последовательности параллельно и используют механизм внимания для оценки глобальных зависимостей между токенами, в то время как LSTM ограничена последовательной обработкой и склонна к потере информации о дальних зависимостях.</w:t>
      </w:r>
    </w:p>
    <w:p>
      <w:pPr>
        <w:pStyle w:val="Heading3"/>
        <w:jc w:val="left"/>
      </w:pPr>
      <w:r>
        <w:t>Ранг 3 — анализ и синтез (несколько правильных ответов) (18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38050.1.1.2.1031.3.0(3)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касающиеся особенностей обратного распространения ошибки в многослойных перцептронах.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Обратное распространение требует хранения промежуточных активаций всех слоёв в прямом проходе, что увеличивает потребление памяти пропорционально глубине сети.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обратного распространения вычисляет градиенты функции потерь по всем параметрам сети с использованием цепного правила дифференцирования.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Обратное распространение гарантирует сходимость к глобальному минимуму функции потерь при фиксированном шаге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Обратное распространение может быть применено только к дифференцируемым активационным функциям, таким как ReLU или сигмоида, но не к функции шага.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Обратное распространение требует хранения промежуточных активаций всех слоёв в прямом проходе, что увеличивает потребление памяти пропорционально глубине сети. | Б) Алгоритм обратного распространения вычисляет градиенты функции потерь по всем параметрам сети с использованием цепного правила дифференцирования. | Г) Обратное распространение может быть применено только к дифференцируемым активационным функциям, таким как ReLU или сигмоида, но не к функции шага.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38050.1.1.2.1032.3.0(3)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свёрточных нейронных сетях (CNN) в контексте инженерных задач обработки сигналов и изображений.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CNN не применимы к одномерным временным рядам, поскольку их архитектура строго ориентирована на двумерные данные.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Пулинг-слои снижают пространственное разрешение и уменьшают количество параметров, но могут приводить к потере точной локализации признаков.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Свёрточные слои обеспечивают инвариантность к сдвигу за счёт параметрического совместного использования весов.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batch normalization перед активацией повышает устойчивость обучения CNN и сокращает необходимость в тонкой настройке скорости обучения.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Пулинг-слои снижают пространственное разрешение и уменьшают количество параметров, но могут приводить к потере точной локализации признаков. | В) Свёрточные слои обеспечивают инвариантность к сдвигу за счёт параметрического совместного использования весов. | Г) Использование batch normalization перед активацией повышает устойчивость обучения CNN и сокращает необходимость в тонкой настройке скорости обучения.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38050.1.1.2.1033.3.0(3)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рекуррентных нейронных сетях (RNN) и их модификациях (LSTM, GRU).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LSTM использует забывающий гейт для контроля сохранения информации в ячейке памяти, что позволяет эффективно моделировать долгосрочные зависимости.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GRU объединяет забывающий и входной гейты в один обновляющий гейт, что делает его вычислительно проще, чем LSTM, но менее интерпретируемым.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RNN и её варианты не требуют фиксированной длины входной последовательности, что делает их неприменимыми в задачах с переменным временем реакции в инженерных системах 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Стандартные RNN подвержены проблеме исчезающего градиента, что затрудняет обучение на длинных последовательностях.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LSTM использует забывающий гейт для контроля сохранения информации в ячейке памяти, что позволяет эффективно моделировать долгосрочные зависимости. | Б) GRU объединяет забывающий и входной гейты в один обновляющий гейт, что делает его вычислительно проще, чем LSTM, но менее интерпретируемым. | Г) Стандартные RNN подвержены проблеме исчезающего градиента, что затрудняет обучение на длинных последовательностях.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38050.1.1.2.1034.3.0(3)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трансформерах и механизме внимания.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Позиционное кодирование компенсирует отсутствие рекуррентной или свёрточной структуры, обеспечивая модель информации о порядке токенов.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Многоголовое внимание увеличивает ёмкость модели за счёт параллельного вычисления нескольких независимых матриц внимания, но не влияет на интерпретируемость.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Трансформеры не могут быть использованы в задачах регрессии или управления, поскольку их архитектура принципиально ориентирована только на классификацию текста.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Механизм внимания позволяет модели динамически взвешивать вклад каждого элемента последовательности при вычислении представления текущего элемента.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Позиционное кодирование компенсирует отсутствие рекуррентной или свёрточной структуры, обеспечивая модель информации о порядке токенов. | Б) Многоголовое внимание увеличивает ёмкость модели за счёт параллельного вычисления нескольких независимых матриц внимания, но не влияет на интерпретируемость. | Г) Механизм внимания позволяет модели динамически взвешивать вклад каждого элемента последовательности при вычислении представления текущего элемента.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интерпретации моделей глубокого обучения в инженерных приложениях.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Интерпретация моделей не требуется в инженерных системах, если достигнута высокая точность на тестовой выборке.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Grad-CAM использует градиенты выходного класса по отношению к активациям последнего свёрточного слоя для построения тепловых карт внимания.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LIME аппроксимирует поведение сложной модели линейной моделью в локальной окрестности точки, что гарантирует глобальную интерпретируемость.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SHAP-значения основаны на теории коалиционных игр и обеспечивают локально точную и согласованную интерпретацию вклада признаков.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Grad-CAM использует градиенты выходного класса по отношению к активациям последнего свёрточного слоя для построения тепловых карт внимания. | Г) SHAP-значения основаны на теории коалиционных игр и обеспечивают локально точную и согласованную интерпретацию вклада признаков.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38050.1.1.2.1036.3.0(3)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проблемах переобучения и регуляризации в нейронных сетях.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Увеличение объёма обучающей выборки всегда устраняет переобучение, даже при отсутствии регуляризации и при неподходящей архитектуре.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Ранняя остановка (early stopping) использует метрику на валидационной выборке для предотвращения переобучения, но не влияет на выбор архитектуры.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Dropout случайно обнуляет нейроны в процессе обучения, что снижает взаимозависимость признаков и повышает обобщающую способность.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L2-регуляризация штрафует большие значения весов, что способствует сглаживанию функции отображения и уменьшает чувствительность к шуму.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Ранняя остановка (early stopping) использует метрику на валидационной выборке для предотвращения переобучения, но не влияет на выбор архитектуры. | В) Dropout случайно обнуляет нейроны в процессе обучения, что снижает взаимозависимость признаков и повышает обобщающую способность. | Г) L2-регуляризация штрафует большие значения весов, что способствует сглаживанию функции отображения и уменьшает чувствительность к шуму.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38050.1.1.2.1037.3.0(3)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градиентном спуске и его модификациях в контексте обучения нейронных сетей.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Стохастический градиентный спуск (SGD) с фиксированным шагом всегда сходится к локальному минимуму при выпуклой функции потерь.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Мини-батч градиентный спуск обеспечивает более стабильную сходимость по сравнению с полным пакетным спуском за счёт усреднения шума градиентов.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слишком большого шага обучения может привести к расхождению оптимизатора даже при выпуклой функции потерь.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Адам объединяет идеи адаптивной скорости обучения и накопления моментов первого и второго порядка градиентов.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Мини-батч градиентный спуск обеспечивает более стабильную сходимость по сравнению с полным пакетным спуском за счёт усреднения шума градиентов. | В) Использование слишком большого шага обучения может привести к расхождению оптимизатора даже при выпуклой функции потерь. | Г) Адам объединяет идеи адаптивной скорости обучения и накопления моментов первого и второго порядка градиентов.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38050.1.1.2.1038.3.0(3)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применении нейронных сетей в задачах инженерного мониторинга и диагностики.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Многослойный перцептрон может быть эффективно применён для классификации состояний оборудования при наличии табличных признаков (температура, давление, ток).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CNN могут быть использованы для анализа спектрограмм вибрационных сигналов с целью обнаружения дефектов подшипников.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Трансформеры не применимы в задачах прогнозирования технического состояния, поскольку требуют предварительной токенизации, невозможной для непрерывных сигналов.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LSTM подходят для прогнозирования остаточного ресурса оборудования (RUL) на основе временных рядов телеметрии.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Многослойный перцептрон может быть эффективно применён для классификации состояний оборудования при наличии табличных признаков (температура, давление, ток). | Б) CNN могут быть использованы для анализа спектрограмм вибрационных сигналов с целью обнаружения дефектов подшипников. | Г) LSTM подходят для прогнозирования остаточного ресурса оборудования (RUL) на основе временных рядов телеметрии.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38050.1.2.2.1039.3.0(2)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касающиеся классического планирования в рамках модели STRIPS.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Действия в STRIPS описываются только через предусловия и эффекты, без учёта временных ограничений.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Представление состояния в STRIPS основано на множестве атомарных фактов, истинность которых может изменяться при применении действий.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STRIPS допускает частично упорядоченные последовательности действий без необходимости полной линеаризации.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STRIPS поддерживает прямое моделирование неопределённости через вероятностные эффекты действий.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Действия в STRIPS описываются только через предусловия и эффекты, без учёта временных ограничений. | Б) Представление состояния в STRIPS основано на множестве атомарных фактов, истинность которых может изменяться при применении действий.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38050.1.2.2.1040.3.0(2)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байесовских сетях.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Отсутствие ребра между двумя узлами в байесовской сети означает их условную независимость при всех возможных значениях родительских узлов.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Байесовская сеть представляет собой направленный ациклический граф, где узлы — случайные переменные, а рёбра — условные зависимости.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Топологическая сортировка узлов байесовской сети однозначно определяет порядок факторизации совместного распределения.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Байесовская сеть всегда позволяет точно вычислить апостериорное распределение при любом наборе свидетельств за полиномиальное время.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Байесовская сеть представляет собой направленный ациклический граф, где узлы — случайные переменные, а рёбра — условные зависимости. | В) Топологическая сортировка узлов байесовской сети однозначно определяет порядок факторизации совместного распределения.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38050.1.2.2.1041.3.0(3)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относящиеся к скрытым марковским моделям (HMM).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HMM может быть обучена с использованием алгоритма Баума–Велша, являющегося вариантом EM-алгоритма.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Наблюдаемые символы в HMM независимы друг от друга при фиксированном последовательности скрытых состояний.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HMM предполагает, что текущее скрытое состояние зависит только от предыдущего скрытого состояния (свойство Маркова первого порядка).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Витерби решает задачу фильтрации — оценки текущего скрытого состояния по наблюдениям до текущего момента.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HMM может быть обучена с использованием алгоритма Баума–Велша, являющегося вариантом EM-алгоритма. | Б) Наблюдаемые символы в HMM независимы друг от друга при фиксированном последовательности скрытых состояний. | В) HMM предполагает, что текущее скрытое состояние зависит только от предыдущего скрытого состояния (свойство Маркова первого порядка).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38050.1.2.2.1042.3.0(3)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деревьях решений и ансамблевых методах.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Увеличение глубины дерева решений всегда приводит к снижению смещения и росту дисперсии модели.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Градиентный бустинг строит деревья последовательно, минимизируя остатки предыдущей модели, но не корректирует веса объектов.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случайном лесе каждое дерево обучается на случайной подвыборке признаков и объектов с возвратом (бутстреп).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Критерий Джини и энтропия используются для оценки качества разбиения узла при построении дерева решений.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Увеличение глубины дерева решений всегда приводит к снижению смещения и росту дисперсии модели. | В) В случайном лесе каждое дерево обучается на случайной подвыборке признаков и объектов с возвратом (бутстреп). | Г) Критерий Джини и энтропия используются для оценки качества разбиения узла при построении дерева решений.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38050.1.2.2.1043.3.0(3)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многослойном перцептроне (MLP) и обратном распространении.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Обратное распространение вычисляет градиенты функции потерь по всем весам сети с использованием цепного правила дифференцирования.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Функция активации ReLU обеспечивает дифференцируемость на всём множестве вещественных чисел.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MLP с одним скрытым слоем и нелинейной активацией может аппроксимировать любую непрерывную функцию на компактном множестве с произвольной точностью.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Инициализация весов нулевыми значениями приводит к симметрии нейронов в одном слое и препятствует эффективному обучению.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Обратное распространение вычисляет градиенты функции потерь по всем весам сети с использованием цепного правила дифференцирования. | В) MLP с одним скрытым слоем и нелинейной активацией может аппроксимировать любую непрерывную функцию на компактном множестве с произвольной точностью. | Г) Инициализация весов нулевыми значениями приводит к симметрии нейронов в одном слое и препятствует эффективному обучению.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38050.1.2.2.1044.3.0(3)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свёрточных нейронных сетях (CNN).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Глубина фильтра в свёрточном слое всегда равна глубине входного тензора.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паддинга «same» гарантирует сохранение пространственных размеров выходного тензора при фиксированном шаге свёртки.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Операция свёртки обеспечивает пространственную инвариантность к сдвигам входных признаков.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Пулинг-слои уменьшают размерность признаков и повышают устойчивость к мелким пространственным искажениям.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Глубина фильтра в свёрточном слое всегда равна глубине входного тензора. | В) Операция свёртки обеспечивает пространственную инвариантность к сдвигам входных признаков. | Г) Пулинг-слои уменьшают размерность признаков и повышают устойчивость к мелким пространственным искажениям.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38050.1.2.2.1045.3.0(3)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рекуррентных сетях и LSTM.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LSTM сохраняет долгосрочную информацию за счёт линейного потока через ячейку и адаптивного управления вентилями.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Выход скрытого состояния LSTM на каждом временном шаге совпадает с выходом ячейки на том же шаге.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Стандартная RNN подвержена проблеме исчезающих градиентов при обучении на длинных последовательностях.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LSTM поток информации через ячейку контролируется тремя вентилями: забывания, ввода и вывода.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LSTM сохраняет долгосрочную информацию за счёт линейного потока через ячейку и адаптивного управления вентилями. | В) Стандартная RNN подвержена проблеме исчезающих градиентов при обучении на длинных последовательностях. | Г) В LSTM поток информации через ячейку контролируется тремя вентилями: забывания, ввода и вывода.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38050.1.2.2.1046.3.0(3)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об архитектуре трансформеров и механизме внимания.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Механизм маскированного внимания в декодере предотвращает «подглядывание» в будущие позиции при автогенерации последовательности.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Позиционное кодирование в трансформере является детерминированным и не обучаемым компонентом.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Многоголовое внимание позволяет модели одновременно учитывать разные типы зависимостей между токенами.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трансформере отсутствуют рекуррентные или свёрточные связи — вся обработка основана исключительно на внимании и линейных преобразованиях.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Механизм маскированного внимания в декодере предотвращает «подглядывание» в будущие позиции при автогенерации последовательности. | В) Многоголовое внимание позволяет модели одновременно учитывать разные типы зависимостей между токенами. | Г) В трансформере отсутствуют рекуррентные или свёрточные связи — вся обработка основана исключительно на внимании и линейных преобразованиях.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38050.1.2.2.1047.3.0(3)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марковских процессах принятия решений (MDP).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Задача нахождения оптимальной политики в конечном MDP всегда имеет единственное решение.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Оптимальная политика в MDP всегда детерминирована, даже если среда стохастична.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Уравнение Беллмана для ценности состояния включает математическое ожидание по всем возможным действиям и переходам.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MDP определяется пятеркой (S, A, T, R, γ), где T — функция переходов, а R — функция вознаграждения.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Оптимальная политика в MDP всегда детерминирована, даже если среда стохастична. | В) Уравнение Беллмана для ценности состояния включает математическое ожидание по всем возможным действиям и переходам. | Г) MDP определяется пятеркой (S, A, T, R, γ), где T — функция переходов, а R — функция вознаграждения.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38050.1.2.1.1048.3.0(1)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Q-обучении.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Q-обучение — это метод off-policy, не требующий следования текущей политике при сборе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Сходимость Q-обучения гарантируется при выполнении условия Роббинса–Монро для скорости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Обновление Q-значения в Q-обучении использует максимум по всем действиям в следующем состоянии.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Q-функция в Q-обучении оценивает ожидаемое вознаграждение при выполнении действия a в состоянии s и последующем следовании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Q-обучение — это метод off-policy, не требующий следования текущей политике при сборе данных.</w:t>
      </w:r>
    </w:p>
    <w:p>
      <w:r>
        <w:br w:type="page"/>
      </w:r>
    </w:p>
    <w:p>
      <w:pPr>
        <w:pStyle w:val="Heading2"/>
        <w:jc w:val="left"/>
      </w:pPr>
      <w:r>
        <w:t>Раздел 2. Нечёткие, эволюционные и экспертные подходы в проектировании интеллектуальных систем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УК-1, ОПК-1, ОПК-2, ПК-1, 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48</w:t>
      </w:r>
    </w:p>
    <w:p>
      <w:pPr>
        <w:pStyle w:val="Heading3"/>
        <w:jc w:val="left"/>
      </w:pPr>
      <w:r>
        <w:t>Ранг 1 — знание фактов и определений (22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нечёткое множество в контексте нечёткой логики?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Множество, элементы которого имеют чётко определённую принадлежность — либо 0, либо 1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Множество, каждому элементу которого сопоставляется степень принадлежности из интервала [0, 1]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Множество, эквивалентное булеву множеству, но записанное в другом формате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Множество, заданное только через чёткие лингвистические переменные без численных значений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Множество, каждому элементу которого сопоставляется степень принадлежности из интервала [0, 1]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функция, сопоставляющая каждому элементу универсального множества степень его принадлежности к нечёткому множеству?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Функция принадлежности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Функция агрегации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Функция дефаззификации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Функция активации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Функция принадлежности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термин обозначает процесс преобразования нечёткого вывода в чёткое числовое значение?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Нормализация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Дефаззификация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Агрегация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Фаззификация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Дефаззификация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этап нечёткого вывода, на котором входные переменные преобразуются в степени принадлежности к нечётким множествам?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Дефаззификация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Фаззификация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Агрегация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Импликация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Фаззификация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НЕ является методом дефаззификации?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среднего максимума (MEAN OF MAXIMA)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первого максимума (MOM)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центра тяжести (COG)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обратного распространения ошибки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Метод обратного распространения ошибки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лингвистическая переменная в нечёткой логике?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Переменная, определённая только в терминах математических функций без семантической интерпретации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Переменная, используемая исключительно в экспертных системах на основе правил продукции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Переменная, принимающая только булевы значения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Переменная, значениями которой являются слова или фразы естественного языка (например, «низкий», «средний», «высокий»)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Переменная, значениями которой являются слова или фразы естественного языка (например, «низкий», «средний», «высокий»)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компонент нечёткого регулятора отвечает за объединение результатов всех срабатываний правил?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База знаний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Интерфейс фаззификации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База правил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Механизм вывода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Механизм вывода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представляет собой база правил нечёткого регулятора?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Совокупность математических уравнений в дифференциальной форме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градиентного спуска для настройки параметров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Набор логических правил вида «ЕСЛИ… ТО…», выраженных через лингвистические термы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Таблица истинности для булевых переменных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Набор логических правил вида «ЕСЛИ… ТО…», выраженных через лингвистические термы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логический оператор в нечёткой логике чаще всего реализуется как минимум значений степеней принадлежности?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Импликация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Конъюнкция (И)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Дизъюнкция (ИЛИ)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Отрицание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Конъюнкция (И)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логический оператор в нечёткой логике чаще всего реализуется как максимум значений степеней принадлежности?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Эквивалентность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Отрицание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Конъюнкция (И)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Дизъюнкция (ИЛИ)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Дизъюнкция (ИЛИ)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 называется стандартная архитектура нечёткого регулятора, включающая фаззификацию, базу правил, механизм вывода и дефаззификацию?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Модель Хопфилда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Модель Маркова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Модель Мамдани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Модель Байеса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Модель Мамдани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нечёткого вывода предполагает, что вывод каждого правила — это нечёткое множество, а итоговый вывод получается агрегацией этих множеств?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Вывод Мамдани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Вывод Ларсена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Вывод Цукамото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Вывод Такаги–Сугено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Вывод Мамдани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38050.2.1.1.2013.1.0(1)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 чём основное отличие модели Такаги–Сугено от модели Мамдани?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 модели Такаги–Сугено используются только бинарные лингвистические термы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модели Такаги–Сугено отсутствует этап дефаззификации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модели Такаги–Сугено не применяются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модели Такаги–Сугено выводом правила является чёткое число или линейная функция, а не нечёткое множество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В модели Такаги–Сугено выводом правила является чёткое число или линейная функция, а не нечёткое множество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нечёткое множество в контексте теории нечётких множеств?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Множество, каждому элементу которого сопоставляется степень принадлежности из интервала [0, 1]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Множество, элементы которого могут быть упорядочены только по возрастанию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Множество, заданное только через вероятностную функцию распределения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Множество, элементы которого имеют чётко определённую принадлежность — либо 0, либо 1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Множество, каждому элементу которого сопоставляется степень принадлежности из интервала [0, 1]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термин обозначает функцию, определяющую степень принадлежности элемента к нечёткому множеству?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Функция потерь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Функция принадлежности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Функция активации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Функция распределения вероятностей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Функция принадлежности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лингвистическая переменная в нечёткой логике?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Переменная, используемая исключительно в генетических алгоритмах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Переменная, определённая только в рамках байесовской сети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Переменная, принимающая только булевы значения (истина/ложь)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Переменная, значениями которой являются слова или фразы естественного языка (например, «низкий», «средний», «высокий»)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Переменная, значениями которой являются слова или фразы естественного языка (например, «низкий», «средний», «высокий»)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основной компонент экспертной системы отвечает за интерпретацию правил и выполнение логического вывода?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Движок вывода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Интерфейс пользователя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Оболочка системы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База знаний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Движок вывода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такое база знаний в экспертной системе?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оптимизации параметров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Набор фактов и правил, формализующих знания эксперта в конкретной предметной области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Модуль для визуализации результатов работы системы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Коллекция статистических данных для обучения нейронной сети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Набор фактов и правил, формализующих знания эксперта в конкретной предметной области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38050.2.2.1.2019.1.0(1)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относится к эволюционным вычислениям?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Алгоритм обратного распространения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Генетический алгоритм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градиентного спуска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главных компонент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Генетический алгоритм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является основной единицей эволюции в генетических алгоритмах?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Хромосома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Классификатор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Нейрон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Вектор признаков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Хромосома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оператор в генетических алгоритмах обеспечивает обмен генетическим материалом между двумя родителями?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Селекция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Кроссовер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Редукция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Мутация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Кроссовер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нечёткого вывода основан на применении правил вида «ЕСЛИ x есть A, ТО y есть B»?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Нечёткий логический вывод (Mamdani или Sugeno)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Дедуктивный вывод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Байесовский вывод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Вероятностный вывод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Нечёткий логический вывод (Mamdani или Sugeno)</w:t>
      </w:r>
    </w:p>
    <w:p>
      <w:pPr>
        <w:pStyle w:val="Heading3"/>
        <w:jc w:val="left"/>
      </w:pPr>
      <w:r>
        <w:t>Ранг 2 — понимание и применение понятий (9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38050.2.1.1.2023.2.0(1)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При проектировании нечёткого регулятора для управления температурой в печи инженер выбрал треугольные функции принадлежности для входных переменных «ошибка» и «скорость изменения ошибки», а для выходной переменной «мощность нагрева» — трапецеидальные функции. Какое из приведённых утверждений корректно объясняет выбор трапецеидальных функций для выхода?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Трапецеидальные функции принадлежности используются исключительно при применении метода Сугено, так как только в этом случае они совместимы с дефаззификацией по центру тяжести.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Трапецеидальные функции позволяют задать чёткие границы зон насыщения выходного сигнала, что важно для предотвращения перегрузки исполнительного устройства и обеспечения физической реализуемости управляющего воздействия.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Трапецеидальные функции автоматически гарантируют непрерывность выходной поверхности регулятора при любом наборе правил, чего нельзя достичь с помощью треугольных функций.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Трапецеидальные функции обеспечивают более высокую вычислительную эффективность по сравнению с треугольными при нечётком выводе методом Мамдани, поскольку требуют меньше операций минимизации.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Трапецеидальные функции позволяют задать чёткие границы зон насыщения выходного сигнала, что важно для предотвращения перегрузки исполнительного устройства и обеспечения физической реализуемости управляющего воздействия.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38050.2.1.1.2024.2.0(1)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 нечётком регуляторе используется метод дефаззификации по центру тяжести (COG). Какой из следующих факторов наиболее критично влияет на точность и устойчивость получаемого чёткого управляющего сигнала?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Форма функций принадлежности выходной переменной, поскольку при использовании COG форма напрямую определяет положение центра тяжести результирующего нечёткого множества.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Тип логической операции в агрегации правил (min vs. prod): при использовании произведения вместо минимума возрастает чувствительность регулятора к шуму измерений.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Количество лингвистических термов в каждой входной переменной, поскольку их недостаток приводит к потере разрешающей способности регулятора и росту квантования ошибки.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Степень перекрытия функций принадлежности входных переменных: при перекрытии менее 30 % нарушается свойство полноты покрытия универсума, что вызывает неопределённость в зонах перехода.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Форма функций принадлежности выходной переменной, поскольку при использовании COG форма напрямую определяет положение центра тяжести результирующего нечёткого множества.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38050.2.1.1.2025.2.0(1)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При настройке нечёткого регулятора для управления уровнем жидкости в резервуаре инженер заменил эмпирические правила «ЕСЛИ уровень низкий И изменение уровня растёт, ТО открывать клапан сильно» на правила, выведенные из анализа физической модели объекта. Какой принцип нечёткого проектирования при этом был применён?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Принцип адаптивной структуры: физическая модель использовалась для динамического изменения функций принадлежности в зависимости от текущего режима работы резервуара.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Принцип минимизации числа правил: физическая модель позволила сократить базу правил с 27 до 9 за счёт объединения лингвистических термов в композитные нечёткие множества.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Принцип компенсации неопределённости: физическая модель заменила нечёткую базу правил полностью, поскольку она обеспечивает детерминированное управление без потерь информации.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Принцип физической интерпретируемости: правила строятся на основе причинно-следственных связей, заложенных в дифференциальных уравнениях динамики объекта, что обеспечивает согласованность с законами сохранения.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Принцип физической интерпретируемости: правила строятся на основе причинно-следственных связей, заложенных в дифференциальных уравнениях динамики объекта, что обеспечивает согласованность с законами сохранения.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38050.2.1.1.2026.2.0(1)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При сравнении нечёткого регулятора с ПИД-регулятором в задаче стабилизации угла поворота роботизированной руки выявлено, что нечёткий регулятор демонстрирует меньшее перерегулирование при резком изменении задающего воздействия. Какое свойство нечёткой логики в первую очередь объясняет это преимущество?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Автоматическая адаптация коэффициентов усиления через изменение масштабных коэффициентов входных переменных в процессе работы, что обеспечивает гибкость, недостижимую у стационарного ПИД-регуля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Наличие нелинейной статической характеристики, формируемой нечёткой базой правил, которая естественным образом ограничивает амплитуду управляющего сигнала в зонах больших ошибок, предотвращая интегральный «захлёст».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дефаззификации по центру тяжести, которая математически эквивалентна взвешенному интегральному фильтру, подавляющему высокочастотные составляющие ошибки.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Возможность включения в базу правил условий, зависящих от вторых производных входных переменных, что недоступно в классическом ПИД-регуляторе без дополнительных дифференцирующих звеньев.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Наличие нелинейной статической характеристики, формируемой нечёткой базой правил, которая естественным образом ограничивает амплитуду управляющего сигнала в зонах больших ошибок, предотвращая интегральный «захлёст».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принципов лежит в основе нечёткого вывода по методу Мамдани, и чем он принципиально отличается от чёткого логического вывода?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Используется строго бинарная интерпретация истинности (истина/ложь), а лингвистические переменные преобразуются в чёткие множества с помощью дефаззификации на последнем этапе.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Все правила активируются одновременно, а результирующее нечёткое множество формируется как логическая дизъюнкция всех следствий без учёта степени активации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Дефаззификация выполняется до агрегации правил, чтобы обеспечить чёткий промежуточный результат на каждом шаге вывода, что гарантирует сохранение монотонности.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Применяется композиционное правило вывода с использованием t-нормы для агрегации условий и t-конормы для агрегации следствий, при этом входные значения остаются нечёткими на всех этапах до финальной дефаззификации.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Применяется композиционное правило вывода с использованием t-нормы для агрегации условий и t-конормы для агрегации следствий, при этом входные значения остаются нечёткими на всех этапах до финальной дефаззификации.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При проектировании экспертной системы для диагностики технических неисправностей в условиях неполных и субъективных оценок экспертов, какой подход наиболее целесообразно применить и почему?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Нечёткая логика, потому что она позволяет формализовать лингвистические оценки («высокая вероятность», «умеренная неисправность») и работать с частичной истинностью без необходимости в точных численных вероятностях.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Эволюционные алгоритмы, так как они напрямую оптимизируют правила экспертной системы по обучающей выборке, обеспечивая 100%-ную точность на известных случаях.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Деревья решений, поскольку они строятся строго по логическим условиям и не допускают неопределённости в узлах разбиения.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Байесовский вывод, поскольку он требует точных априорных вероятностей и строгой статистической обоснованности, что недостижимо при субъективных оценках.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Нечёткая логика, потому что она позволяет формализовать лингвистические оценки («высокая вероятность», «умеренная неисправность») и работать с частичной истинностью без необходимости в точных численных вероятностях.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38050.2.2.1.2029.2.0(1)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 чём заключается ключевое отличие эволюционного подхода к оптимизации параметров нечёткой системы от градиентного обучения нейронной сети?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Эволюционные алгоритмы всегда сходятся к глобальному оптимуму за фиксированное число поколений, в отличие от градиентного спуска, который может застревать в локальных минимумах.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Эволюционные алгоритмы оптимизируют только структуру нечётких правил, но не их параметры (например, положение и форму функций принадлежности).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Эволюционные алгоритмы требуют дифференцируемости целевой функции и используют обратное распространение ошибки для коррекции параметров.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Эволюционные алгоритмы работают с популяцией решений, применяя операции отбора, скрещивания и мутации, и не требуют вычисления градиента целевой функции.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Эволюционные алгоритмы работают с популяцией решений, применяя операции отбора, скрещивания и мутации, и не требуют вычисления градиента целевой функции.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Почему при использовании нечётких систем в реальном времени предпочтительнее метод дефаззификации по центру тяжести (COG), а не по методу первого максимума (MOM)?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MOM требует полного перебора всех точек носителя, что делает его вычислительно дорогостоящим по сравнению с COG.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COG учитывает всю форму результирующего нечёткого множества, обеспечивая более устойчивый и сглаженный выход при малых изменениях входных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MOM не применим к нечётким системам с несимметричными функциями принадлежности, тогда как COG универсален для любых форм.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COG всегда даёт уникальное численное значение, даже при наличии нескольких пиков в результирующем нечётком множестве, тогда как MOM может давать неоднозначный результат.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COG учитывает всю форму результирующего нечёткого множества, обеспечивая более устойчивый и сглаженный выход при малых изменениях входных данных.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38050.2.2.1.2031.2.0(1)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критериев наиболее адекватно отражает качество нечёткой системы при решении задачи классификации с нечёткими входами?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Коэффициент нечёткости выхода (fuzziness index), так как низкое значение свидетельствует о высокой определённости решений и, следовательно, о высокой надёжности.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Точность (accuracy) на чёткой тестовой выборке, так как она напрямую соответствует классическим метрикам машинного обучения и позволяет сравнивать с нейросетевыми моделями.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Среднеквадратичная ошибка между центрами тяжести выходных нечётких множеств и истинными метками классов, поскольку учитывает нечёткую природу выхода.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Степень покрытия обучающей выборки нечёткими правилами — чем больше правил с ненулевой активацией, тем выше качество системы.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Среднеквадратичная ошибка между центрами тяжести выходных нечётких множеств и истинными метками классов, поскольку учитывает нечёткую природу выхода.</w:t>
      </w:r>
    </w:p>
    <w:p>
      <w:pPr>
        <w:pStyle w:val="Heading3"/>
        <w:jc w:val="left"/>
      </w:pPr>
      <w:r>
        <w:t>Ранг 3 — анализ и синтез (несколько правильных ответов) (17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относительно этапов проектирования нечёткого регулятора для управления техническим объектом.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Дефаззификация всегда выполняется методом центра тяжести (COG), поскольку он обеспечивает минимальную среднеквадратичную ошибку.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Фаззификация включает преобразование четких входных значений в степени принадлежности к нечётким множествам на основе заданных функций принадлежности.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Нормализация входных переменных не требуется, так как нечёткая логика инвариантна к масштабу исходных измерений.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Правила нечёткого вывода формируются на основе экспертных знаний или данных обучения и записываются в виде «ЕСЛИ–ТО» с нечёткими термами.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Фаззификация включает преобразование четких входных значений в степени принадлежности к нечётким множествам на основе заданных функций принадлежности. | Г) Правила нечёткого вывода формируются на основе экспертных знаний или данных обучения и записываются в виде «ЕСЛИ–ТО» с нечёткими термами.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свойствах нечётких регуляторов по сравнению с классическими ПИД-регуляторами.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Нечёткий регулятор допускает интеграцию лингвистических правил, полученных от операторов, в структуру 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Нечёткий регулятор не требует точной математической модели объекта 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Нечёткий регулятор всегда обладает строго доказанной устойчивостью по Ляпунову при любых функциях принадлежности и базах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Нечёткий регулятор не поддаётся настройке параметров методами оптимизации (например, градиентным спуском), поскольку его выход не является дифференцируемой функцией входов.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Нечёткий регулятор допускает интеграцию лингвистических правил, полученных от операторов, в структуру управления. | Б) Нечёткий регулятор не требует точной математической модели объекта управления.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дефаззификации в нечётких системах вывода.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 первого максимума (FOM) может приводить к неустойчивости управления при наличии нескольких равных пиков в агрегированной функции принадлежности.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центра тяжести (COG) даёт непрерывный и гладкий выход, что важно для управления в реальном времени.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среднего максимума (MOM) всегда эквивалентен COG при симметричных и равномерно распределённых функциях принадлежности.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Дефаззификация по методу наименьшего максимума (LOM) обеспечивает минимальное время реакции, но нарушает сохранение энергии в системе.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Метод первого максимума (FOM) может приводить к неустойчивости управления при наличии нескольких равных пиков в агрегированной функции принадлежности. | Б) Метод центра тяжести (COG) даёт непрерывный и гладкий выход, что важно для управления в реальном времени.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38050.2.1.2.2035.3.0(3)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структуре нечёткого регулятора Мамдани.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Применяет импликацию по правилу Минимума (min-импликация) или произведения (prod-импликация).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Агрегация правил выполняется операцией максимума (max-агрегация) по выходным нечётким множествам.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Требует обязательной линеаризации выходных функций принадлежности для обеспечения адекватного дефаззифицированного значения.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Использует нечёткие множества как для входов, так и для выходов.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Применяет импликацию по правилу Минимума (min-импликация) или произведения (prod-импликация). | Б) Агрегация правил выполняется операцией максимума (max-агрегация) по выходным нечётким множествам. | Г) Использует нечёткие множества как для входов, так и для выходов.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настройке нечётких регуляторов.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Коррекция базы правил возможна только вручную экспертом, поскольку автоматическая генерация правил нарушает интерпретируемость системы.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Настройка параметров нечёткого регулятора не может быть выполнена на основе данных, полученных в ходе эксплуатации объекта, так как это противоречит принципу нечёткой логики.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Адаптивная настройка функций принадлежности может осуществляться с помощью генетических алгоритмов, минимизирующих критерий качества 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нечёткого регулятора методом обратного распространения ошибки требует дифференцируемости операций фаззификации и дефаззификации.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Адаптивная настройка функций принадлежности может осуществляться с помощью генетических алгоритмов, минимизирующих критерий качества управления. | Г) Обучение нечёткого регулятора методом обратного распространения ошибки требует дифференцируемости операций фаззификации и дефаззификации.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38050.2.1.2.2037.3.0(3)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нечётких множествах и функциях принадлежности.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Синглтон — это функция принадлежности, равная 1 в одной точке и 0 в остальных, и используется только в системах Такаги–Сугено.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Треугольная функция принадлежности является кусочно-линейной и обеспечивает вычислительную эффективность при фаззификации.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Гауссова функция принадлежности обеспечивает гладкость и дифференцируемость, что важно при градиентной настройке.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Трапециевидная функция принадлежности не может моделировать неопределённость вида «приблизительно 5», поскольку имеет два плато.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Синглтон — это функция принадлежности, равная 1 в одной точке и 0 в остальных, и используется только в системах Такаги–Сугено. | Б) Треугольная функция принадлежности является кусочно-линейной и обеспечивает вычислительную эффективность при фаззификации. | В) Гауссова функция принадлежности обеспечивает гладкость и дифференцируемость, что важно при градиентной настройке.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системе нечёткого вывода Такаги–Сугено (T–S).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T–S система обладает лучшей интерпретируемостью по сравнению с системой Мамдани, поскольку выходные части правил имеют физический смысл.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Дефаззификация в T–S системе всегда выполняется методом взвешенного среднего (weighted average), а не центра тяжести.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T–S система не может аппроксимировать произвольную нелинейную функцию с заданной точностью при достаточном числе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Выходное правило имеет вид «ЕСЛИ x₁ есть A₁ И x₂ есть A₂, ТО y = p₀ + p₁x₁ + p₂x₂», где правая часть — линейная функция входов.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Дефаззификация в T–S системе всегда выполняется методом взвешенного среднего (weighted average), а не центра тяжести. | Г) Выходное правило имеет вид «ЕСЛИ x₁ есть A₁ И x₂ есть A₂, ТО y = p₀ + p₁x₁ + p₂x₂», где правая часть — линейная функция входов.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38050.2.1.2.2039.3.0(2)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лингвистических переменных в нечётких системах.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Лингвистическая переменная состоит из имени, базового множества, терм-множества и синтаксических и семантических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Одна и та же лингвистическая переменная может иметь разные функции принадлежности в разных системах в зависимости от контекста 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Термы «мало», «средне», «много» могут быть определены только на основе экспертных оценок и не подлежат количественной верификации.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Лингвистическая переменная не может включать отрицательные термы (например, «не высокий»), так как это нарушает аксиомы нечёткой алгебры.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Лингвистическая переменная состоит из имени, базового множества, терм-множества и синтаксических и семантических правил. | Б) Одна и та же лингвистическая переменная может иметь разные функции принадлежности в разных системах в зависимости от контекста управления.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38050.2.1.2.2040.3.0(3)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логических операциях в нечёткой логике.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Операция И реализуется как t-норма, например, min или произведение.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Операция ИЛИ реализуется как t-конорма, например, max или алгебраическая сумма.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произведения вместо min в операции И приводит к потере монотонности при агрегации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Операция НЕ всегда определяется как 1 − μ(x), что соответствует стандартному дополнению.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Операция И реализуется как t-норма, например, min или произведение. | Б) Операция ИЛИ реализуется как t-конорма, например, max или алгебраическая сумма. | Г) Операция НЕ всегда определяется как 1 − μ(x), что соответствует стандартному дополнению.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касающиеся отличий нечётких систем от байесовских сетей в контексте моделирования неопределённости.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Байесовские сети позволяют выполнять причинно-следственное рассуждение при наличии неполных данных, тогда как нечёткие системы не поддерживают вывод в условиях отсутствия входных переменных.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Нечёткие системы оперируют степенями истинности в интервале [0,1], а не вероятностями событий.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Нечёткие правила вида «ЕСЛИ температура высокая, ТО скорость вентилятора большая» интерпретируются как логические импликации с чёткими истинностными значениями.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Байесовские сети требуют строгого соблюдения аксиом теории вероятностей, включая нормировку и условную независимость, тогда как нечёткие системы не подчиняются этим ограничениям.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Нечёткие системы оперируют степенями истинности в интервале [0,1], а не вероятностями событий. | Г) Байесовские сети требуют строгого соблюдения аксиом теории вероятностей, включая нормировку и условную независимость, тогда как нечёткие системы не подчиняются этим ограничениям.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роли эволюционных алгоритмов в проектировании интеллектуальных систем.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 отличие от градиентного спуска, эволюционные алгоритмы не требуют дифференцируемости целевой функции и могут работать с дискретными и нелинейными пространствами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Генетическое программирование может генерировать интерпретируемые правила экспертных систем, но не способно адаптировать их к изменяющимся условиям эксплуатации.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Эволюционные алгоритмы применяются для оптимизации архитектуры нейронных сетей, включая выбор числа слоёв и типов активаций.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Эволюционные стратегии применяются исключительно для оптимизации гиперпараметров, но не для обучения весов моделей.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В отличие от градиентного спуска, эволюционные алгоритмы не требуют дифференцируемости целевой функции и могут работать с дискретными и нелинейными пространствами решений. | В) Эволюционные алгоритмы применяются для оптимизации архитектуры нейронных сетей, включая выбор числа слоёв и типов активаций.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38050.2.2.2.2043.3.0(3)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структуре и функционировании экспертных систем.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Интерфейс пользователя экспертной системы не влияет на корректность логического вывода, но критически важен для удовлетворения требований ОПК-1 (проектирование ИС с учётом пользовательских сценариев).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Механизм вывода в классических экспертных системах всегда основан на прямой цепочке рассуждений (forward chaining), поскольку обратная цепочка (backward chaining) несовместима с нечёткими правилами.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Объяснительный модуль экспертной системы обеспечивает прозрачность принятия решений, что соответствует компетенции ПК-2 (разработка интерпретируемых ИС).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База знаний экспертной системы содержит как факты, так и правила вывода, формализованные в виде логических выражений или нечётких импликаций.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Интерфейс пользователя экспертной системы не влияет на корректность логического вывода, но критически важен для удовлетворения требований ОПК-1 (проектирование ИС с учётом пользовательских сценариев). | В) Объяснительный модуль экспертной системы обеспечивает прозрачность принятия решений, что соответствует компетенции ПК-2 (разработка интерпретируемых ИС). | Г) База знаний экспертной системы содержит как факты, так и правила вывода, формализованные в виде логических выражений или нечётких импликаций.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38050.2.2.2.2044.3.0(3)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применении нечёткой логики в системах управления.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Нечёткие регуляторы не могут быть интегрированы в архитектуры, основанные на обучении с подкреплением, поскольку их правила фиксированы и не подлежат адаптации.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Нечёткие регуляторы позволяют формализовать эвристические знания операторов без необходимости построения точной математической модели объекта 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Дефаззификация по методу центра тяжести (COG) всегда даёт уникальное чёткое значение выхода, даже при наличии перекрывающихся нечётких множеств.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Встраивание нечётких модулей в иерархические системы управления позволяет повысить робастность при наличии шумов и неопределённости в измерениях.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Нечёткие регуляторы позволяют формализовать эвристические знания операторов без необходимости построения точной математической модели объекта управления. | В) Дефаззификация по методу центра тяжести (COG) всегда даёт уникальное чёткое значение выхода, даже при наличии перекрывающихся нечётких множеств. | Г) Встраивание нечётких модулей в иерархические системы управления позволяет повысить робастность при наличии шумов и неопределённости в измерениях.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взаимосвязи эволюционных и нечётких подходов в интеллектуальных системах.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Эволюционная оптимизация нечётких регуляторов невозможна без предварительной чёткой параметризации всех лингвистических переменных.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Нечёткие системы не могут служить целевой функцией для эволюционной оптимизации, поскольку их выход не является скалярной величиной.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Гибридные нечётко-эволюционные системы реализуют адаптивное обучение правил на основе обратной связи от среды, что соответствует компетенции ОПК-2.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Эволюционные алгоритмы могут использоваться для автоматического настройки параметров нечётких систем: функций принадлежности и правил базы знаний.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Гибридные нечётко-эволюционные системы реализуют адаптивное обучение правил на основе обратной связи от среды, что соответствует компетенции ОПК-2. | Г) Эволюционные алгоритмы могут использоваться для автоматического настройки параметров нечётких систем: функций принадлежности и правил базы знаний.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требованиях к экспертным системам в контексте современных ИС.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Современные экспертные системы могут интегрироваться с байесовскими сетями для совместного учёта нечёткости и статистической неопределённости, что повышает интерпретируемость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Поддержка онтологий и семантического веба не является обязательной для экспертных систем, поскольку они изначально ориентированы на локальные доменные знания.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Для соответствия компетенции ПК-1 (разработка программных систем с учётом требований к надёжности и безопасности) экспертные системы должны включать механизм верификации логической непротиворечивости базы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Экспертные системы, основанные на нечётких правилах, не подлежат сертификации в критических областях (например, медицина или авиация), поскольку их выводы не имеют строгой вероятностной интерпретации.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Современные экспертные системы могут интегрироваться с байесовскими сетями для совместного учёта нечёткости и статистической неопределённости, что повышает интерпретируемость решений. | В) Для соответствия компетенции ПК-1 (разработка программных систем с учётом требований к надёжности и безопасности) экспертные системы должны включать механизм верификации логической непротиворечивости базы знаний.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38050.2.2.2.2047.3.0(3)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методах дефаззификации в нечётких системах.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Все методы дефаззификации являются детерминированными и не требуют случайных чисел, в отличие от эволюционных алгоритмов.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Метод центра тяжести (COG) минимизирует среднеквадратичное отклонение между нечётким выходом и его чётким представлением.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Метод первого максимума (First of Maximum, FOM) может давать неоднозначные результаты при наличии нескольких локальных максимумов функции принадлежности.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Метод среднего максимума (MOM) всегда даёт значение, лежащее строго внутри носителя нечёткого множества.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Метод центра тяжести (COG) минимизирует среднеквадратичное отклонение между нечётким выходом и его чётким представлением. | В) Метод первого максимума (First of Maximum, FOM) может давать неоднозначные результаты при наличии нескольких локальных максимумов функции принадлежности. | Г) Метод среднего максимума (MOM) всегда даёт значение, лежащее строго внутри носителя нечёткого множества.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38050.2.2.1.2048.3.0(1)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роли экспертных систем в контексте интерпретируемости ИИ.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Экспертные системы обеспечивают пошаговую прозрачность логического вывода, что позволяет удовлетворить требования ПК-2 к интерпретируемости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Экспертные системы не могут быть обучены на данных, поэтому их невозможно адаптировать к новым доменам без участия эксперта.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Современные экспертные системы могут использовать гибридные механизмы вывода, сочетающие логический вывод и статистическую оценку достоверности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 отличие от нейросетевых моделей, экспертные системы не требуют применения методов SHAP или LIME, поскольку их объяснения встроены в архитектуру.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Экспертные системы обеспечивают пошаговую прозрачность логического вывода, что позволяет удовлетворить требования ПК-2 к интерпретируемости решений.</w:t>
      </w:r>
    </w:p>
    <w:p>
      <w:r>
        <w:br w:type="page"/>
      </w:r>
    </w:p>
    <w:p>
      <w:pPr>
        <w:pStyle w:val="Heading2"/>
        <w:jc w:val="left"/>
      </w:pPr>
      <w:r>
        <w:t>Раздел 3. Агентные и знаниевые парадигмы в интеллектуальных системах</w:t>
      </w:r>
    </w:p>
    <w:p>
      <w:pPr>
        <w:spacing w:before="0" w:after="40"/>
      </w:pPr>
      <w:r>
        <w:rPr>
          <w:b/>
          <w:sz w:val="22"/>
        </w:rPr>
        <w:t xml:space="preserve">Компетенции: </w:t>
      </w:r>
      <w:r>
        <w:rPr>
          <w:sz w:val="22"/>
        </w:rPr>
        <w:t>УК-1, ОПК-1, ОПК-2, ПК-1, ПК-2</w:t>
      </w:r>
    </w:p>
    <w:p>
      <w:pPr>
        <w:spacing w:before="0" w:after="40"/>
      </w:pPr>
      <w:r>
        <w:rPr>
          <w:b/>
          <w:sz w:val="22"/>
        </w:rPr>
        <w:t xml:space="preserve">Всего вопросов: </w:t>
      </w:r>
      <w:r>
        <w:rPr>
          <w:sz w:val="22"/>
        </w:rPr>
        <w:t>60</w:t>
      </w:r>
    </w:p>
    <w:p>
      <w:pPr>
        <w:pStyle w:val="Heading3"/>
        <w:jc w:val="left"/>
      </w:pPr>
      <w:r>
        <w:t>Ранг 1 — знание фактов и определений (21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проектов является классическим примером экспертной системы в области конфигурирования вычислительных систем?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MYCIN — система диагностики инфекционных заболеваний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DENDRAL — система анализа молекулярных структур в органической химии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R1/XCON — система автоматической конфигурации компьютеров DEC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Deep Blue — шахматный ИИ, разработанный IBM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R1/XCON — система автоматической конфигурации компьютеров DEC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Что понимается под «онтиологией» в контексте инженерии знаний?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Набор статистических моделей для прогнозирования поведения агентов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Формальная спецификация концептуализации предметной области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Программный интерфейс для взаимодействия с базой данных SQL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Алгоритм обучения с подкреплением для адаптивного управления системой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Формальная спецификация концептуализации предметной области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формализм наиболее характерен для представления знаний в классических экспертных системах?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Глубокие нейронные сети с обратным распространением ошибки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Вероятностные графические модели типа байесовских сетей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Логические правила вывода в виде продукционных правил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Правила вида «ЕСЛИ… ТО…» с поддержкой нечётких условий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Логические правила вывода в виде продукционных правил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компонентов является обязательной частью архитектуры экспертной системы?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Модуль машинного обучения для адаптации к новым данным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База знаний, содержащая доменные правила и факты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Генератор онтологий на основе больших языковых моделей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Свёрточная нейронная сеть для обработки изображений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База знаний, содержащая доменные правила и факты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указанных подходов к представлению знаний предполагает использование иерархии классов и отношений между ними?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Онтологии в языке OWL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Фреймовая модель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Продукционные правила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Семантические сети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Онтологии в языке OWL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языков является стандартным для формального описания онтологий в семантической паутине?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PROLOG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JSON-LD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OWL (Web Ontology Language)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XML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OWL (Web Ontology Language)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38050.3.1.1.3007.1.0(1)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проектов, упомянутых в учебной литературе, считается первым успешным применением экспертной системы в медицинской диагностике?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MYCIN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Deep Blue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R1/XCON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DENDRAL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MYCIN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систем относится к ранним экспертным системам и использовался для конфигурации компьютеров DEC?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MYCIN — система медицинской диагностики инфекционных заболеваний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DENDRAL — система анализа органических молекул в масс-спектрометрии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Deep Blue — шахматная программа IBM, победившая Г. Каспарова в 1997 г.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R1/XCON — система автоматической конфигурации компьютеров DEC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R1/XCON — система автоматической конфигурации компьютеров DEC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38050.3.2.1.3009.1.0(1)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подход к ИИ доминировал в период с 1990-х по 2010-е годы?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Методы обучения с подкреплением в непрерывных средах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Эволюционные алгоритмы и генетическое программирование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Статистический и вероятностный подход с акцентом на машинное обучение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Символьный подход на основе логического вывода и правил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Статистический и вероятностный подход с акцентом на машинное обучение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Какая из перечисленных систем была разработана для решения задач в области органической химии?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MYCIN — система диагностики бактериальных инфекций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GPT — большая языковая модель для генерации текста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R1/XCON — система конфигурации вычислительных систем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DENDRAL — система определения молекулярных структур по спектральным данным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DENDRAL — система определения молекулярных структур по спектральным данным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тип нейронных сетей обеспечил прорыв в задачах распознавания изображений с 2012 года?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Рекуррентные нейронные сети (RNN)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Радиально-базисные сети (RBF)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Свёрточные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Автокодировщики (Autoencoders)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Свёрточные нейронные сети (CNN)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38050.3.2.1.3012.1.0(1)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относится к современной парадигме глубокого обучения, а не к раннему символьному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Логическое программирование на языке Prolog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Байесовские сети для вероятностного вывода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Система продукций с прямой цепочкой вывода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Трансформеры для обработки естественного языка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Трансформеры для обработки естественного языка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38050.3.2.1.3013.1.0(1)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терминов обозначает архитектуру, в которой агент действует автономно, воспринимает среду через сенсоры и воздействует на неё через эффекторы?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Байесовская сеть доверия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Интеллектуальный агент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Экспертная система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Нейронная сеть прямого распространения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Интеллектуальный агент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38050.3.2.1.3014.1.0(1)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подходов лежит в основе агентной парадигмы в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Моделирование знаний в виде онтологий и правил вывода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статистических моделей для прогнозирования поведения пользователей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Представление системы как совокупности взаимодействующих автономных агентов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Применение генетических алгоритмов для оптимизации параметров системы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Представление системы как совокупности взаимодействующих автономных агентов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38050.3.3.1.3015.1.0(1)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систем относится к ранним экспертным системам и использовался для конфигурирования компьютеров DEC?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Deep Blue — шахматная программа IBM, победившая Гарри Каспарова в 1997 г.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MYCIN — система медицинской диагностики инфекционных заболеваний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GPT-3 — крупная языковая модель, разработанная OpenAI в 2020 г.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R1/XCON — система автоматической конфигурации компьютеров DEC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R1/XCON — система автоматической конфигурации компьютеров DEC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38050.3.3.1.3016.1.0(1)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систем был первым успешным применением экспертных систем в органической химии?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BERT — трансформерная модель для обработки естественного языка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R1/XCON — система конфигурации оборудования DEC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DENDRAL — система анализа молекулярных структур по масс-спектрам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CNN — свёрточная нейронная сеть для распознавания изображений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DENDRAL — система анализа молекулярных структур по масс-спектрам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38050.3.3.1.3017.1.0(1)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этап развития ИИ, согласно учебнику Рассела и Норвига, характеризуется доминированием статистических и вероятностных методов, включая байесовские сети и скрытые марковские модели?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Второй этап (1970–1990-е) — эпоха экспертных систем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Современный этап (с 2012 г.) — глубокое обучение и крупные языковые модели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Первый этап (1950–1970-е) — логический подход и ранние программы-решатели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Третий этап (1990–2010-е) — статистический ИИ и машинное обучение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Третий этап (1990–2010-е) — статистический ИИ и машинное обучение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38050.3.3.1.3018.1.0(1)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относится к основным инструментам современного этапа развития ИИ (с 2012 г.)?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Свёрточные нейронные сети (CNN)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Продукционные правила в экспертных системах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Поиск в пространстве состояний с использованием алгоритма A*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Логическое программирование на языке PROLOG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Свёрточные нейронные сети (CNN)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38050.3.3.1.3019.1.0(1)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объектов является примером интеллектуального агента согласно определению Рассела и Норвига?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Программа, которая выполняет фиксированную последовательность команд без взаимодействия со средой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Алгоритм сортировки массива, не имеющий входных данных из внешней среды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База знаний в формате логических правил без механизма вывода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Система, воспринимающая среду с помощью сенсоров и действующая в ней с помощью эффекторов для достижения цели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Система, воспринимающая среду с помощью сенсоров и действующая в ней с помощью эффекторов для достижения цели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38050.3.3.1.3020.1.0(1)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терминов обозначает парадигму проектирования ИС, в которой система состоит из автономных взаимодействующих компонентов с собственными целями и поведением?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Агентная парадигма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Объектно-ориентированная парадигма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Знаниевая парадигма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Функциональная парадигма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Агентная парадигма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38050.3.3.1.3021.1.0(1)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подходов к построению ИС основан на использовании формализованных знаний (правил, фактов, эвристик) и логического вывода?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Знаниевая парадигма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Обучение с подкреплением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Глубокое обучение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Статистический подход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Знаниевая парадигма</w:t>
      </w:r>
    </w:p>
    <w:p>
      <w:pPr>
        <w:pStyle w:val="Heading3"/>
        <w:jc w:val="left"/>
      </w:pPr>
      <w:r>
        <w:t>Ранг 2 — понимание и применение понятий (19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принципов является ключевым при проектировании онтологии для технической предметной области (например, диагностика отказов в промышленных роботах), если требуется обеспечить совместимость с правилами логического вывода и повторное использование в разных ИС?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Онтология должна представлять собой иерархию терминов в виде простого словаря с синонимами, ориентированного на удобство чтения человеком, но без формальной семантики.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Онтология должна быть реализована как набор SQL-таблиц с внешними ключами, где связи между сущностями моделируются через реляционные ограничения, а не через логические аксиомы.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Онтология должна быть построена исключительно на основе статистических корреляций между параметрами технических датчиков, без включения явных аксиом и иерархий классов.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Онтология должна включать формально определённые классы, свойства и ограничения в языке описательной логики (например, OWL-DL), что позволяет выполнять автоматическую классификацию и проверку непротиворечивости.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Онтология должна включать формально определённые классы, свойства и ограничения в языке описательной логики (например, OWL-DL), что позволяет выполнять автоматическую классификацию и проверку непротиворечивости.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 чём принципиальное различие между подходом, использованным в экспертной системе R1/XCON, и современными LLM (например, GPT-4) при решении задачи конфигурации компьютерной системы?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R1/XCON и GPT-4 одинаково используют байесовские сети для оценки вероятности совместимости компонентов, но различаются только объёмом обучающих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Обе системы полагаются на одинаковые принципы: R1/XCON — это ранняя версия LLM, обучающаяся на корпусе технических спецификаций DEC, а GPT-4 — её масштабированное продолжение.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R1/XCON использовал жёстко закодированные доменные правила и механизм логического вывода, тогда как GPT-4 генерирует конфигурацию на основе статистических паттернов, выявленных в обучающих текстах, без явного представления правил и гарантий логической корректности.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R1/XCON применял нейронные сети с обратным распространением ошибки для адаптации правил под новые модели оборудования, тогда как GPT-4 использует только логические правила, извлечённые из технической документации.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R1/XCON использовал жёстко закодированные доменные правила и механизм логического вывода, тогда как GPT-4 генерирует конфигурацию на основе статистических паттернов, выявленных в обучающих текстах, без явного представления правил и гарантий логической корректности.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Почему при инженерии онтологий для технических приложений (например, в авиационной диагностике) предпочтение отдаётся языкам описательной логики (OWL) вместо простых RDF-графов без аксиом?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OWL позволяет формулировать ограничения на свойства (например, функциональность, транзитивность) и выполнять автоматический вывод новых фактов (например, «если A — подкласс B, а B — подкласс C, то A — подкласс C»), чего не обеспечивают «голые» RDF-графы.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OWL включает встроенные средства для обучения нейронных сетей на основе онтологических данных, тогда как RDF не поддерживает машинное обучение.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RDF-графы требуют использования внешних СУБД для хранения, тогда как OWL-онтологии всегда хранятся в памяти и поэтому быстрее обрабатываются.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RDF-графы не поддерживают сериализацию в формате XML, что затрудняет интеграцию с промышленными CAE-системами.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OWL позволяет формулировать ограничения на свойства (например, функциональность, транзитивность) и выполнять автоматический вывод новых фактов (например, «если A — подкласс B, а B — подкласс C, то A — подкласс C»), чего не обеспечивают «голые» RDF-графы.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наиболее адекватно отражает суть «инженерии знаний» в контексте разработки экспертной системы для технической диагностики (например, выявление неисправностей в гидравлических приводах)?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Итеративное взаимодействие инженера по знаниям с предметным экспертом для формализации эвристик, верификации правил на тестовых кейсах и устранения противоречий в базе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Прямое копирование фрагментов технической документации в базу знаний в виде неструктурированных текстов с последующим применением NLP-моделей для поиска ответов.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Обучение глубокой нейронной сети на наборе пар «симптомы → диагноз», где правила экспертной системы генерируются как интерпретация весов сети.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Автоматическое извлечение правил из логов работы оборудования с помощью алгоритмов ассоциативного анализа (например, Apriori), без участия эксперта-человека.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Итеративное взаимодействие инженера по знаниям с предметным экспертом для формализации эвристик, верификации правил на тестовых кейсах и устранения противоречий в базе знаний.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38050.3.1.1.3026.2.0(1)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аспектов наиболее критичен при выборе формализма представления знаний для экспертной системы, ориентированной на верификацию соответствия технических решений ГОСТ и ЕСКД?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Поддержка строгой семантики и возможности автоматической проверки логических следствий (например, «если элемент соответствует ГОСТ 2.105-2016, то он должен иметь основную надпись»), что обеспеч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Возможность визуализации базы знаний в виде диаграмм UML-классов для презентации заказчику.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Возможность визуализации базы знаний в виде диаграмм UML-классов для презентации заказчику.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38050.3.2.1.3027.2.0(1)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принципов лежит в основе агентной парадигмы, в отличие от традиционной знаниевой архитектуры, такой как MYCIN или DENDRAL?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Централизованное хранение и применение правил вывода на основе статической базы знаний, где решение формируется в едином модуле логического вывода без учёта динамики среды.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Использование вероятностных графических моделей для аппроксимации неопределённости в знаниях, что позволяет гибко обновлять убеждения агента при поступлении новых данных, как в современных байесовских системах распознавания речи.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Применение глубоких нейронных сетей для непосредственного отображения входных сигналов (например, изображений или текста) в выходные решения без явного представления знаний, что характерно для архитектур типа CNN и трансформеров.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Декомпозиция интеллектуальной системы на автономные, взаимодействующие компоненты (агенты), способные воспринимать среду, принимать решения на основе собственных целей и адаптироваться к изменениям без централизованного управления.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Декомпозиция интеллектуальной системы на автономные, взаимодействующие компоненты (агенты), способные воспринимать среду, принимать решения на основе собственных целей и адаптироваться к изменениям без централизованного управления.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38050.3.2.1.3028.2.0(1)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приведённых подходов наиболее корректно отражает отличие знаниевой системы R1/XCON от современной большой языковой модели (например, GPT), с точки зрения способа приобретения и представления знаний?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R1/XCON применяет байесовские сети для оценки вероятности корректности конфигурации, тогда как GPT использует детерминированные правила логического вывода, что объясняет её высокую интерпретируемость по сравнению с R1/XCON.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Обе системы опираются на обучение с учителем: R1/XCON — на размеченные примеры конфигураций оборудования, GPT — на аннотированные пары «вопрос–ответ», что делает их принципиально схожими по способу приобретения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R1/XCON использует ручное формализованное инженерное знание, извлечённое у экспертов и закодированное в виде правил и фреймов, тогда как GPT приобретает статистические ассоциации между токенами из больших корпусов текста без явного семантического моделирования.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Обе системы используют глубокое обучение: R1/XCON — с применением свёрточных слоёв для анализа спецификаций оборудования, GPT — с трансформерными архитектурами, что делает их различия чисто техническими, а не концептуальными.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R1/XCON использует ручное формализованное инженерное знание, извлечённое у экспертов и закодированное в виде правил и фреймов, тогда как GPT приобретает статистические ассоциации между токенами из больших корпусов текста без явного семантического моделирования.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38050.3.2.1.3029.2.0(1)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методов наиболее адекватно подходит для реализации агента, способного динамически перестраивать план действий при изменении внешних условий (например, при отказе одного из компонентов в распределённой системе конфигурирования), и почему?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Планирование на основе модели среды с использованием поиска в пространстве состояний (например, алгоритм A*), поскольку позволяет агенту пересчитывать оптимальную последовательность действий при изменении состояния среды и целей.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Жёсткое правило «ЕСЛИ условие, ТО действие», как в MYCIN, поскольку оно обеспечивает предсказуемость и детерминированность поведения в любой ситуации.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Прямое применение предобученной большой языковой модели для генерации последовательности команд, поскольку она обладает универсальной способностью к рассуждению и не требует адаптации под конкретную предметную область.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Обучение с подкреплением с фиксированной политикой, поскольку оно гарантирует стабильность поведения и исключает необходимость повторного обучения при каждом изменении окружения.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Планирование на основе модели среды с использованием поиска в пространстве состояний (например, алгоритм A*), поскольку позволяет агенту пересчитывать оптимальную последовательность действий при изменении состояния среды и целей.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38050.3.2.1.3030.2.0(1)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приведённых тезисов верно характеризует эволюцию парадигм в ИИ с точки зрения смены подходов к обработке неопределённости — от систем 1970–1980-х до современных архитектур?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 MYCIN и DENDRAL неопределённость моделировалась с помощью коэффициентов уверенности и эвристических правил, тогда как в современных системах (например, на основе байесовских сетей или глубоких моделей) неопределённость формализуется строго вероятностно и интегрируется в процесс обучения и вывода.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Все системы, начиная с MYCIN и заканчивая GPT, полностью игнорируют неопределённость, полагаясь исключительно на детерминированные правила или предсказания с максимальной вероятностью, что делает оценку достоверности решений второстепенной задачей.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Неопределён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MYCIN использовала байесовский вывод, а современные LLM — нейро-символьные гибридные архитектуры, что свидетельствует о возврате к строгим логическим методам после эпохи статистического 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В MYCIN и DENDRAL неопределённость моделировалась с помощью коэффициентов уверенности и эвристических правил, тогда как в современных системах (например, на основе байесовских сетей или глубоких моделей) неопределённость формализуется строго вероятностно и интегрируется в процесс обучения и вывода.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38050.3.3.1.3031.2.0(1)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подходов наиболее адекватно отражает суть агентной парадигмы в контексте интеллектуальных систем, согласно определению интеллектуального агента в учебнике Расселла и Норвига?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Агент — это программа, которая строго следует заранее заданному алгоритму обработки входных данных без учёта среды и обратной связи; её поведение полностью детерминировано и не зависит от перцептов.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Агент — это специализированная экспертная система, построенная на основе правил «если–то», которая решает узкую задачу диагностики или конфигурирования без возможности адаптации к новым условиям среды.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Агент — это модуль глубокой нейронной сети, обученный на большом наборе данных для выполнения одной конкретной задачи распознавания, например, классификации изображений, без возможности взаимодействия со средой.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Агент — это сущность, которая воспринимает среду через сенсоры (получает перцепты) и действует в ней через эффекторы, стремясь максимизировать ожидаемую меру успеха, заданную функцией полезности.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Агент — это сущность, которая воспринимает среду через сенсоры (получает перцепты) и действует в ней через эффекторы, стремясь максимизировать ожидаемую меру успеха, заданную функцией полезности.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38050.3.3.1.3032.2.0(1)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выводов корректно следует из исторического анализа развития знаниевых систем (на примере MYCIN, DENDRAL, R1/XCON) и их роли в эволюции ИИ?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Эти системы были первыми примерами применения глубокого обучения в промышленных условиях, что позволило им обрабатывать неструктурированные данные, такие как изображения и речь.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Их коммерческий успех был обусловлен исключительно использованием статистических моделей и байесовских сетей, что предвосхитило переход к вероятностным методам в 1990-х.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Эти системы продемонстрировали, что знаниевые подходы полностью утратили актуальность после 1990-х годов из-за невозможности масштабирования и интеграции с машинным обучением.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Они подтвердили жизнеспособность символического подхода к ИИ, показав, что формализация экспертных знаний в виде правил и фактов позволяет решать сложные прикладные задачи в узких доменах с высокой точностью и интерпретируемостью.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Они подтвердили жизнеспособность символического подхода к ИИ, показав, что формализация экспертных знаний в виде правил и фактов позволяет решать сложные прикладные задачи в узких доменах с высокой точностью и интерпретируемостью.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38050.3.3.1.3033.2.0(1)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аспектов наиболее точно характеризует ключевое отличие знаниевой парадигмы от современных подходов на основе глубокого обучения (например, CNN или трансформеров)?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Знаниевые системы требуют больших объёмов размеченных данных для обучения, тогда как глубокие модели могут работать на основе небольших наборов правил и логических утверждений.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Знаниевые системы используют исключительно вероятностные рассуждения и байесовские сети, тогда как глубокие модели опираются только на детерминированные логические правила.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Знаниевые системы обладают врождённой способностью к самообучению и адаптации в реальном времени без вмешательства разработчика, тогда как глубокие модели требуют полного переобучения при изменении условий.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Знаниевые системы основаны на явном представлении знаний (правила, фреймы, семантические сети), что обеспечивает прозрачность и объяснимость решений, в отличие от «чёрного ящика» глубоких моделей.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Знаниевые системы основаны на явном представлении знаний (правила, фреймы, семантические сети), что обеспечивает прозрачность и объяснимость решений, в отличие от «чёрного ящика» глубоких моделей.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38050.3.3.1.3034.2.0(1)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приведённых примеров иллюстрирует применение агентной парадигмы в условиях неопределённости и динамической среды, согласно классификации Расселла и Норвига?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Система DENDRAL, анализирующая масс-спектры для предсказания молекулярных структур на основе заранее загруженной базы знаний и без возможности коррекции гипотез в процессе работы.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Автономный робот-вакуум, который в реальном времени воспринимает препятствия через датчики, перестраивает траекторию движения и адаптирует поведение в зависимости от изменяющейся обстановки в помещении.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Система R1/XCON, конфигурирующая компьютеры DEC на основе жёстко заданных правил и статического набора компонентов, без обратной связи от клиента после выдачи решения.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Медицинская система MYCIN, работающая в полностью контролируемой среде с фиксированным набором симптомов и диагнозов, без учёта изменений состояния пациента во времени.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Автономный робот-вакуум, который в реальном времени воспринимает препятствия через датчики, перестраивает траекторию движения и адаптирует поведение в зависимости от изменяющейся обстановки в помещении.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38050.3.3.1.3035.2.0(1)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следующих тезисов верно описывает роль статистических и вероятностных методов в эволюции ИИ (третий этап, 1990–2010 гг.)?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Они стали основ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Эти методы полностью заменили знаниевые системы, поскольку доказали, что любая задача ИИ может быть решена только через обучение на данных, без необходимости вручную кодировать знания.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Эти методы полностью заменили знаниевые системы, поскольку доказали, что любая задача ИИ может быть решена только через обучение на данных, без необходимости вручную кодировать знания.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38050.3.4.1.3036.2.0(1)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принципов лежит в основе знаниевой парадигмы, в отличие от агентной, и как он проявляется в системах вроде MYCIN или R1/XCON?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Акцент на автономном поведении в динамической среде через перцепцию, принятие решений и исполнение действий — это характерно для знаниевых систем, поскольку их основная цель — адаптация к изменяющимся условиям внешнего мира.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Централизованное хранение и использование эвристических правил, формализующих экспертизу человека, с последующим логическим выводом на основе этих правил — именно так работали MYCIN и R1/XCON, где знания отделены от механизма вывода.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Декомпозиция задачи на взаимодействующие автономные компоненты, обменивающиеся сообщениями и координирующие свои действия через общую среду — это базовый принцип знаниевых систем, продемонстрированный в XCON при конфигурации оборудования DEC.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статистических моделей и обучение на больших наборах данных без явного кодирования экспертных знаний — такой подход был реализован в MYCIN для повышения точности диагностики на основе клинических испытаний.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Централизованное хранение и использование эвристических правил, формализующих экспертизу человека, с последующим логическим выводом на основе этих правил — именно так работали MYCIN и R1/XCON, где знания отделены от механизма вывода.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38050.3.4.1.3037.2.0(1)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Чем принципиально отличается архитектура интеллектуального агента от архитектуры традиционной знаниевой системы, такой как DENDRAL?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Агент всегда включает в себя модуль глубокого обучения для обработки мультимодальных данных, тогда как DENDRAL использовал только логический вывод без машинного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Агент обязательно реализует распределённое хранение знаний в виде онтологий и семантических сетей, тогда как DENDRAL использовал жёстко закодированные правила в виде production-системы без онтологической основы.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Агент требует обязательного наличия физического тела (роботизированной платформы), тогда как DENDRAL, будучи программной системой, не имел возможности взаимодействовать с физическим миром.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Агент обладает свойствами автономности, реактивности, проактивности и социальной способности, тогда как DENDRAL — это пассивная система, реагирующая только на запросы и не способная к инициативному поведению.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Агент обладает свойствами автономности, реактивности, проактивности и социальной способности, тогда как DENDRAL — это пассивная система, реагирующая только на запросы и не способная к инициативному поведению.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38050.3.4.1.3038.2.0(1)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перечисленных подходов наиболее адекватно описывает переход от знаниевых систем 1970–1980-х к современным ИС на основе глубокого обучения?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Смена парадигмы с символического ИИ, основанного на явном кодировании знаний и логическом выводе, на субсимволический ИИ, где представление знаний формируется неявно в весах нейронных сетей.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Эволюция от декларативного представления знаний к процедурному, при котором логические правила заменяются последовательностями инструкций на языке Python.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Углубление знаниевой парадигмы за счёт интеграции байесовских сетей в production-системы, что позволило MYCIN и R1/XCON перейти к вероятностному выводу без изменения архитектуры.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Расширение агентной парадигмы за счёт добавления модулей обработки естественного языка на основе трансформеров, что превратило DENDRAL в многоагентную систему с LLM-ассистентами.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Смена парадигмы с символического ИИ, основанного на явном кодировании знаний и логическом выводе, на субсимволический ИИ, где представление знаний формируется неявно в весах нейронных сетей.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38050.3.4.1.3039.2.0(1)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Почему системы вроде R1/XCON считаются классическими примерами знаниевой парадигмы, а не агентной?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Потому что R1/XCON был реализован как распределённая система на основе CORBA и поддерживал динамическое перераспределение задач между узлами, что является признаком агентного поведения.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Потому что R1/XCON включал модуль обучения с подкреплением, позволявший ему адаптироваться к новым моделям оборудования DEC без вмешательства инженера.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Потому что R1/XCON использовал агентную архитектуру с несколькими автономными модулями, взаимодействующими через чат-интерфейс, что соответствует определению многоагентной системы.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Потому что R1/XCON не имел обратной связи со средой, не обладал автономностью и действовал строго по запросу пользователя, применяя заранее заданные правила конфигурации.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Г) Потому что R1/XCON не имел обратной связи со средой, не обладал автономностью и действовал строго по запросу пользователя, применяя заранее заданные правила конфигурации.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38050.3.4.1.3040.2.0(1)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Какой из приведённых аргументов корректно объясняет, почему статистический ИИ 1990–2010-х годов не отменил, а дополнил знаниевую парадигму?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Статистические методы полностью заменили production-системы, поскольку байесовские сети и скрытые марковские модели обеспечивают более высокую точность в любых задачах, включая медицинскую диагностику.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Знаниевые системы оказались неприменимы в условиях неопределённости, поэтому их полностью заменили вероятностные модели, и MYCIN был переимplemented как байесовская сеть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Статистические методы полностью заменили production-системы, поскольку байесовские сети и скрытые марковские модели обеспечивают более высокую точность в любых задачах, включая медицинскую диагностику.</w:t>
      </w:r>
    </w:p>
    <w:p>
      <w:pPr>
        <w:pStyle w:val="Heading3"/>
        <w:jc w:val="left"/>
      </w:pPr>
      <w:r>
        <w:t>Ранг 3 — анализ и синтез (несколько правильных ответов) (20 вопросов)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38050.3.1.2.3041.3.0(2)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касающиеся роли экспертных систем в истории ИИ и их отличий от современных подходов на основе глубокого обучения.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Экспертные системы, такие как R1/XCON и DENDRAL, полагались на явное представление знаний в виде правил и использовали логический вывод, а не статистическое обучение на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Экспертные системы не требовали инженерии знаний, поскольку автоматически извлекали правила из обучающих наборов с помощью алгоритмов машинного обучения.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отличие от глубокого обучения, экспертные системы обеспечивали прозрачность логики принятия решений, что критично для сертифицируемых технических систем (например, в авиационной или медицинской инженерии).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MYCIN и R1/XCON были полностью заменены архитектурами трансформеров к 2005 году, что подтвердило устаревание правилого подхода в технических приложениях.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Экспертные системы, такие как R1/XCON и DENDRAL, полагались на явное представление знаний в виде правил и использовали логический вывод, а не статистическое обучение на данных. | В) В отличие от глубокого обучения, экспертные системы обеспечивали прозрачность логики принятия решений, что критично для сертифицируемых технических систем (например, в авиационной или медицинской инженерии).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38050.3.1.2.3042.3.0(2)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относительно формализации доменных правил в экспертных системах для технических приложений.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Формализация правил в технических экспертных системах исключает необходимость в онтологической модели домена, поскольку правила сами по себе задают семантику.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Доменные правила в R1/XCON формулировались в виде условий-действий (IF-THEN), где условия проверяли совместимость компонентов, а действия — добавляли или исключали элементы конфигурации.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 MYCIN правила включали коэффициенты уверенности, что позволяло моделировать неопределённость, но не обеспечивало строгой вероятностной интерпретации.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Все правила в DENDRAL были выведены автоматически из спектральных данных без участия химиков-экспертов.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Доменные правила в R1/XCON формулировались в виде условий-действий (IF-THEN), где условия проверяли совместимость компонентов, а действия — добавляли или исключали элементы конфигурации. | В) В MYCIN правила включали коэффициенты уверенности, что позволяло моделировать неопределённость, но не обеспечивало строгой вероятностной интерпретации.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роли онтологий в инженерии знаний для технических интеллектуальных систем.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Онтологии в технических приложениях (например, в интеграции CAD- и PLM-систем) служат для согласования терминологии, отношений и ограничений между различными доменными моделями.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Онтологии всегда строятся автоматически с помощью NLP-моделей на основе технической документации и не требуют участия предметных экспертов.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OWL-онтологии позволяют выражать сложные ограничения (например, «каждый двигатель должен иметь ровно один картер»), поддерживаемые логическим выводом в Reasoner-ах.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Использование онтологий исключает необходимость в правилах, поскольку все логические следствия выводятся напрямую из аксиом.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Онтологии в технических приложениях (например, в интеграции CAD- и PLM-систем) служат для согласования терминологии, отношений и ограничений между различными доменными моделями. | В) OWL-онтологии позволяют выражать сложные ограничения (например, «каждый двигатель должен иметь ровно один картер»), поддерживаемые логическим выводом в Reasoner-ах.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касающиеся ограничений правилого подхода в экспертных системах и их преодоления в современных интеллектуальных системах.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Недостаток обобщающей способности при скудных данных в экспертных системах компенсируется в современных LLM за счёт предобучения на веб-корпусах, но это снижает интерпретируемость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Проблема «комбинаторного взрыва» в цепочках логического вывода решается в трансформерах за счёт параллельного внимания ко всем токенам, что полностью устраняет необходимость в стратегиях управления выводом.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Невозможность адаптации к новым шаблонам без ручной переписки правил — ключевое ограничение, преодолённое в CNN за счёт обучения на больших наборах изображений.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Все экспертные системы 1980-х годов использовали только бинарную логику, поэтому не могли моделировать частичную истинность — это ограничение устранено в любых нейросетевых архитектурах.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Недостаток обобщающей способности при скудных данных в экспертных системах компенсируется в современных LLM за счёт предобучения на веб-корпусах, но это снижает интерпретируемость решений. | В) Невозможность адаптации к новым шаблонам без ручной переписки правил — ключевое ограничение, преодолённое в CNN за счёт обучения на больших наборах изображений.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взаимосвязи между инженерией онтологий и разработкой экспертных систем для технических доменов.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В R1/XCON онтологии не использовались, так как онтологическое моделирование стало возможным только после появления языка OWL в 2004 году.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проектах цифровых двойников онтологии служат основой для интеграции правил диагностики, моделей поведения и требований к надёжности в единую систему рассуждений.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Онтологии полностью заменяют необходимость в базе знаний экспертной системы, поскольку включают в себя и факты, и правила в едином формате.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Онтологии могут быть использованы как каркас для автоматической генерации правил вывода, если домен описан с достаточной формальной строгостью (например, в OWL-DL).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проектах цифровых двойников онтологии служат основой для интеграции правил диагностики, моделей поведения и требований к надёжности в единую систему рассуждений. | Г) Онтологии могут быть использованы как каркас для автоматической генерации правил вывода, если домен описан с достаточной формальной строгостью (например, в OWL-DL).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38050.3.1.2.3046.3.0(2)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применимости экспертных систем и онтологий в современных технических ИС с учётом требований к надёжности и сертификации.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Экспертные системы утратили всякую значимость в технических приложениях после 2010 года, поскольку их функции полностью интегрированы в архитектуры LLM.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критически важных системах (например, железнодорожной автоматики) комбинированные архитектуры — онтология + правила + проверяемый логический вывод — предпочтительнее чёрных ящиков глубокого обучения из-за требований к верифицируемости.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Все современные сертификационные стандарты (например, DO-178C или ISO 26262) прямо запрещают использование онтологий в силу их недостаточной формальной строгости.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Онтологии, основанные на Description Logics, позволяют выполнять автоматическую проверку непротиворечивости и полноты технических спецификаций, что невозможно в чисто статистических моделях.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 критически важных системах (например, железнодорожной автоматики) комбинированные архитектуры — онтология + правила + проверяемый логический вывод — предпочтительнее чёрных ящиков глубокого обучения из-за требований к верифицируемости. | Г) Онтологии, основанные на Description Logics, позволяют выполнять автоматическую проверку непротиворечивости и полноты технических спецификаций, что невозможно в чисто статистических моделях.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38050.3.1.1.3047.3.0(1)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переходе от экспертных систем к современным парадигмам в контексте инженерии знаний.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Третий этап (1990–2010-е) характеризовался не отказом от знаний, а их статистической аппроксимацией — например, байесовские сети формализовали причинно-следственные связи как вероятностные зависимости.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Глубокое обучение полностью исключило необходимость в явном представлении знаний: даже в технических приложениях онтологии и правила сегодня не используются ни в коем случае.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MYCIN и DENDRAL не имели интерфейсов для интеграции с внешними данными, в отличие от всех современных ИС, которые всегда полагаются исключительно на потоковые данные в реальном времени.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Современные гибридные системы (например, neuro-symbolic AI) интегрируют онтологические ограничения как hard constraints в обучение нейросетей, обеспечивая соблюдение технических требований.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Третий этап (1990–2010-е) характеризовался не отказом от знаний, а их статистической аппроксимацией — например, байесовские сети формализовали причинно-следственные связи как вероятностные зависимости.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38050.3.2.2.3048.3.0(3)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характеризующие эволюцию знаниевых систем в контексте исторических этапов развития ИИ.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R1/XCON использовала байесовские сети для автоматического обновления вероятностей при конфигурировании компьютеров DEC.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Второй этап (1980-е) характеризовался доминированием экспертных систем и активным применением логического программирования и фреймовых моделей.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Системы DENDRAL и MYCIN относятся к первому этапу (1950–1970-е), основанному на эвристических правилах и ручном инженеринге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Третий этап (1990–2010-е) отмечен отказом от знаниевых систем в пользу статистических методов, но не исключал их интеграцию с вероятностными моделями.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Второй этап (1980-е) характеризовался доминированием экспертных систем и активным применением логического программирования и фреймовых моделей. | В) Системы DENDRAL и MYCIN относятся к первому этапу (1950–1970-е), основанному на эвристических правилах и ручном инженеринге знаний. | Г) Третий этап (1990–2010-е) отмечен отказом от знаниевых систем в пользу статистических методов, но не исключал их интеграцию с вероятностными моделями.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38050.3.2.2.3049.3.0(2)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роли агентной парадигмы в интеллектуальных системах.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Агенты в парадигме знаниевых систем не могут использовать внешние базы знаний — их поведение строго определяется внутренними правилами.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Агентная парадигма предполагает автономное поведение, восприятие среды и целенаправленное действие, но не требует обязательной способности к обучению.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Многоагентные системы (MAS) всегда требуют централизованного управления для обеспечения согласованности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Рациональный агент максимизирует ожидаемую полезность на основе доступной информации, что включает как детерминированные, так и стохастические среды.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Б) Агентная парадигма предполагает автономное поведение, восприятие среды и целенаправленное действие, но не требует обязательной способности к обучению. | Г) Рациональный агент максимизирует ожидаемую полезность на основе доступной информации, что включает как детерминированные, так и стохастические среды.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38050.3.2.2.3050.3.0(2)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отражающие особенности интеграции знаниевых и статистических подходов в современных ИС.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Современные ИС могут использовать знаниевые компоненты (например, онтологии) для структурирования данных перед подачей в нейросетевые модули.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системе R1/XCON использовались статистические модели для оценки надёжности правил вывода в условиях неопределённости.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Большие языковые модели (например, GPT) полностью заменили знаниевые системы, устранив необходимость в явном представлении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Гибридные системы, такие как Neuro-Symbolic AI, объединяют символическое рассуждение с нейросетевым обучением для повышения интерпретируемости и обобщения.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Современные ИС могут использовать знаниевые компоненты (например, онтологии) для структурирования данных перед подачей в нейросетевые модули. | Г) Гибридные системы, такие как Neuro-Symbolic AI, объединяют символическое рассуждение с нейросетевым обучением для повышения интерпретируемости и обобщения.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38050.3.2.2.3051.3.0(3)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компетенциях, формируемых при изучении агентных и знаниевых парадигм.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УК-1 (способность к самоорганизации и самообразованию) формируется через проектирование адаптивных агентов с механизмами метауправления.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ПК-2 (способность применять методы машинного обучения для анализа данных) не связана с знаниевыми системами, так как последние не используют обучение.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ОПК-1 (способность решать задачи проектирования ИС с учётом требований к надёжности и интерпретируемости) реализуется при разработке гибридных знаниевых архитектур.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ОПК-2 (способность выбирать и применять методы формализации знаний) включает выбор между правилами, семантическими сетями, онтологиями и логическими моделями.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УК-1 (способность к самоорганизации и самообразованию) формируется через проектирование адаптивных агентов с механизмами метауправления. | В) ОПК-1 (способность решать задачи проектирования ИС с учётом требований к надёжности и интерпретируемости) реализуется при разработке гибридных знаниевых архитектур. | Г) ОПК-2 (способность выбирать и применять методы формализации знаний) включает выбор между правилами, семантическими сетями, онтологиями и логическими моделями.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38050.3.2.2.3052.3.0(3)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принципах построения знаниевых систем и их ограничениях.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Экспертные системы, основанные на правилах, обладают высокой интерпретируемостью, но страдают от проблем масштабируемости и поддержки знаний.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 MYCIN использовалась нечёткая логика для обработки неопределённости, что обеспечивало гибкость при диагностике.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DENDRAL применяла индуктивное логическое программирование (ILP) для автоматического извлечения правил из экспериментальных данных.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Проблема «узкости» знаниевых систем заключается в их непереносимости знаний между доменами без полной переработки базы знаний.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Экспертные системы, основанные на правилах, обладают высокой интерпретируемостью, но страдают от проблем масштабируемости и поддержки знаний. | В) DENDRAL применяла индуктивное логическое программирование (ILP) для автоматического извлечения правил из экспериментальных данных. | Г) Проблема «узкости» знаниевых систем заключается в их непереносимости знаний между доменами без полной переработки базы знаний.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38050.3.2.2.3053.3.0(2)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взаимосвязи агентных систем и знаниевых компонентов.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Агенты в многоагентных системах не могут обмениваться знаниями — они взаимодействуют только через сообщения без семантической интерпретации.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Все агенты, реализующие архитектуру BDI (убеждения-желания-намерения), обязательно включают знаниевую базу в виде логических фактов и правил.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онтологий в агентных системах (например, в стандарте FIPA) позволяет достичь семантической совместимости при интероперабельности.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Знаниевые компоненты могут выступать в роли «модели мира» для рационального агента, обеспечивая логический вывод при планировании действий.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Использование онтологий в агентных системах (например, в стандарте FIPA) позволяет достичь семантической совместимости при интероперабельности. | Г) Знаниевые компоненты могут выступать в роли «модели мира» для рационального агента, обеспечивая логический вывод при планировании действий.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38050.3.2.2.3054.3.0(2)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современных тенденциях в агентных и знаниевых системах.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Современные агенты на основе LLM (Large Language Models) способны динамически генерировать и исполнять правила, что частично восстанавливает знаниевую парадигму в новой форме.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Гибридные архитектуры, сочетающие LLM с символическими модулями (например, для проверки логической непротиворечивости), повышают надёжность генерируемых решений.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Внедрение трансформеров в знаниевые системы устранило необходимость в ручном инженеринге знаний — теперь знания извлекаются исключительно из текста без верификации.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Агентные системы в промышленности (например, в IoT) полностью отказались от знаниевых компонентов в пользу чисто статистических моделей прогнозирования.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Современные агенты на основе LLM (Large Language Models) способны динамически генерировать и исполнять правила, что частично восстанавливает знаниевую парадигму в новой форме. | Б) Гибридные архитектуры, сочетающие LLM с символическими модулями (например, для проверки логической непротиворечивости), повышают надёжность генерируемых решений.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38050.3.3.2.3055.3.0(2)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характеризующие эволюцию знаниевых систем в контексте исторических этапов развития ИИ, упомянутых в учебнике Рассела и Норвига и подтверждённых примерами MYCIN, DENDRAL и R1/XCON.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Появление Deep Blue в 1997 году знаменует переход к четвёртому этапу ИИ — эпохе крупных языковых моделей и трансформеров.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DENDRAL и MYCIN применяли байесовские сети и скрытые марковские модели, что предвосхитило статистический поворот 1990-х годов.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Системы MYCIN и DENDRAL относятся к первому этапу развития ИИ — этапу символьного ИИ и знаниевых систем, основанных на эвристических правилах и логическом выводе.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R1/XCON был разработан в 1980-х и демонстрировал коммерческую жизнеспособность знаниевых систем, но не использовал статистические методы, поскольку они ещё не были внедрены в промышленные решения.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В) Системы MYCIN и DENDRAL относятся к первому этапу развития ИИ — этапу символьного ИИ и знаниевых систем, основанных на эвристических правилах и логическом выводе. | Г) R1/XCON был разработан в 1980-х и демонстрировал коммерческую жизнеспособность знаниевых систем, но не использовал статистические методы, поскольку они ещё не были внедрены в промышленные решения.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38050.3.3.2.3056.3.0(2)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роли агентной парадигмы в интеллектуальных системах, соответствующие определению рационального агента из учебника Рассела и Норвига и учёту особенностей УГНТУ как технического вуза с нефтегазовой специализацией.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Многоагентные системы в УГНТУ могут применяться для координации автономных дронов при инспекции трубопроводов, где каждый агент обладает локальной перцепцией и ограниченной коммуникацией.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Агентная парадигма исключает использование знаниевых компонентов — например, базы правил для диагностики аварийных ситуаций на нефтепромысле.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Рациональный агент всегда должен быть программно реализован как нейронная сеть — иначе он не соответствует современному этапу 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Агент в нефтегазовой интеллектуальной системе может быть рациональным, если его действия максимизируют ожидаемую полезность при управлении скважиной, даже при неполной информации о пластовых условиях.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Многоагентные системы в УГНТУ могут применяться для координации автономных дронов при инспекции трубопроводов, где каждый агент обладает локальной перцепцией и ограниченной коммуникацией. | Г) Агент в нефтегазовой интеллектуальной системе может быть рациональным, если его действия максимизируют ожидаемую полезность при управлении скважиной, даже при неполной информации о пластовых условиях.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38050.3.3.2.3057.3.0(3)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отражающие взаимосвязь между компетенциями УК-1, ОПК-1 и ПК-1 и содержанием раздела «Агентные и знаниевые парадигмы» в контексте подготовки специалистов УГНТУ.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ОПК-1 (способность решать задачи проектирования ИС в предметных областях) реализуется при сравнении архитектур R1/XCON и современных агентных систем для цифровых двойников скважин.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ПК-1 (владение методами проектирования ИС) не включает работу с логическими формализмами, поскольку в УГНТУ делается акцент исключительно на глубоком обучении.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ОПК-2 (способность применять методы ИИ в инженерных задачах) проявляется при синтезе гибридной системы, объединяющей правила диагностики неисправностей насосного оборудования (знаниевая часть) и нейросетевую оценку вибрационных паттернов (статистическая часть).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Формирование УК-1 (способность к самоорганизации и самообразованию) поддерживается через анализ эволюции знаниевых систем — от MYCIN до современных LLM, что требует критического синтеза исторических и технических аспектов.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ОПК-1 (способность решать задачи проектирования ИС в предметных областях) реализуется при сравнении архитектур R1/XCON и современных агентных систем для цифровых двойников скважин. | В) ОПК-2 (способность применять методы ИИ в инженерных задачах) проявляется при синтезе гибридной системы, объединяющей правила диагностики неисправностей насосного оборудования (знаниевая часть) и нейросетевую оценку вибрационных паттернов (статистическая часть). | Г) Формирование УК-1 (способность к самоорганизации и самообразованию) поддерживается через анализ эволюции знаниевых систем — от MYCIN до современных LLM, что требует критического синтеза исторических и технических аспектов.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38050.3.3.2.3058.3.0(2)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современном этапе ИИ (с 2012 г.) и его влиянии на агентные и знаниевые парадигмы в условиях технического вуза, такого как УГНТУ.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Трансформеры и LLM (например, GPT) могут быть интегрированы в агентные архитектуры как модули рассуждения и генерации решений, например — для автоматического составления технических отчётов по результатам геофизических исследований.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CNN и RNN не применимы в нефтегазовой сфере, так как работают только с изображениями и текстами, а не с временными рядами датчиков скважин.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Глубокое обучение полностью заменило знаниевые системы в нефтегазовой отрасли, поэтому проектирование баз знаний более не входит в компетенции ПК-2.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Современные агенты в цифровых двойниках скважин могут комбинировать символические правила (например, логику управления ПЗУ) и нейросетевые компоненты (прогнозирование обводнённости), что соответствует гибридному подходу.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Трансформеры и LLM (например, GPT) могут быть интегрированы в агентные архитектуры как модули рассуждения и генерации решений, например — для автоматического составления технических отчётов по результатам геофизических исследований. | Г) Современные агенты в цифровых двойниках скважин могут комбинировать символические правила (например, логику управления ПЗУ) и нейросетевые компоненты (прогнозирование обводнённости), что соответствует гибридному подходу.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38050.3.3.2.3059.3.0(2)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утверждения, касающиеся ограничений и возможностей знаниевых систем, основанных на примерах MYCIN, DENDRAL и R1/XCON, в свете требований к интеллектуальным системам в нефтегазовой отрасли.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DENDRAL применял эвристические правила и поиск в пространстве гипотез, что демонстрирует применимость логических методов в задачах идентификации геологических формаций по каротажным данным.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MYCIN использовал нечёткую логику для обработки неопределённости в медицинских диагнозах, что делает его прямым прототипом для систем мониторинга аварийных ситуаций на УГНТУ.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Все три системы (MYCIN, DENDRAL, R1/XCON) использовали обучение с подкреплением, что предвосхитило современные подходы к автономным агентам в нефтегазовых системах.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Г) </w:t>
      </w:r>
      <w:r>
        <w:rPr>
          <w:sz w:val="22"/>
        </w:rPr>
        <w:t>Основное ограничение R1/XCON — отсутствие адаптивности к изменяющимся требованиям конфигурации — актуально и для систем автоматического подбора оборудования для новых месторождений, требуя интеграции с машинным обучением.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DENDRAL применял эвристические правила и поиск в пространстве гипотез, что демонстрирует применимость логических методов в задачах идентификации геологических формаций по каротажным данным. | Г) Основное ограничение R1/XCON — отсутствие адаптивности к изменяющимся требованиям конфигурации — актуально и для систем автоматического подбора оборудования для новых месторождений, требуя интеграции с машинным обучением.</w:t>
      </w:r>
    </w:p>
    <w:p>
      <w:pPr>
        <w:spacing w:before="160" w:after="0"/>
      </w:pPr>
      <w:r>
        <w:rPr>
          <w:b/>
          <w:sz w:val="20"/>
        </w:rPr>
        <w:t xml:space="preserve">Номер: </w:t>
      </w:r>
      <w:r>
        <w:rPr>
          <w:color w:val="175CC4"/>
          <w:sz w:val="20"/>
        </w:rPr>
        <w:t>38050.3.3.1.3060.3.0(1)</w:t>
      </w:r>
    </w:p>
    <w:p>
      <w:pPr>
        <w:spacing w:before="40" w:after="80"/>
      </w:pPr>
      <w:r>
        <w:rPr>
          <w:b/>
          <w:sz w:val="22"/>
        </w:rPr>
        <w:t xml:space="preserve">Задание: </w:t>
      </w:r>
      <w:r>
        <w:rPr>
          <w:sz w:val="22"/>
        </w:rPr>
        <w:t>Выберите ВСЕ верные утверждения о методологических основах агентных систем и их соответствии компетенциям ОПК-2 и ПК-2 в контексте учебного процесса УГНТУ.</w:t>
      </w:r>
    </w:p>
    <w:p>
      <w:pPr>
        <w:spacing w:before="0" w:after="0"/>
      </w:pPr>
      <w:r>
        <w:rPr>
          <w:b/>
          <w:sz w:val="22"/>
        </w:rPr>
        <w:t>Ответы: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А) </w:t>
      </w:r>
      <w:r>
        <w:rPr>
          <w:sz w:val="22"/>
        </w:rPr>
        <w:t>Агент с архитектурой BDI (Belief-Desire-Intention) может быть применён для моделирования поведения интеллектуального контроллера на АГЗС, где «убеждения» — это данные с датчиков, а «намерения» — планы регулирования давления.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Б) </w:t>
      </w:r>
      <w:r>
        <w:rPr>
          <w:sz w:val="22"/>
        </w:rPr>
        <w:t>ПК-2 (способность применять ИИ-методы в инженерных задачах) не включает работу с многоагентными симуляциями, поскольку они относятся исключительно к фундаментальной науке.</w:t>
      </w:r>
    </w:p>
    <w:p>
      <w:pPr>
        <w:pStyle w:val="ListBullet"/>
        <w:spacing w:before="0" w:after="0"/>
      </w:pPr>
      <w:r>
        <w:rPr>
          <w:b/>
          <w:sz w:val="22"/>
        </w:rPr>
        <w:t xml:space="preserve">В) </w:t>
      </w:r>
      <w:r>
        <w:rPr>
          <w:sz w:val="22"/>
        </w:rPr>
        <w:t>Использование агентной парадигмы в учебных проектах УГНТУ (например, имитация распределённого управления насосными станциями) развивает ОПК-2 через синтез знани</w:t>
      </w:r>
    </w:p>
    <w:p/>
    <w:p>
      <w:pPr>
        <w:spacing w:before="40" w:after="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200"/>
      </w:pPr>
      <w:r>
        <w:rPr>
          <w:b/>
          <w:sz w:val="22"/>
        </w:rPr>
        <w:t xml:space="preserve">Правильный ответ: </w:t>
      </w:r>
      <w:r>
        <w:rPr>
          <w:sz w:val="22"/>
        </w:rPr>
        <w:t>А) Агент с архитектурой BDI (Belief-Desire-Intention) может быть применён для моделирования поведения интеллектуального контроллера на АГЗС, где «убеждения» — это данные с датчиков, а «намерения» — планы регулирования давления.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