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xml:space="preserve">
  <w:body>
    <w:p>
      <w:pPr>
        <w:jc w:val="center"/>
      </w:pPr>
      <w:r>
        <w:t>Федеральное государственное бюджетное образовательное учреждение</w:t>
      </w:r>
    </w:p>
    <w:p>
      <w:pPr>
        <w:jc w:val="center"/>
      </w:pPr>
      <w:r>
        <w:t>высшего образования</w:t>
      </w:r>
    </w:p>
    <w:p>
      <w:pPr>
        <w:jc w:val="center"/>
      </w:pPr>
      <w:r>
        <w:t>«Уфимский государственный нефтяной технический университет»</w:t>
      </w:r>
    </w:p>
    <w:p>
      <w:pPr>
        <w:jc w:val="center"/>
      </w:pPr>
    </w:p>
    <w:p>
      <w:pPr>
        <w:spacing w:before="120" w:after="120" w:line="264" w:lineRule="auto"/>
        <w:ind w:left="5400"/>
      </w:pPr>
      <w:r>
        <w:t>УТВЕРЖДАЮ</w:t>
      </w:r>
    </w:p>
    <w:p>
      <w:pPr>
        <w:ind w:left="5360" w:right="134"/>
        <w:jc w:val="both"/>
        <w:rPr>
          <w:u w:val="single"/>
        </w:rPr>
      </w:pPr>
      <w:r>
        <w:rPr>
          <w:u w:val="single"/>
        </w:rPr>
        <w:t>Директор IT-институт</w:t>
      </w:r>
    </w:p>
    <w:p>
      <w:pPr>
        <w:ind w:left="5360" w:right="134"/>
        <w:jc w:val="both"/>
      </w:pPr>
    </w:p>
    <w:p>
      <w:pPr>
        <w:ind w:left="5360" w:right="134"/>
        <w:jc w:val="both"/>
        <w:rPr>
          <w:u w:val="single"/>
        </w:rPr>
      </w:pPr>
      <w:r>
        <w:t>_______________</w:t>
      </w:r>
      <w:r>
        <w:rPr>
          <w:u w:val="single"/>
        </w:rPr>
        <w:t>З.Х. Павлова</w:t>
      </w:r>
    </w:p>
    <w:p>
      <w:pPr>
        <w:ind w:left="5360" w:right="134"/>
        <w:jc w:val="both"/>
        <w:rPr>
          <w:sz w:val="16"/>
          <w:szCs w:val="16"/>
        </w:rPr>
      </w:pPr>
      <w:r>
        <w:rPr>
          <w:sz w:val="16"/>
          <w:szCs w:val="16"/>
        </w:rPr>
        <w:t>                   (подпись)      </w:t>
      </w:r>
    </w:p>
    <w:p>
      <w:pPr>
        <w:spacing w:before="240"/>
        <w:ind w:left="5360"/>
      </w:pPr>
      <w:r>
        <w:t>30.06.2022</w:t>
      </w:r>
    </w:p>
    <w:p>
      <w:pPr>
        <w:ind w:left="5400"/>
        <w:jc w:val="center"/>
      </w:pPr>
    </w:p>
    <w:p>
      <w:pPr>
        <w:jc w:val="center"/>
      </w:pPr>
    </w:p>
    <w:p>
      <w:pPr>
        <w:jc w:val="center"/>
      </w:pPr>
    </w:p>
    <w:p>
      <w:pPr>
        <w:jc w:val="center"/>
      </w:pPr>
    </w:p>
    <w:p>
      <w:pPr>
        <w:jc w:val="center"/>
      </w:pPr>
    </w:p>
    <w:p>
      <w:pPr>
        <w:jc w:val="center"/>
      </w:pPr>
      <w:r>
        <w:rPr>
          <w:b/>
          <w:bCs/>
        </w:rPr>
        <w:t>РАБОЧАЯ ПРОГРАММА ДИСЦИПЛИНЫ </w:t>
      </w:r>
    </w:p>
    <w:p>
      <w:pPr>
        <w:jc w:val="center"/>
      </w:pPr>
    </w:p>
    <w:p>
      <w:pPr>
        <w:ind w:firstLine="567"/>
        <w:jc w:val="center"/>
        <w:rPr>
          <w:b/>
          <w:bCs/>
          <w:color w:val="000000"/>
        </w:rPr>
      </w:pPr>
      <w:r>
        <w:rPr>
          <w:b/>
          <w:bCs/>
          <w:color w:val="000000"/>
        </w:rPr>
        <w:t>(62315)Компьютерная графика</w:t>
      </w:r>
    </w:p>
    <w:p>
      <w:pPr>
        <w:ind w:firstLine="567"/>
      </w:pPr>
    </w:p>
    <w:p>
      <w:pPr>
        <w:ind w:firstLine="567"/>
      </w:pPr>
    </w:p>
    <w:p>
      <w:pPr>
        <w:widowControl w:val="0"/>
        <w:shd w:val="clear" w:color="auto" w:fill="FFFFFF"/>
        <w:autoSpaceDE w:val="0"/>
        <w:autoSpaceDN w:val="0"/>
        <w:adjustRightInd w:val="0"/>
        <w:rPr>
          <w:b/>
          <w:bCs/>
          <w:color w:val="000000"/>
        </w:rPr>
      </w:pPr>
      <w:r>
        <w:rPr>
          <w:bCs/>
          <w:color w:val="000000"/>
        </w:rPr>
        <w:t>Направление подготовки (специальность): </w:t>
      </w:r>
      <w:r>
        <w:rPr>
          <w:b/>
          <w:bCs/>
          <w:color w:val="000000"/>
        </w:rPr>
        <w:t>09.03.01 Информатика и вычислительная техника</w:t>
      </w:r>
    </w:p>
    <w:p>
      <w:pPr>
        <w:widowControl w:val="0"/>
        <w:shd w:val="clear" w:color="auto" w:fill="FFFFFF"/>
        <w:autoSpaceDE w:val="0"/>
        <w:autoSpaceDN w:val="0"/>
        <w:adjustRightInd w:val="0"/>
        <w:jc w:val="both"/>
        <w:rPr>
          <w:b/>
        </w:rPr>
      </w:pPr>
    </w:p>
    <w:p>
      <w:pPr>
        <w:widowControl w:val="0"/>
        <w:shd w:val="clear" w:color="auto" w:fill="FFFFFF"/>
        <w:tabs>
          <w:tab w:val="left" w:leader="underscore" w:pos="9379"/>
        </w:tabs>
        <w:autoSpaceDE w:val="0"/>
        <w:autoSpaceDN w:val="0"/>
        <w:adjustRightInd w:val="0"/>
        <w:jc w:val="both"/>
        <w:rPr>
          <w:sz w:val="20"/>
          <w:szCs w:val="20"/>
        </w:rPr>
      </w:pPr>
      <w:r>
        <w:rPr>
          <w:bCs/>
          <w:color w:val="000000"/>
        </w:rPr>
        <w:t>Направленность: </w:t>
      </w:r>
      <w:r>
        <w:rPr>
          <w:b/>
          <w:bCs/>
          <w:color w:val="000000"/>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color w:val="000000"/>
        </w:rPr>
      </w:pPr>
    </w:p>
    <w:p>
      <w:pPr>
        <w:widowControl w:val="0"/>
        <w:autoSpaceDE w:val="0"/>
        <w:autoSpaceDN w:val="0"/>
        <w:adjustRightInd w:val="0"/>
        <w:jc w:val="both"/>
        <w:rPr>
          <w:b/>
          <w:bCs/>
          <w:color w:val="000000"/>
          <w:u w:val="single"/>
        </w:rPr>
      </w:pPr>
      <w:r>
        <w:t>Уровень высшего образования: </w:t>
      </w:r>
      <w:r>
        <w:rPr>
          <w:b/>
          <w:bCs/>
          <w:color w:val="000000"/>
        </w:rPr>
        <w:t>бакалавриат</w:t>
      </w:r>
    </w:p>
    <w:p>
      <w:pPr>
        <w:widowControl w:val="0"/>
        <w:shd w:val="clear" w:color="auto" w:fill="FFFFFF"/>
        <w:tabs>
          <w:tab w:val="left" w:leader="underscore" w:pos="6864"/>
        </w:tabs>
        <w:autoSpaceDE w:val="0"/>
        <w:autoSpaceDN w:val="0"/>
        <w:adjustRightInd w:val="0"/>
        <w:jc w:val="both"/>
        <w:rPr>
          <w:bCs/>
          <w:color w:val="000000"/>
        </w:rPr>
      </w:pPr>
    </w:p>
    <w:p>
      <w:pPr>
        <w:widowControl w:val="0"/>
        <w:shd w:val="clear" w:color="auto" w:fill="FFFFFF"/>
        <w:tabs>
          <w:tab w:val="left" w:leader="underscore" w:pos="6864"/>
        </w:tabs>
        <w:autoSpaceDE w:val="0"/>
        <w:autoSpaceDN w:val="0"/>
        <w:adjustRightInd w:val="0"/>
        <w:jc w:val="both"/>
        <w:rPr>
          <w:bCs/>
          <w:color w:val="000000"/>
        </w:rPr>
      </w:pPr>
      <w:r>
        <w:rPr>
          <w:bCs/>
          <w:color w:val="000000"/>
        </w:rPr>
        <w:t>Форма обучения: </w:t>
      </w:r>
      <w:r>
        <w:rPr>
          <w:b/>
          <w:bCs/>
          <w:color w:val="000000"/>
        </w:rPr>
        <w:t>очная;</w:t>
      </w:r>
    </w:p>
    <w:p>
      <w:pPr>
        <w:widowControl w:val="0"/>
        <w:shd w:val="clear" w:color="auto" w:fill="FFFFFF"/>
        <w:autoSpaceDE w:val="0"/>
        <w:autoSpaceDN w:val="0"/>
        <w:adjustRightInd w:val="0"/>
        <w:jc w:val="both"/>
        <w:rPr>
          <w:bCs/>
          <w:i/>
          <w:iCs/>
          <w:color w:val="000000"/>
        </w:rPr>
      </w:pPr>
    </w:p>
    <w:p>
      <w:pPr>
        <w:rPr>
          <w:bCs/>
          <w:sz w:val="28"/>
          <w:szCs w:val="28"/>
        </w:rPr>
      </w:pPr>
      <w:r>
        <w:rPr>
          <w:bCs/>
        </w:rPr>
        <w:t>Кафедра, обеспечивающая преподавание дисциплины</w:t>
      </w:r>
      <w:r>
        <w:rPr>
          <w:b/>
          <w:bCs/>
        </w:rPr>
        <w:t>: </w:t>
      </w:r>
      <w:r>
        <w:rPr>
          <w:b/>
          <w:bCs/>
          <w:color w:val="000000"/>
        </w:rPr>
        <w:t>Вычислительная техника и инженерная кибернетика (ВТИК);</w:t>
      </w:r>
    </w:p>
    <w:p>
      <w:pPr>
        <w:rPr>
          <w:highlight w:val="yellow"/>
        </w:rPr>
      </w:pPr>
    </w:p>
    <w:p>
      <w:pPr>
        <w:rPr>
          <w:b/>
        </w:rPr>
      </w:pPr>
      <w:r>
        <w:t>Трудоемкость дисциплины: </w:t>
      </w:r>
      <w:r>
        <w:rPr>
          <w:b/>
          <w:bCs/>
          <w:color w:val="000000"/>
        </w:rPr>
        <w:t>4 з.е.  (144час)</w:t>
      </w:r>
    </w:p>
    <w:p>
      <w:pPr>
        <w:rPr>
          <w:b/>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jc w:val="center"/>
      </w:pPr>
      <w:r>
        <w:t>Уфа 2022</w:t>
      </w:r>
    </w:p>
    <w:p>
      <w:pPr>
        <w:pStyle w:val="a3"/>
        <w:rPr>
          <w:bCs/>
          <w:i w:val="0"/>
          <w:iCs w:val="0"/>
        </w:rPr>
      </w:pPr>
      <w:r>
        <w:br w:type="page"/>
      </w:r>
      <w:r>
        <w:rPr>
          <w:bCs/>
          <w:i w:val="0"/>
          <w:iCs w:val="0"/>
        </w:rPr>
        <w:t>Рабочую программу дисциплины  разработал(и):</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Еникеев Ф.У.</w:t>
            </w:r>
          </w:p>
        </w:tc>
      </w:tr>
    </w:tbl>
    <w:p>
      <w:pPr>
        <w:pStyle w:val="a3"/>
        <w:rPr>
          <w:bCs/>
          <w:i w:val="0"/>
          <w:iCs w:val="0"/>
        </w:rPr>
      </w:pPr>
    </w:p>
    <w:p>
      <w:pPr>
        <w:pStyle w:val="a3"/>
        <w:rPr>
          <w:bCs/>
          <w:i w:val="0"/>
          <w:iCs w:val="0"/>
        </w:rPr>
      </w:pPr>
    </w:p>
    <w:p>
      <w:pPr>
        <w:pStyle w:val="a3"/>
        <w:rPr>
          <w:bCs/>
          <w:i w:val="0"/>
          <w:iCs w:val="0"/>
        </w:rPr>
      </w:pPr>
      <w:r>
        <w:rPr>
          <w:bCs/>
          <w:i w:val="0"/>
          <w:iCs w:val="0"/>
        </w:rPr>
        <w:t>Рецензент</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c>
          <w:tcPr>
            <w:tcW w:w="6725" w:type="dxa"/>
          </w:tcPr>
          <w:p>
            <w:pPr>
              <w:ind w:hanging="10"/>
              <w:rPr>
                <w:bCs/>
                <w:i/>
                <w:iCs/>
              </w:rPr>
            </w:pPr>
            <w:r>
              <w:t>к.физ.-мат. наук, доцент Зарипов Д.М.</w:t>
            </w:r>
          </w:p>
        </w:tc>
      </w:tr>
    </w:tbl>
    <w:p>
      <w:pPr>
        <w:pStyle w:val="a3"/>
        <w:rPr>
          <w:bCs/>
          <w:i w:val="0"/>
          <w:iCs w:val="0"/>
        </w:rPr>
      </w:pPr>
    </w:p>
    <w:p>
      <w:pPr>
        <w:pStyle w:val="a3"/>
        <w:rPr>
          <w:bCs/>
          <w:sz w:val="22"/>
          <w:szCs w:val="22"/>
        </w:rPr>
      </w:pPr>
    </w:p>
    <w:p>
      <w:pPr>
        <w:pStyle w:val="a3"/>
        <w:rPr>
          <w:bCs/>
          <w:sz w:val="22"/>
          <w:szCs w:val="22"/>
        </w:rPr>
      </w:pPr>
    </w:p>
    <w:p>
      <w:pPr>
        <w:pStyle w:val="a3"/>
        <w:rPr>
          <w:bCs/>
          <w:i w:val="0"/>
          <w:iCs w:val="0"/>
          <w:sz w:val="16"/>
          <w:szCs w:val="16"/>
        </w:rPr>
      </w:pPr>
    </w:p>
    <w:p>
      <w:pPr>
        <w:pStyle w:val="a3"/>
        <w:jc w:val="both"/>
        <w:rPr>
          <w:bCs/>
          <w:i w:val="0"/>
          <w:iCs w:val="0"/>
        </w:rPr>
      </w:pPr>
      <w:r>
        <w:rPr>
          <w:bCs/>
          <w:i w:val="0"/>
          <w:iCs w:val="0"/>
        </w:rPr>
        <w:t>Рабочая программа дисциплины  рассмотрена и одобрена на заседании кафедры Вычислительная техника и инженерная кибернетика (ВТИК);, обеспечивающей преподавание дисциплины 26.01.2022, протокол №6.</w:t>
      </w:r>
    </w:p>
    <w:p>
      <w:pPr>
        <w:pStyle w:val="a3"/>
        <w:rPr>
          <w:bCs/>
          <w:i w:val="0"/>
          <w:iCs w:val="0"/>
          <w:sz w:val="16"/>
          <w:szCs w:val="16"/>
        </w:rPr>
      </w:pPr>
    </w:p>
    <w:p>
      <w:pPr>
        <w:pStyle w:val="a3"/>
        <w:rPr>
          <w:bCs/>
          <w:i w:val="0"/>
          <w:iCs w:val="0"/>
        </w:rPr>
      </w:pPr>
      <w:r>
        <w:rPr>
          <w:bCs/>
          <w:i w:val="0"/>
          <w:iCs w:val="0"/>
        </w:rPr>
        <w:t>Заведующий кафедрой </w:t>
      </w:r>
    </w:p>
    <w:tbl>
      <w:tblPr>
        <w:tblStyle w:val="ad"/>
        <w:tblW w:w="10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98"/>
      </w:tblGrid>
      <w:tr>
        <w:trPr>
          <w:trHeight w:val="567"/>
        </w:trPr>
        <w:tc>
          <w:tcPr>
            <w:tcW w:w="10598" w:type="dxa"/>
          </w:tcPr>
          <w:p>
            <w:pPr>
              <w:spacing w:line="480" w:lineRule="auto"/>
              <w:ind w:hanging="10"/>
              <w:rPr>
                <w:bCs/>
                <w:i/>
                <w:iCs/>
              </w:rPr>
            </w:pPr>
            <w:r>
              <w:t>Вычислительная техника и инженерная кибернетика (ВТИК) .. </w:t>
            </w:r>
          </w:p>
        </w:tc>
      </w:tr>
    </w:tbl>
    <w:p>
      <w:pPr>
        <w:pStyle w:val="a3"/>
        <w:rPr>
          <w:bCs/>
          <w:i w:val="0"/>
          <w:iCs w:val="0"/>
        </w:rPr>
      </w:pPr>
    </w:p>
    <w:p>
      <w:pPr>
        <w:pStyle w:val="a3"/>
        <w:rPr>
          <w:bCs/>
          <w:i w:val="0"/>
          <w:iCs w:val="0"/>
          <w:sz w:val="16"/>
          <w:szCs w:val="16"/>
        </w:rPr>
      </w:pPr>
    </w:p>
    <w:p>
      <w:pPr>
        <w:pStyle w:val="a3"/>
        <w:rPr>
          <w:bCs/>
          <w:iCs w:val="0"/>
        </w:rPr>
      </w:pPr>
    </w:p>
    <w:p>
      <w:pPr>
        <w:pStyle w:val="a3"/>
        <w:rPr>
          <w:bCs/>
          <w:iCs w:val="0"/>
        </w:rPr>
      </w:pPr>
    </w:p>
    <w:p>
      <w:pPr>
        <w:pStyle w:val="a3"/>
        <w:rPr>
          <w:bCs/>
          <w:iCs w:val="0"/>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p>
    <w:p>
      <w:pPr>
        <w:pStyle w:val="a3"/>
        <w:rPr>
          <w:bCs/>
          <w:i w:val="0"/>
          <w:iCs w:val="0"/>
        </w:rPr>
      </w:pPr>
      <w:r>
        <w:rPr>
          <w:bCs/>
          <w:i w:val="0"/>
          <w:iCs w:val="0"/>
        </w:rPr>
        <w:t>Заведующий кафедрой ВТИК .. </w:t>
      </w:r>
    </w:p>
    <w:p>
      <w:pPr>
        <w:rPr>
          <w:bCs/>
        </w:rPr>
      </w:pPr>
    </w:p>
    <w:p>
      <w:pPr>
        <w:rPr>
          <w:bCs/>
        </w:rPr>
      </w:pPr>
    </w:p>
    <w:p>
      <w:pPr>
        <w:pStyle w:val="a3"/>
        <w:tabs>
          <w:tab w:val="left" w:pos="3261"/>
          <w:tab w:val="left" w:pos="7088"/>
        </w:tabs>
        <w:rPr>
          <w:bCs/>
          <w:i w:val="0"/>
          <w:iCs w:val="0"/>
        </w:rPr>
      </w:pPr>
      <w:r>
        <w:rPr>
          <w:bCs/>
          <w:i w:val="0"/>
          <w:iCs w:val="0"/>
        </w:rPr>
        <w:t>Год приема 2022 г.</w:t>
      </w:r>
    </w:p>
    <w:p>
      <w:pPr>
        <w:rPr>
          <w:bCs/>
        </w:rPr>
      </w:pPr>
    </w:p>
    <w:p>
      <w:pPr>
        <w:rPr>
          <w:bCs/>
        </w:rPr>
      </w:pPr>
    </w:p>
    <w:p>
      <w:pPr>
        <w:rPr>
          <w:bCs/>
        </w:rPr>
      </w:pPr>
    </w:p>
    <w:p>
      <w:pPr>
        <w:rPr>
          <w:bCs/>
        </w:rPr>
      </w:pPr>
    </w:p>
    <w:p>
      <w:pPr>
        <w:rPr>
          <w:bCs/>
        </w:rPr>
      </w:pPr>
    </w:p>
    <w:p>
      <w:pPr>
        <w:rPr>
          <w:bCs/>
        </w:rPr>
      </w:pPr>
    </w:p>
    <w:p>
      <w:pPr>
        <w:rPr>
          <w:bCs/>
        </w:rPr>
      </w:pPr>
    </w:p>
    <w:p>
      <w:pPr>
        <w:pStyle w:val="af6"/>
      </w:pPr>
    </w:p>
    <w:p>
      <w:pPr>
        <w:pStyle w:val="af6"/>
        <w:spacing w:line="240" w:lineRule="auto"/>
        <w:rPr>
          <w:sz w:val="24"/>
          <w:szCs w:val="24"/>
        </w:rPr>
      </w:pPr>
      <w:r>
        <w:rPr>
          <w:sz w:val="24"/>
          <w:szCs w:val="24"/>
        </w:rPr>
        <w:t>Рабочая программа зарегистрирована </w:t>
      </w:r>
      <w:r>
        <w:rPr>
          <w:bCs/>
          <w:sz w:val="24"/>
          <w:szCs w:val="24"/>
        </w:rPr>
        <w:t>08.06.2022 </w:t>
      </w:r>
      <w:r>
        <w:rPr>
          <w:sz w:val="24"/>
          <w:szCs w:val="24"/>
        </w:rPr>
        <w:t>№ </w:t>
      </w:r>
      <w:r>
        <w:rPr>
          <w:bCs/>
          <w:sz w:val="24"/>
          <w:szCs w:val="24"/>
          <w:u w:val="single"/>
        </w:rPr>
        <w:t>6</w:t>
      </w:r>
      <w:r>
        <w:rPr>
          <w:sz w:val="24"/>
          <w:szCs w:val="24"/>
        </w:rPr>
        <w:t>  в УРО и внесена в электронную базу данных</w:t>
      </w:r>
    </w:p>
    <w:p>
      <w:pPr>
        <w:rPr>
          <w:bCs/>
        </w:rPr>
      </w:pPr>
    </w:p>
    <w:p>
      <w:pPr>
        <w:ind w:firstLine="709"/>
        <w:rPr>
          <w:b/>
          <w:bCs/>
        </w:rPr>
      </w:pPr>
      <w:r>
        <w:rPr>
          <w:bCs/>
        </w:rPr>
        <w:br w:type="page"/>
      </w:r>
      <w:r>
        <w:rPr>
          <w:b/>
          <w:bCs/>
        </w:rPr>
        <w:t>1. Место дисциплины в структуре ОПОП ВО </w:t>
      </w:r>
    </w:p>
    <w:p>
      <w:pPr>
        <w:pStyle w:val="a3"/>
        <w:rPr>
          <w:bCs/>
          <w:i w:val="0"/>
          <w:sz w:val="16"/>
          <w:szCs w:val="16"/>
        </w:rPr>
      </w:pPr>
    </w:p>
    <w:p>
      <w:pPr>
        <w:widowControl w:val="0"/>
        <w:tabs>
          <w:tab w:val="right" w:pos="9354"/>
        </w:tabs>
        <w:suppressAutoHyphens/>
        <w:autoSpaceDE w:val="0"/>
        <w:autoSpaceDN w:val="0"/>
        <w:adjustRightInd w:val="0"/>
        <w:jc w:val="both"/>
      </w:pPr>
      <w:r>
        <w:t>Дисциплины, предшествующие изучению данной дисциплины (исходя из формирования этапов по компетенциям): </w:t>
      </w:r>
    </w:p>
    <w:p>
      <w:pPr>
        <w:widowControl w:val="0"/>
        <w:tabs>
          <w:tab w:val="right" w:pos="9354"/>
        </w:tabs>
        <w:suppressAutoHyphens/>
        <w:autoSpaceDE w:val="0"/>
        <w:autoSpaceDN w:val="0"/>
        <w:adjustRightInd w:val="0"/>
        <w:spacing w:before="120"/>
        <w:jc w:val="both"/>
        <w:rPr>
          <w:bCs/>
          <w:i/>
          <w:iCs/>
          <w:u w:val="single"/>
        </w:rPr>
      </w:pPr>
      <w:r>
        <w:t>Дисциплины, для которых освоение данной дисциплины необходимо как предшествующее (исходя из формирования этапов по компетенциям): </w:t>
      </w:r>
    </w:p>
    <w:p>
      <w:pPr>
        <w:widowControl w:val="0"/>
        <w:tabs>
          <w:tab w:val="right" w:pos="9354"/>
        </w:tabs>
        <w:suppressAutoHyphens/>
        <w:autoSpaceDE w:val="0"/>
        <w:autoSpaceDN w:val="0"/>
        <w:adjustRightInd w:val="0"/>
        <w:jc w:val="both"/>
        <w:rPr>
          <w:sz w:val="16"/>
          <w:szCs w:val="16"/>
        </w:rPr>
      </w:pPr>
    </w:p>
    <w:p>
      <w:pPr>
        <w:widowControl w:val="0"/>
        <w:tabs>
          <w:tab w:val="right" w:pos="9354"/>
        </w:tabs>
        <w:suppressAutoHyphens/>
        <w:autoSpaceDE w:val="0"/>
        <w:autoSpaceDN w:val="0"/>
        <w:adjustRightInd w:val="0"/>
        <w:jc w:val="both"/>
      </w:pPr>
      <w:r>
        <w:t>Блок: Блок 1. Дисциплины (модули);</w:t>
      </w:r>
    </w:p>
    <w:p>
      <w:pPr>
        <w:widowControl w:val="0"/>
        <w:tabs>
          <w:tab w:val="right" w:pos="9354"/>
        </w:tabs>
        <w:suppressAutoHyphens/>
        <w:autoSpaceDE w:val="0"/>
        <w:autoSpaceDN w:val="0"/>
        <w:adjustRightInd w:val="0"/>
        <w:spacing w:before="120"/>
        <w:jc w:val="both"/>
      </w:pPr>
      <w:r>
        <w:t>Обязательная или часть, формируемая участниками образовательных отношений (в том числе элективные дисциплины): Часть, формируемая участниками образовательных отношений; </w:t>
      </w:r>
    </w:p>
    <w:p>
      <w:pPr>
        <w:widowControl w:val="0"/>
        <w:tabs>
          <w:tab w:val="right" w:pos="9354"/>
        </w:tabs>
        <w:suppressAutoHyphens/>
        <w:autoSpaceDE w:val="0"/>
        <w:autoSpaceDN w:val="0"/>
        <w:adjustRightInd w:val="0"/>
        <w:spacing w:after="120"/>
        <w:jc w:val="both"/>
        <w:rPr>
          <w:b/>
          <w:bCs/>
        </w:rPr>
      </w:pPr>
    </w:p>
    <w:p>
      <w:pPr>
        <w:widowControl w:val="0"/>
        <w:tabs>
          <w:tab w:val="right" w:pos="9354"/>
        </w:tabs>
        <w:suppressAutoHyphens/>
        <w:autoSpaceDE w:val="0"/>
        <w:autoSpaceDN w:val="0"/>
        <w:adjustRightInd w:val="0"/>
        <w:spacing w:after="120"/>
        <w:jc w:val="both"/>
        <w:rPr>
          <w:b/>
          <w:bCs/>
        </w:rPr>
      </w:pPr>
      <w:r>
        <w:rPr>
          <w:b/>
          <w:bCs/>
        </w:rPr>
        <w:t>Форма обучения: очная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52"/>
        <w:gridCol w:w="1024"/>
        <w:gridCol w:w="1024"/>
        <w:gridCol w:w="1122"/>
        <w:gridCol w:w="1087"/>
        <w:gridCol w:w="1512"/>
      </w:tblGrid>
      <w:tr>
        <w:trPr>
          <w:trHeight w:val="352"/>
          <w:jc w:val="center"/>
        </w:trPr>
        <w:tc>
          <w:tcPr>
            <w:tcW w:w="0" w:type="auto"/>
            <w:vMerge w:val="restart"/>
            <w:vAlign w:val="center"/>
          </w:tcPr>
          <w:p>
            <w:pPr>
              <w:jc w:val="center"/>
            </w:pPr>
            <w:r>
              <w:t>Семестр, </w:t>
            </w:r>
          </w:p>
          <w:p>
            <w:pPr>
              <w:jc w:val="center"/>
            </w:pPr>
            <w:r>
              <w:t>в котором </w:t>
            </w:r>
          </w:p>
          <w:p>
            <w:pPr>
              <w:jc w:val="center"/>
            </w:pPr>
            <w:r>
              <w:t>преподается </w:t>
            </w:r>
          </w:p>
          <w:p>
            <w:pPr>
              <w:jc w:val="center"/>
            </w:pPr>
            <w:r>
              <w:t>дисциплина</w:t>
            </w:r>
          </w:p>
        </w:tc>
        <w:tc>
          <w:tcPr>
            <w:tcW w:w="0" w:type="auto"/>
            <w:gridSpan w:val="4"/>
            <w:vAlign w:val="center"/>
          </w:tcPr>
          <w:p>
            <w:pPr>
              <w:jc w:val="center"/>
              <w:rPr>
                <w:bCs/>
              </w:rPr>
            </w:pPr>
            <w:r>
              <w:t>Трудоемкость дисциплины</w:t>
            </w:r>
          </w:p>
        </w:tc>
        <w:tc>
          <w:tcPr>
            <w:tcW w:w="0" w:type="auto"/>
            <w:vMerge w:val="restart"/>
            <w:vAlign w:val="center"/>
          </w:tcPr>
          <w:p>
            <w:pPr>
              <w:jc w:val="center"/>
            </w:pPr>
            <w:r>
              <w:t>Вид </w:t>
            </w:r>
          </w:p>
          <w:p>
            <w:pPr>
              <w:jc w:val="center"/>
            </w:pPr>
            <w:r>
              <w:t>промежуточной</w:t>
            </w:r>
          </w:p>
          <w:p>
            <w:pPr>
              <w:jc w:val="center"/>
            </w:pPr>
            <w:r>
              <w:t>аттестации</w:t>
            </w:r>
          </w:p>
        </w:tc>
      </w:tr>
      <w:tr>
        <w:trPr>
          <w:trHeight w:val="535"/>
          <w:jc w:val="center"/>
        </w:trPr>
        <w:tc>
          <w:tcPr>
            <w:tcW w:w="0" w:type="auto"/>
            <w:vMerge/>
            <w:vAlign w:val="center"/>
          </w:tcPr>
          <w:p>
            <w:pPr>
              <w:rPr>
                <w:bCs/>
                <w:i/>
              </w:rPr>
            </w:pPr>
          </w:p>
        </w:tc>
        <w:tc>
          <w:tcPr>
            <w:tcW w:w="0" w:type="auto"/>
            <w:vMerge w:val="restart"/>
            <w:vAlign w:val="center"/>
          </w:tcPr>
          <w:p>
            <w:pPr>
              <w:autoSpaceDE w:val="0"/>
              <w:autoSpaceDN w:val="0"/>
              <w:adjustRightInd w:val="0"/>
              <w:jc w:val="center"/>
              <w:rPr>
                <w:bCs/>
              </w:rPr>
            </w:pPr>
            <w:r>
              <w:t>Зачетные единицы</w:t>
            </w:r>
          </w:p>
        </w:tc>
        <w:tc>
          <w:tcPr>
            <w:tcW w:w="0" w:type="auto"/>
            <w:gridSpan w:val="3"/>
            <w:vAlign w:val="center"/>
          </w:tcPr>
          <w:p>
            <w:pPr>
              <w:autoSpaceDE w:val="0"/>
              <w:autoSpaceDN w:val="0"/>
              <w:adjustRightInd w:val="0"/>
              <w:jc w:val="center"/>
              <w:rPr>
                <w:bCs/>
              </w:rPr>
            </w:pPr>
            <w:r>
              <w:t>Часы </w:t>
            </w:r>
          </w:p>
        </w:tc>
        <w:tc>
          <w:tcPr>
            <w:tcW w:w="0" w:type="auto"/>
            <w:vMerge/>
            <w:vAlign w:val="center"/>
          </w:tcPr>
          <w:p>
            <w:pPr>
              <w:autoSpaceDE w:val="0"/>
              <w:autoSpaceDN w:val="0"/>
              <w:adjustRightInd w:val="0"/>
              <w:jc w:val="center"/>
              <w:rPr>
                <w:bCs/>
                <w:i/>
              </w:rPr>
            </w:pPr>
          </w:p>
        </w:tc>
      </w:tr>
      <w:tr>
        <w:trPr>
          <w:trHeight w:val="330"/>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restart"/>
            <w:vAlign w:val="center"/>
          </w:tcPr>
          <w:p>
            <w:pPr>
              <w:autoSpaceDE w:val="0"/>
              <w:autoSpaceDN w:val="0"/>
              <w:adjustRightInd w:val="0"/>
              <w:ind w:left="12" w:hanging="12"/>
              <w:jc w:val="center"/>
            </w:pPr>
            <w:r>
              <w:t>Общая</w:t>
            </w:r>
          </w:p>
        </w:tc>
        <w:tc>
          <w:tcPr>
            <w:tcW w:w="0" w:type="auto"/>
            <w:gridSpan w:val="2"/>
            <w:vAlign w:val="center"/>
          </w:tcPr>
          <w:p>
            <w:pPr>
              <w:autoSpaceDE w:val="0"/>
              <w:autoSpaceDN w:val="0"/>
              <w:adjustRightInd w:val="0"/>
              <w:ind w:left="12" w:hanging="12"/>
              <w:jc w:val="center"/>
            </w:pPr>
            <w:r>
              <w:t>В том числе </w:t>
            </w:r>
          </w:p>
        </w:tc>
        <w:tc>
          <w:tcPr>
            <w:tcW w:w="0" w:type="auto"/>
            <w:vMerge/>
            <w:vAlign w:val="center"/>
          </w:tcPr>
          <w:p>
            <w:pPr>
              <w:autoSpaceDE w:val="0"/>
              <w:autoSpaceDN w:val="0"/>
              <w:adjustRightInd w:val="0"/>
              <w:jc w:val="center"/>
              <w:rPr>
                <w:bCs/>
                <w:i/>
              </w:rPr>
            </w:pPr>
          </w:p>
        </w:tc>
      </w:tr>
      <w:tr>
        <w:trPr>
          <w:trHeight w:val="615"/>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ign w:val="center"/>
          </w:tcPr>
          <w:p>
            <w:pPr>
              <w:autoSpaceDE w:val="0"/>
              <w:autoSpaceDN w:val="0"/>
              <w:adjustRightInd w:val="0"/>
              <w:ind w:left="12" w:hanging="12"/>
              <w:jc w:val="center"/>
            </w:pPr>
          </w:p>
        </w:tc>
        <w:tc>
          <w:tcPr>
            <w:tcW w:w="0" w:type="auto"/>
            <w:vAlign w:val="center"/>
          </w:tcPr>
          <w:p>
            <w:pPr>
              <w:autoSpaceDE w:val="0"/>
              <w:autoSpaceDN w:val="0"/>
              <w:adjustRightInd w:val="0"/>
              <w:ind w:left="12" w:hanging="12"/>
              <w:jc w:val="center"/>
            </w:pPr>
            <w:r>
              <w:t>контактная</w:t>
            </w:r>
          </w:p>
        </w:tc>
        <w:tc>
          <w:tcPr>
            <w:tcW w:w="0" w:type="auto"/>
            <w:vAlign w:val="center"/>
          </w:tcPr>
          <w:p>
            <w:pPr>
              <w:autoSpaceDE w:val="0"/>
              <w:autoSpaceDN w:val="0"/>
              <w:adjustRightInd w:val="0"/>
              <w:ind w:left="12" w:hanging="12"/>
              <w:jc w:val="center"/>
            </w:pPr>
            <w:r>
              <w:t>СРО</w:t>
            </w:r>
          </w:p>
        </w:tc>
        <w:tc>
          <w:tcPr>
            <w:tcW w:w="0" w:type="auto"/>
            <w:vMerge/>
            <w:vAlign w:val="center"/>
          </w:tcPr>
          <w:p>
            <w:pPr>
              <w:autoSpaceDE w:val="0"/>
              <w:autoSpaceDN w:val="0"/>
              <w:adjustRightInd w:val="0"/>
              <w:jc w:val="center"/>
              <w:rPr>
                <w:bCs/>
                <w:i/>
              </w:rPr>
            </w:pPr>
          </w:p>
        </w:tc>
      </w:tr>
      <w:tr>
        <w:trPr>
          <w:jc w:val="center"/>
        </w:trPr>
        <w:tc>
          <w:tcPr>
            <w:tcW w:w="0" w:type="auto"/>
            <w:vAlign w:val="center"/>
          </w:tcPr>
          <w:p>
            <w:pPr>
              <w:jc w:val="center"/>
              <w:rPr>
                <w:bCs/>
                <w:highlight w:val="yellow"/>
              </w:rPr>
            </w:pPr>
            <w:r>
              <w:rPr>
                <w:bCs/>
              </w:rPr>
              <w:t>7</w:t>
            </w:r>
          </w:p>
        </w:tc>
        <w:tc>
          <w:tcPr>
            <w:tcW w:w="0" w:type="auto"/>
            <w:vAlign w:val="center"/>
          </w:tcPr>
          <w:p>
            <w:pPr>
              <w:autoSpaceDE w:val="0"/>
              <w:autoSpaceDN w:val="0"/>
              <w:adjustRightInd w:val="0"/>
              <w:jc w:val="center"/>
              <w:rPr>
                <w:bCs/>
                <w:highlight w:val="yellow"/>
              </w:rPr>
            </w:pPr>
            <w:r>
              <w:rPr>
                <w:bCs/>
              </w:rPr>
              <w:t>5</w:t>
            </w:r>
          </w:p>
        </w:tc>
        <w:tc>
          <w:tcPr>
            <w:tcW w:w="0" w:type="auto"/>
            <w:vAlign w:val="center"/>
          </w:tcPr>
          <w:p>
            <w:pPr>
              <w:autoSpaceDE w:val="0"/>
              <w:autoSpaceDN w:val="0"/>
              <w:adjustRightInd w:val="0"/>
              <w:jc w:val="center"/>
              <w:rPr>
                <w:bCs/>
                <w:highlight w:val="yellow"/>
              </w:rPr>
            </w:pPr>
            <w:r>
              <w:rPr>
                <w:bCs/>
              </w:rPr>
              <w:t>180</w:t>
            </w:r>
          </w:p>
        </w:tc>
        <w:tc>
          <w:tcPr>
            <w:tcW w:w="0" w:type="auto"/>
            <w:vAlign w:val="center"/>
          </w:tcPr>
          <w:p>
            <w:pPr>
              <w:autoSpaceDE w:val="0"/>
              <w:autoSpaceDN w:val="0"/>
              <w:adjustRightInd w:val="0"/>
              <w:ind w:left="12" w:hanging="12"/>
              <w:jc w:val="center"/>
              <w:rPr>
                <w:bCs/>
                <w:highlight w:val="yellow"/>
              </w:rPr>
            </w:pPr>
            <w:r>
              <w:rPr>
                <w:bCs/>
              </w:rPr>
              <w:t>82</w:t>
            </w:r>
          </w:p>
        </w:tc>
        <w:tc>
          <w:tcPr>
            <w:tcW w:w="0" w:type="auto"/>
            <w:vAlign w:val="center"/>
          </w:tcPr>
          <w:p>
            <w:pPr>
              <w:autoSpaceDE w:val="0"/>
              <w:autoSpaceDN w:val="0"/>
              <w:adjustRightInd w:val="0"/>
              <w:ind w:left="12" w:hanging="12"/>
              <w:jc w:val="center"/>
              <w:rPr>
                <w:bCs/>
                <w:highlight w:val="yellow"/>
              </w:rPr>
            </w:pPr>
            <w:r>
              <w:rPr>
                <w:bCs/>
              </w:rPr>
              <w:t>98</w:t>
            </w:r>
          </w:p>
        </w:tc>
        <w:tc>
          <w:tcPr>
            <w:tcW w:w="0" w:type="auto"/>
            <w:vAlign w:val="center"/>
          </w:tcPr>
          <w:p>
            <w:pPr>
              <w:autoSpaceDE w:val="0"/>
              <w:autoSpaceDN w:val="0"/>
              <w:adjustRightInd w:val="0"/>
              <w:jc w:val="center"/>
              <w:rPr>
                <w:bCs/>
                <w:highlight w:val="yellow"/>
              </w:rPr>
            </w:pPr>
            <w:r>
              <w:rPr>
                <w:bCs/>
              </w:rPr>
              <w:t>диф.зачет;</w:t>
            </w:r>
          </w:p>
        </w:tc>
      </w:tr>
      <w:tr>
        <w:trPr>
          <w:jc w:val="center"/>
        </w:trPr>
        <w:tc>
          <w:tcPr>
            <w:tcW w:w="0" w:type="auto"/>
            <w:vAlign w:val="center"/>
          </w:tcPr>
          <w:p>
            <w:pPr>
              <w:jc w:val="center"/>
              <w:rPr>
                <w:bCs/>
                <w:highlight w:val="yellow"/>
              </w:rPr>
            </w:pPr>
            <w:r>
              <w:rPr>
                <w:bCs/>
              </w:rPr>
              <w:t>ИТОГО:</w:t>
            </w:r>
          </w:p>
        </w:tc>
        <w:tc>
          <w:tcPr>
            <w:tcW w:w="0" w:type="auto"/>
            <w:vAlign w:val="center"/>
          </w:tcPr>
          <w:p>
            <w:pPr>
              <w:autoSpaceDE w:val="0"/>
              <w:autoSpaceDN w:val="0"/>
              <w:adjustRightInd w:val="0"/>
              <w:jc w:val="center"/>
              <w:rPr>
                <w:bCs/>
                <w:highlight w:val="yellow"/>
              </w:rPr>
            </w:pPr>
            <w:r>
              <w:rPr>
                <w:bCs/>
              </w:rPr>
              <w:t>5</w:t>
            </w:r>
          </w:p>
        </w:tc>
        <w:tc>
          <w:tcPr>
            <w:tcW w:w="0" w:type="auto"/>
            <w:vAlign w:val="center"/>
          </w:tcPr>
          <w:p>
            <w:pPr>
              <w:autoSpaceDE w:val="0"/>
              <w:autoSpaceDN w:val="0"/>
              <w:adjustRightInd w:val="0"/>
              <w:jc w:val="center"/>
              <w:rPr>
                <w:bCs/>
                <w:highlight w:val="yellow"/>
              </w:rPr>
            </w:pPr>
            <w:r>
              <w:rPr>
                <w:bCs/>
              </w:rPr>
              <w:t>180</w:t>
            </w:r>
          </w:p>
        </w:tc>
        <w:tc>
          <w:tcPr>
            <w:tcW w:w="0" w:type="auto"/>
            <w:vAlign w:val="center"/>
          </w:tcPr>
          <w:p>
            <w:pPr>
              <w:autoSpaceDE w:val="0"/>
              <w:autoSpaceDN w:val="0"/>
              <w:adjustRightInd w:val="0"/>
              <w:ind w:left="12" w:hanging="12"/>
              <w:jc w:val="center"/>
              <w:rPr>
                <w:bCs/>
                <w:highlight w:val="yellow"/>
              </w:rPr>
            </w:pPr>
            <w:r>
              <w:rPr>
                <w:bCs/>
              </w:rPr>
              <w:t>82</w:t>
            </w:r>
          </w:p>
        </w:tc>
        <w:tc>
          <w:tcPr>
            <w:tcW w:w="0" w:type="auto"/>
            <w:vAlign w:val="center"/>
          </w:tcPr>
          <w:p>
            <w:pPr>
              <w:autoSpaceDE w:val="0"/>
              <w:autoSpaceDN w:val="0"/>
              <w:adjustRightInd w:val="0"/>
              <w:ind w:left="12" w:hanging="12"/>
              <w:jc w:val="center"/>
              <w:rPr>
                <w:bCs/>
                <w:highlight w:val="yellow"/>
              </w:rPr>
            </w:pPr>
            <w:r>
              <w:rPr>
                <w:bCs/>
              </w:rPr>
              <w:t>98</w:t>
            </w:r>
          </w:p>
        </w:tc>
        <w:tc>
          <w:tcPr>
            <w:tcW w:w="0" w:type="auto"/>
            <w:vAlign w:val="center"/>
          </w:tcPr>
          <w:p>
            <w:pPr>
              <w:autoSpaceDE w:val="0"/>
              <w:autoSpaceDN w:val="0"/>
              <w:adjustRightInd w:val="0"/>
              <w:jc w:val="center"/>
              <w:rPr>
                <w:bCs/>
                <w:highlight w:val="yellow"/>
              </w:rPr>
            </w:pPr>
            <w:r>
              <w:rPr>
                <w:bCs/>
              </w:rPr>
              <w:t/>
            </w:r>
          </w:p>
        </w:tc>
      </w:tr>
    </w:tbl>
    <w:p>
      <w:pPr>
        <w:widowControl w:val="0"/>
        <w:tabs>
          <w:tab w:val="right" w:pos="9354"/>
        </w:tabs>
        <w:suppressAutoHyphens/>
        <w:autoSpaceDE w:val="0"/>
        <w:autoSpaceDN w:val="0"/>
        <w:adjustRightInd w:val="0"/>
        <w:jc w:val="both"/>
        <w:rPr>
          <w:b/>
          <w:bCs/>
        </w:rPr>
      </w:pPr>
    </w:p>
    <w:p>
      <w:pPr>
        <w:widowControl w:val="0"/>
        <w:tabs>
          <w:tab w:val="right" w:pos="9354"/>
        </w:tabs>
        <w:suppressAutoHyphens/>
        <w:autoSpaceDE w:val="0"/>
        <w:autoSpaceDN w:val="0"/>
        <w:adjustRightInd w:val="0"/>
        <w:jc w:val="both"/>
        <w:rPr>
          <w:bCs/>
          <w:i/>
          <w:iCs/>
          <w:u w:val="single"/>
        </w:rPr>
      </w:pPr>
    </w:p>
    <w:p>
      <w:pPr>
        <w:widowControl w:val="0"/>
        <w:tabs>
          <w:tab w:val="right" w:pos="9354"/>
        </w:tabs>
        <w:suppressAutoHyphens/>
        <w:autoSpaceDE w:val="0"/>
        <w:autoSpaceDN w:val="0"/>
        <w:adjustRightInd w:val="0"/>
        <w:jc w:val="both"/>
        <w:rPr>
          <w:bCs/>
          <w:i/>
          <w:iCs/>
          <w:u w:val="single"/>
        </w:rPr>
      </w:pPr>
    </w:p>
    <w:p>
      <w:pPr>
        <w:ind w:firstLine="708"/>
        <w:rPr>
          <w:b/>
          <w:bCs/>
        </w:rPr>
      </w:pPr>
    </w:p>
    <w:p>
      <w:pPr>
        <w:pStyle w:val="20"/>
        <w:ind w:firstLine="567"/>
      </w:pPr>
      <w:r>
        <w:t>2. Компетенции обучающегося, формируемые в результате освоения дисциплины </w:t>
      </w:r>
    </w:p>
    <w:p>
      <w:pPr>
        <w:pStyle w:val="20"/>
        <w:ind w:firstLine="567"/>
      </w:pPr>
    </w:p>
    <w:p>
      <w:pPr>
        <w:pStyle w:val="20"/>
        <w:ind w:firstLine="708"/>
        <w:rPr>
          <w:b w:val="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1"/>
        <w:gridCol w:w="3101"/>
        <w:gridCol w:w="1565"/>
      </w:tblGrid>
      <w:tr>
        <w:trPr>
          <w:tblHeader/>
          <w:jc w:val="center"/>
        </w:trPr>
        <w:tc>
          <w:tcPr>
            <w:tcW w:w="0" w:type="auto"/>
            <w:vAlign w:val="center"/>
          </w:tcPr>
          <w:p>
            <w:pPr>
              <w:tabs>
                <w:tab w:val="left" w:pos="993"/>
                <w:tab w:val="right" w:pos="9498"/>
              </w:tabs>
              <w:jc w:val="center"/>
            </w:pPr>
            <w:r>
              <w:t>№ пп.</w:t>
            </w:r>
          </w:p>
        </w:tc>
        <w:tc>
          <w:tcPr>
            <w:tcW w:w="0" w:type="auto"/>
            <w:vAlign w:val="center"/>
          </w:tcPr>
          <w:p>
            <w:pPr>
              <w:tabs>
                <w:tab w:val="left" w:pos="993"/>
                <w:tab w:val="right" w:pos="9498"/>
              </w:tabs>
              <w:jc w:val="center"/>
            </w:pPr>
            <w:r>
              <w:t>Формируемые компетенции</w:t>
            </w:r>
          </w:p>
        </w:tc>
        <w:tc>
          <w:tcPr>
            <w:tcW w:w="0" w:type="auto"/>
            <w:vAlign w:val="center"/>
          </w:tcPr>
          <w:p>
            <w:pPr>
              <w:tabs>
                <w:tab w:val="left" w:pos="993"/>
                <w:tab w:val="right" w:pos="9498"/>
              </w:tabs>
              <w:jc w:val="center"/>
            </w:pPr>
            <w:r>
              <w:t>Шифр/</w:t>
            </w:r>
          </w:p>
          <w:p>
            <w:pPr>
              <w:tabs>
                <w:tab w:val="left" w:pos="993"/>
                <w:tab w:val="right" w:pos="9498"/>
              </w:tabs>
              <w:jc w:val="center"/>
            </w:pPr>
            <w:r>
              <w:t>индекс</w:t>
            </w:r>
          </w:p>
          <w:p>
            <w:pPr>
              <w:tabs>
                <w:tab w:val="left" w:pos="993"/>
                <w:tab w:val="right" w:pos="9498"/>
              </w:tabs>
              <w:jc w:val="center"/>
            </w:pPr>
            <w:r>
              <w:t>компетенции</w:t>
            </w:r>
          </w:p>
        </w:tc>
      </w:tr>
      <w:tr>
        <w:trPr>
          <w:trHeight w:val="567"/>
          <w:tblHeader/>
          <w:jc w:val="center"/>
        </w:trPr>
        <w:tc>
          <w:tcPr>
            <w:tcW w:w="0" w:type="auto"/>
            <w:vAlign w:val="center"/>
          </w:tcPr>
          <w:p>
            <w:pPr>
              <w:tabs>
                <w:tab w:val="left" w:pos="993"/>
                <w:tab w:val="right" w:pos="9498"/>
              </w:tabs>
              <w:jc w:val="center"/>
              <w:rPr>
                <w:i/>
                <w:highlight w:val="yellow"/>
              </w:rPr>
            </w:pPr>
            <w:r>
              <w:rPr>
                <w:bCs/>
              </w:rPr>
              <w:t>1</w:t>
            </w:r>
          </w:p>
        </w:tc>
        <w:tc>
          <w:tcPr>
            <w:tcW w:w="0" w:type="auto"/>
            <w:vAlign w:val="center"/>
          </w:tcPr>
          <w:p>
            <w:pPr>
              <w:tabs>
                <w:tab w:val="left" w:pos="993"/>
                <w:tab w:val="right" w:pos="9498"/>
              </w:tabs>
              <w:rPr>
                <w:i/>
                <w:highlight w:val="yellow"/>
              </w:rPr>
            </w:pPr>
            <w:r>
              <w:rPr>
                <w:bCs/>
              </w:rPr>
              <w:t>Способен применять математические основы компьютерной графики для построения и трансформации геометрических объектов</w:t>
            </w:r>
          </w:p>
        </w:tc>
        <w:tc>
          <w:tcPr>
            <w:tcW w:w="0" w:type="auto"/>
            <w:vAlign w:val="center"/>
          </w:tcPr>
          <w:p>
            <w:pPr>
              <w:tabs>
                <w:tab w:val="left" w:pos="993"/>
                <w:tab w:val="right" w:pos="9498"/>
              </w:tabs>
              <w:jc w:val="center"/>
              <w:rPr>
                <w:i/>
                <w:highlight w:val="yellow"/>
              </w:rPr>
            </w:pPr>
            <w:r>
              <w:rPr>
                <w:bCs/>
              </w:rPr>
              <w:t>УК-1</w:t>
            </w:r>
          </w:p>
        </w:tc>
      </w:tr>
      <w:tr>
        <w:trPr>
          <w:trHeight w:val="567"/>
          <w:tblHeader/>
          <w:jc w:val="center"/>
        </w:trPr>
        <w:tc>
          <w:tcPr>
            <w:tcW w:w="0" w:type="auto"/>
            <w:vAlign w:val="center"/>
          </w:tcPr>
          <w:p>
            <w:pPr>
              <w:tabs>
                <w:tab w:val="left" w:pos="993"/>
                <w:tab w:val="right" w:pos="9498"/>
              </w:tabs>
              <w:jc w:val="center"/>
              <w:rPr>
                <w:i/>
                <w:highlight w:val="yellow"/>
              </w:rPr>
            </w:pPr>
            <w:r>
              <w:rPr>
                <w:bCs/>
              </w:rPr>
              <w:t>2</w:t>
            </w:r>
          </w:p>
        </w:tc>
        <w:tc>
          <w:tcPr>
            <w:tcW w:w="0" w:type="auto"/>
            <w:vAlign w:val="center"/>
          </w:tcPr>
          <w:p>
            <w:pPr>
              <w:tabs>
                <w:tab w:val="left" w:pos="993"/>
                <w:tab w:val="right" w:pos="9498"/>
              </w:tabs>
              <w:rPr>
                <w:i/>
                <w:highlight w:val="yellow"/>
              </w:rPr>
            </w:pPr>
            <w:r>
              <w:rPr>
                <w:bCs/>
              </w:rPr>
              <w:t>Способен разрабатывать графические приложения с использованием OpenGL и GLSL-шейдеров</w:t>
            </w:r>
          </w:p>
        </w:tc>
        <w:tc>
          <w:tcPr>
            <w:tcW w:w="0" w:type="auto"/>
            <w:vAlign w:val="center"/>
          </w:tcPr>
          <w:p>
            <w:pPr>
              <w:tabs>
                <w:tab w:val="left" w:pos="993"/>
                <w:tab w:val="right" w:pos="9498"/>
              </w:tabs>
              <w:jc w:val="center"/>
              <w:rPr>
                <w:i/>
                <w:highlight w:val="yellow"/>
              </w:rPr>
            </w:pPr>
            <w:r>
              <w:rPr>
                <w:bCs/>
              </w:rPr>
              <w:t>ОПК-2</w:t>
            </w:r>
          </w:p>
        </w:tc>
      </w:tr>
      <w:tr>
        <w:trPr>
          <w:trHeight w:val="567"/>
          <w:tblHeader/>
          <w:jc w:val="center"/>
        </w:trPr>
        <w:tc>
          <w:tcPr>
            <w:tcW w:w="0" w:type="auto"/>
            <w:vAlign w:val="center"/>
          </w:tcPr>
          <w:p>
            <w:pPr>
              <w:tabs>
                <w:tab w:val="left" w:pos="993"/>
                <w:tab w:val="right" w:pos="9498"/>
              </w:tabs>
              <w:jc w:val="center"/>
              <w:rPr>
                <w:i/>
                <w:highlight w:val="yellow"/>
              </w:rPr>
            </w:pPr>
            <w:r>
              <w:rPr>
                <w:bCs/>
              </w:rPr>
              <w:t>3</w:t>
            </w:r>
          </w:p>
        </w:tc>
        <w:tc>
          <w:tcPr>
            <w:tcW w:w="0" w:type="auto"/>
            <w:vAlign w:val="center"/>
          </w:tcPr>
          <w:p>
            <w:pPr>
              <w:tabs>
                <w:tab w:val="left" w:pos="993"/>
                <w:tab w:val="right" w:pos="9498"/>
              </w:tabs>
              <w:rPr>
                <w:i/>
                <w:highlight w:val="yellow"/>
              </w:rPr>
            </w:pPr>
            <w:r>
              <w:rPr>
                <w:bCs/>
              </w:rPr>
              <w:t>Способен реализовывать алгоритмы растеризации, освещения и трассировки лучей</w:t>
            </w:r>
          </w:p>
        </w:tc>
        <w:tc>
          <w:tcPr>
            <w:tcW w:w="0" w:type="auto"/>
            <w:vAlign w:val="center"/>
          </w:tcPr>
          <w:p>
            <w:pPr>
              <w:tabs>
                <w:tab w:val="left" w:pos="993"/>
                <w:tab w:val="right" w:pos="9498"/>
              </w:tabs>
              <w:jc w:val="center"/>
              <w:rPr>
                <w:i/>
                <w:highlight w:val="yellow"/>
              </w:rPr>
            </w:pPr>
            <w:r>
              <w:rPr>
                <w:bCs/>
              </w:rPr>
              <w:t>ОПК-4</w:t>
            </w:r>
          </w:p>
        </w:tc>
      </w:tr>
      <w:tr>
        <w:trPr>
          <w:trHeight w:val="567"/>
          <w:tblHeader/>
          <w:jc w:val="center"/>
        </w:trPr>
        <w:tc>
          <w:tcPr>
            <w:tcW w:w="0" w:type="auto"/>
            <w:vAlign w:val="center"/>
          </w:tcPr>
          <w:p>
            <w:pPr>
              <w:tabs>
                <w:tab w:val="left" w:pos="993"/>
                <w:tab w:val="right" w:pos="9498"/>
              </w:tabs>
              <w:jc w:val="center"/>
              <w:rPr>
                <w:i/>
                <w:highlight w:val="yellow"/>
              </w:rPr>
            </w:pPr>
            <w:r>
              <w:rPr>
                <w:bCs/>
              </w:rPr>
              <w:t>4</w:t>
            </w:r>
          </w:p>
        </w:tc>
        <w:tc>
          <w:tcPr>
            <w:tcW w:w="0" w:type="auto"/>
            <w:vAlign w:val="center"/>
          </w:tcPr>
          <w:p>
            <w:pPr>
              <w:tabs>
                <w:tab w:val="left" w:pos="993"/>
                <w:tab w:val="right" w:pos="9498"/>
              </w:tabs>
              <w:rPr>
                <w:i/>
                <w:highlight w:val="yellow"/>
              </w:rPr>
            </w:pPr>
            <w:r>
              <w:rPr>
                <w:bCs/>
              </w:rPr>
              <w:t>Способен создавать интерактивные 3D-сцены с анимацией и управлением камерой</w:t>
            </w:r>
          </w:p>
        </w:tc>
        <w:tc>
          <w:tcPr>
            <w:tcW w:w="0" w:type="auto"/>
            <w:vAlign w:val="center"/>
          </w:tcPr>
          <w:p>
            <w:pPr>
              <w:tabs>
                <w:tab w:val="left" w:pos="993"/>
                <w:tab w:val="right" w:pos="9498"/>
              </w:tabs>
              <w:jc w:val="center"/>
              <w:rPr>
                <w:i/>
                <w:highlight w:val="yellow"/>
              </w:rPr>
            </w:pPr>
            <w:r>
              <w:rPr>
                <w:bCs/>
              </w:rPr>
              <w:t>ПК-1</w:t>
            </w:r>
          </w:p>
        </w:tc>
      </w:tr>
    </w:tbl>
    <w:p>
      <w:pPr>
        <w:ind w:firstLine="708"/>
      </w:pPr>
    </w:p>
    <w:p>
      <w:pPr>
        <w:spacing w:after="120"/>
        <w:ind w:firstLine="708"/>
      </w:pPr>
      <w:r>
        <w:t>В результате освоения дисциплины обучающийся должен:</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17"/>
        <w:gridCol w:w="3770"/>
        <w:gridCol w:w="1343"/>
        <w:gridCol w:w="2591"/>
      </w:tblGrid>
      <w:tr>
        <w:trPr>
          <w:trHeight w:val="550"/>
          <w:tblHeader/>
          <w:jc w:val="center"/>
        </w:trPr>
        <w:tc>
          <w:tcPr>
            <w:tcW w:w="2717" w:type="dxa"/>
            <w:vAlign w:val="center"/>
          </w:tcPr>
          <w:p>
            <w:pPr>
              <w:jc w:val="center"/>
            </w:pPr>
            <w:r>
              <w:t>Шифр </w:t>
            </w:r>
          </w:p>
          <w:p>
            <w:pPr>
              <w:jc w:val="center"/>
            </w:pPr>
            <w:r>
              <w:t>компетенции</w:t>
            </w:r>
          </w:p>
        </w:tc>
        <w:tc>
          <w:tcPr>
            <w:tcW w:w="3770" w:type="dxa"/>
          </w:tcPr>
          <w:p>
            <w:pPr>
              <w:jc w:val="center"/>
            </w:pPr>
            <w:r>
              <w:t>Индикаторы достижения компетенций</w:t>
            </w:r>
          </w:p>
        </w:tc>
        <w:tc>
          <w:tcPr>
            <w:tcW w:w="1343" w:type="dxa"/>
            <w:vAlign w:val="center"/>
          </w:tcPr>
          <w:p>
            <w:pPr>
              <w:jc w:val="center"/>
            </w:pPr>
            <w:r>
              <w:t>Шифр </w:t>
            </w:r>
          </w:p>
          <w:p>
            <w:pPr>
              <w:jc w:val="center"/>
            </w:pPr>
            <w:r>
              <w:t>результата </w:t>
            </w:r>
          </w:p>
          <w:p>
            <w:pPr>
              <w:jc w:val="center"/>
            </w:pPr>
            <w:r>
              <w:t>обучения</w:t>
            </w:r>
          </w:p>
        </w:tc>
        <w:tc>
          <w:tcPr>
            <w:tcW w:w="2591" w:type="dxa"/>
            <w:vAlign w:val="center"/>
          </w:tcPr>
          <w:p>
            <w:pPr>
              <w:jc w:val="center"/>
            </w:pPr>
            <w:r>
              <w:t>Результат обучения</w:t>
            </w:r>
          </w:p>
        </w:tc>
      </w:tr>
      <w:tr>
        <w:trPr>
          <w:jc w:val="center"/>
        </w:trPr>
        <w:tc>
          <w:tcPr>
            <w:vMerge w:val="restart"/>
            <w:tcW w:w="2717" w:type="dxa"/>
            <w:vAlign w:val="center"/>
          </w:tcPr>
          <w:p>
            <w:pPr>
              <w:tabs>
                <w:tab w:val="left" w:pos="993"/>
                <w:tab w:val="right" w:pos="9498"/>
              </w:tabs>
              <w:jc w:val="center"/>
              <w:rPr>
                <w:bCs/>
              </w:rPr>
            </w:pPr>
            <w:r>
              <w:rPr>
                <w:bCs/>
              </w:rPr>
              <w:t>УК-1</w:t>
            </w:r>
            <w:r/>
            <w:r>
              <w:rPr>
                <w:bCs/>
              </w:rPr>
            </w:r>
          </w:p>
          <w:p>
            <w:pPr>
              <w:jc w:val="center"/>
            </w:pPr>
          </w:p>
        </w:tc>
        <w:tc>
          <w:tcPr>
            <w:vMerge w:val="restart"/>
            <w:tcW w:w="3770" w:type="dxa"/>
          </w:tcPr>
          <w:p>
            <w:pPr>
              <w:jc w:val="both"/>
              <w:rPr>
                <w:bCs/>
              </w:rPr>
            </w:pPr>
            <w:r>
              <w:rPr>
                <w:bCs/>
              </w:rPr>
              <w:t>УК-1.1 Применяет однородные координаты и матрицы аффинных преобразований</w:t>
            </w:r>
          </w:p>
        </w:tc>
        <w:tc>
          <w:tcPr>
            <w:tcW w:w="1343" w:type="dxa"/>
            <w:vAlign w:val="center"/>
          </w:tcPr>
          <w:p>
            <w:pPr>
              <w:jc w:val="center"/>
              <w:rPr>
                <w:bCs/>
              </w:rPr>
            </w:pPr>
            <w:r>
              <w:rPr>
                <w:bCs/>
              </w:rPr>
              <w:t>З(УК-1)</w:t>
            </w:r>
          </w:p>
        </w:tc>
        <w:tc>
          <w:tcPr>
            <w:tcW w:w="2591" w:type="dxa"/>
            <w:vAlign w:val="center"/>
          </w:tcPr>
          <w:p>
            <w:pPr>
              <w:jc w:val="both"/>
            </w:pPr>
            <w:r>
              <w:rPr>
                <w:bCs/>
              </w:rPr>
              <w:t>Знать: однородные координаты, матрицы трансформаций, пространства координат (модельное, мировое, экранное)</w:t>
            </w:r>
          </w:p>
        </w:tc>
      </w:tr>
      <w:tr>
        <w:trPr>
          <w:jc w:val="center"/>
        </w:trPr>
        <w:tc>
          <w:tcPr>
            <w:vMerge w:val="restart"/>
            <w:tcW w:w="2717" w:type="dxa"/>
            <w:vAlign w:val="center"/>
          </w:tcPr>
          <w:p>
            <w:pPr>
              <w:tabs>
                <w:tab w:val="left" w:pos="993"/>
                <w:tab w:val="right" w:pos="9498"/>
              </w:tabs>
              <w:jc w:val="center"/>
              <w:rPr>
                <w:bCs/>
              </w:rPr>
            </w:pPr>
            <w:r>
              <w:rPr>
                <w:bCs/>
              </w:rPr>
              <w:t>УК-1</w:t>
            </w:r>
            <w:r/>
            <w:r>
              <w:rPr>
                <w:bCs/>
              </w:rPr>
            </w:r>
          </w:p>
          <w:p>
            <w:pPr>
              <w:jc w:val="center"/>
            </w:pPr>
          </w:p>
        </w:tc>
        <w:tc>
          <w:tcPr>
            <w:vMerge w:val="restart"/>
            <w:tcW w:w="3770" w:type="dxa"/>
          </w:tcPr>
          <w:p>
            <w:pPr>
              <w:jc w:val="both"/>
              <w:rPr>
                <w:bCs/>
              </w:rPr>
            </w:pPr>
            <w:r>
              <w:rPr>
                <w:bCs/>
              </w:rPr>
              <w:t>УК-1.1 Применяет однородные координаты и матрицы аффинных преобразований</w:t>
            </w:r>
          </w:p>
        </w:tc>
        <w:tc>
          <w:tcPr>
            <w:tcW w:w="1343" w:type="dxa"/>
            <w:vAlign w:val="center"/>
          </w:tcPr>
          <w:p>
            <w:pPr>
              <w:jc w:val="center"/>
              <w:rPr>
                <w:bCs/>
              </w:rPr>
            </w:pPr>
            <w:r>
              <w:rPr>
                <w:bCs/>
              </w:rPr>
              <w:t>У(УК-1)</w:t>
            </w:r>
          </w:p>
        </w:tc>
        <w:tc>
          <w:tcPr>
            <w:tcW w:w="2591" w:type="dxa"/>
            <w:vAlign w:val="center"/>
          </w:tcPr>
          <w:p>
            <w:pPr>
              <w:jc w:val="both"/>
            </w:pPr>
            <w:r>
              <w:rPr>
                <w:bCs/>
              </w:rPr>
              <w:t>Уметь: составлять цепочки матриц трансформаций и применять проективные проекции</w:t>
            </w:r>
          </w:p>
        </w:tc>
      </w:tr>
      <w:tr>
        <w:trPr>
          <w:jc w:val="center"/>
        </w:trPr>
        <w:tc>
          <w:tcPr>
            <w:vMerge w:val="restart"/>
            <w:tcW w:w="2717" w:type="dxa"/>
            <w:vAlign w:val="center"/>
          </w:tcPr>
          <w:p>
            <w:pPr>
              <w:tabs>
                <w:tab w:val="left" w:pos="993"/>
                <w:tab w:val="right" w:pos="9498"/>
              </w:tabs>
              <w:jc w:val="center"/>
              <w:rPr>
                <w:bCs/>
              </w:rPr>
            </w:pPr>
            <w:r>
              <w:rPr>
                <w:bCs/>
              </w:rPr>
              <w:t>УК-1</w:t>
            </w:r>
            <w:r/>
            <w:r>
              <w:rPr>
                <w:bCs/>
              </w:rPr>
            </w:r>
          </w:p>
          <w:p>
            <w:pPr>
              <w:jc w:val="center"/>
            </w:pPr>
          </w:p>
        </w:tc>
        <w:tc>
          <w:tcPr>
            <w:vMerge w:val="restart"/>
            <w:tcW w:w="3770" w:type="dxa"/>
          </w:tcPr>
          <w:p>
            <w:pPr>
              <w:jc w:val="both"/>
              <w:rPr>
                <w:bCs/>
              </w:rPr>
            </w:pPr>
            <w:r>
              <w:rPr>
                <w:bCs/>
              </w:rPr>
              <w:t>УК-1.1 Применяет однородные координаты и матрицы аффинных преобразований</w:t>
            </w:r>
          </w:p>
        </w:tc>
        <w:tc>
          <w:tcPr>
            <w:tcW w:w="1343" w:type="dxa"/>
            <w:vAlign w:val="center"/>
          </w:tcPr>
          <w:p>
            <w:pPr>
              <w:jc w:val="center"/>
              <w:rPr>
                <w:bCs/>
              </w:rPr>
            </w:pPr>
            <w:r>
              <w:rPr>
                <w:bCs/>
              </w:rPr>
              <w:t>В(УК-1)</w:t>
            </w:r>
          </w:p>
        </w:tc>
        <w:tc>
          <w:tcPr>
            <w:tcW w:w="2591" w:type="dxa"/>
            <w:vAlign w:val="center"/>
          </w:tcPr>
          <w:p>
            <w:pPr>
              <w:jc w:val="both"/>
            </w:pPr>
            <w:r>
              <w:rPr>
                <w:bCs/>
              </w:rPr>
              <w:t>Владеть: методами оценки вычислительной сложности алгоритмов геометрических преобразований</w:t>
            </w:r>
          </w:p>
        </w:tc>
      </w:tr>
      <w:tr>
        <w:trPr>
          <w:jc w:val="center"/>
        </w:trPr>
        <w:tc>
          <w:tcPr>
            <w:vMerge w:val="restart"/>
            <w:tcW w:w="2717" w:type="dxa"/>
            <w:vAlign w:val="center"/>
          </w:tcPr>
          <w:p>
            <w:pPr>
              <w:tabs>
                <w:tab w:val="left" w:pos="993"/>
                <w:tab w:val="right" w:pos="9498"/>
              </w:tabs>
              <w:jc w:val="center"/>
              <w:rPr>
                <w:bCs/>
              </w:rPr>
            </w:pPr>
            <w:r>
              <w:rPr>
                <w:bCs/>
              </w:rPr>
              <w:t>ОПК-2</w:t>
            </w:r>
            <w:r/>
            <w:r>
              <w:rPr>
                <w:bCs/>
              </w:rPr>
            </w:r>
          </w:p>
          <w:p>
            <w:pPr>
              <w:jc w:val="center"/>
            </w:pPr>
          </w:p>
        </w:tc>
        <w:tc>
          <w:tcPr>
            <w:vMerge w:val="restart"/>
            <w:tcW w:w="3770" w:type="dxa"/>
          </w:tcPr>
          <w:p>
            <w:pPr>
              <w:jc w:val="both"/>
              <w:rPr>
                <w:bCs/>
              </w:rPr>
            </w:pPr>
            <w:r>
              <w:rPr>
                <w:bCs/>
              </w:rPr>
              <w:t>ОПК-2.1 Создаёт OpenGL-приложение с буферами вершин, шейдерами и текстурами</w:t>
            </w:r>
          </w:p>
        </w:tc>
        <w:tc>
          <w:tcPr>
            <w:tcW w:w="1343" w:type="dxa"/>
            <w:vAlign w:val="center"/>
          </w:tcPr>
          <w:p>
            <w:pPr>
              <w:jc w:val="center"/>
              <w:rPr>
                <w:bCs/>
              </w:rPr>
            </w:pPr>
            <w:r>
              <w:rPr>
                <w:bCs/>
              </w:rPr>
              <w:t>З(ОПК-2)</w:t>
            </w:r>
          </w:p>
        </w:tc>
        <w:tc>
          <w:tcPr>
            <w:tcW w:w="2591" w:type="dxa"/>
            <w:vAlign w:val="center"/>
          </w:tcPr>
          <w:p>
            <w:pPr>
              <w:jc w:val="both"/>
            </w:pPr>
            <w:r>
              <w:rPr>
                <w:bCs/>
              </w:rPr>
              <w:t>Знать: конвейер рендеринга OpenGL, GLSL-синтаксис, типы буферов (VBO, VAO, EBO)</w:t>
            </w:r>
          </w:p>
        </w:tc>
      </w:tr>
      <w:tr>
        <w:trPr>
          <w:jc w:val="center"/>
        </w:trPr>
        <w:tc>
          <w:tcPr>
            <w:vMerge w:val="restart"/>
            <w:tcW w:w="2717" w:type="dxa"/>
            <w:vAlign w:val="center"/>
          </w:tcPr>
          <w:p>
            <w:pPr>
              <w:tabs>
                <w:tab w:val="left" w:pos="993"/>
                <w:tab w:val="right" w:pos="9498"/>
              </w:tabs>
              <w:jc w:val="center"/>
              <w:rPr>
                <w:bCs/>
              </w:rPr>
            </w:pPr>
            <w:r>
              <w:rPr>
                <w:bCs/>
              </w:rPr>
              <w:t>ОПК-2</w:t>
            </w:r>
            <w:r/>
            <w:r>
              <w:rPr>
                <w:bCs/>
              </w:rPr>
            </w:r>
          </w:p>
          <w:p>
            <w:pPr>
              <w:jc w:val="center"/>
            </w:pPr>
          </w:p>
        </w:tc>
        <w:tc>
          <w:tcPr>
            <w:vMerge w:val="restart"/>
            <w:tcW w:w="3770" w:type="dxa"/>
          </w:tcPr>
          <w:p>
            <w:pPr>
              <w:jc w:val="both"/>
              <w:rPr>
                <w:bCs/>
              </w:rPr>
            </w:pPr>
            <w:r>
              <w:rPr>
                <w:bCs/>
              </w:rPr>
              <w:t>ОПК-2.1 Создаёт OpenGL-приложение с буферами вершин, шейдерами и текстурами</w:t>
            </w:r>
          </w:p>
        </w:tc>
        <w:tc>
          <w:tcPr>
            <w:tcW w:w="1343" w:type="dxa"/>
            <w:vAlign w:val="center"/>
          </w:tcPr>
          <w:p>
            <w:pPr>
              <w:jc w:val="center"/>
              <w:rPr>
                <w:bCs/>
              </w:rPr>
            </w:pPr>
            <w:r>
              <w:rPr>
                <w:bCs/>
              </w:rPr>
              <w:t>У(ОПК-2)</w:t>
            </w:r>
          </w:p>
        </w:tc>
        <w:tc>
          <w:tcPr>
            <w:tcW w:w="2591" w:type="dxa"/>
            <w:vAlign w:val="center"/>
          </w:tcPr>
          <w:p>
            <w:pPr>
              <w:jc w:val="both"/>
            </w:pPr>
            <w:r>
              <w:rPr>
                <w:bCs/>
              </w:rPr>
              <w:t>Уметь: писать вершинные и фрагментные шейдеры, передавать uniform-переменные</w:t>
            </w:r>
          </w:p>
        </w:tc>
      </w:tr>
      <w:tr>
        <w:trPr>
          <w:jc w:val="center"/>
        </w:trPr>
        <w:tc>
          <w:tcPr>
            <w:vMerge w:val="restart"/>
            <w:tcW w:w="2717" w:type="dxa"/>
            <w:vAlign w:val="center"/>
          </w:tcPr>
          <w:p>
            <w:pPr>
              <w:tabs>
                <w:tab w:val="left" w:pos="993"/>
                <w:tab w:val="right" w:pos="9498"/>
              </w:tabs>
              <w:jc w:val="center"/>
              <w:rPr>
                <w:bCs/>
              </w:rPr>
            </w:pPr>
            <w:r>
              <w:rPr>
                <w:bCs/>
              </w:rPr>
              <w:t>ОПК-2</w:t>
            </w:r>
            <w:r/>
            <w:r>
              <w:rPr>
                <w:bCs/>
              </w:rPr>
            </w:r>
          </w:p>
          <w:p>
            <w:pPr>
              <w:jc w:val="center"/>
            </w:pPr>
          </w:p>
        </w:tc>
        <w:tc>
          <w:tcPr>
            <w:vMerge w:val="restart"/>
            <w:tcW w:w="3770" w:type="dxa"/>
          </w:tcPr>
          <w:p>
            <w:pPr>
              <w:jc w:val="both"/>
              <w:rPr>
                <w:bCs/>
              </w:rPr>
            </w:pPr>
            <w:r>
              <w:rPr>
                <w:bCs/>
              </w:rPr>
              <w:t>ОПК-2.1 Создаёт OpenGL-приложение с буферами вершин, шейдерами и текстурами</w:t>
            </w:r>
          </w:p>
        </w:tc>
        <w:tc>
          <w:tcPr>
            <w:tcW w:w="1343" w:type="dxa"/>
            <w:vAlign w:val="center"/>
          </w:tcPr>
          <w:p>
            <w:pPr>
              <w:jc w:val="center"/>
              <w:rPr>
                <w:bCs/>
              </w:rPr>
            </w:pPr>
            <w:r>
              <w:rPr>
                <w:bCs/>
              </w:rPr>
              <w:t>В(ОПК-2)</w:t>
            </w:r>
          </w:p>
        </w:tc>
        <w:tc>
          <w:tcPr>
            <w:tcW w:w="2591" w:type="dxa"/>
            <w:vAlign w:val="center"/>
          </w:tcPr>
          <w:p>
            <w:pPr>
              <w:jc w:val="both"/>
            </w:pPr>
            <w:r>
              <w:rPr>
                <w:bCs/>
              </w:rPr>
              <w:t>Владеть: инструментами отладки OpenGL (RenderDoc, NVIDIA Nsight) и профилирования GPU</w:t>
            </w:r>
          </w:p>
        </w:tc>
      </w:tr>
      <w:tr>
        <w:trPr>
          <w:jc w:val="center"/>
        </w:trPr>
        <w:tc>
          <w:tcPr>
            <w:vMerge w:val="restart"/>
            <w:tcW w:w="2717" w:type="dxa"/>
            <w:vAlign w:val="center"/>
          </w:tcPr>
          <w:p>
            <w:pPr>
              <w:tabs>
                <w:tab w:val="left" w:pos="993"/>
                <w:tab w:val="right" w:pos="9498"/>
              </w:tabs>
              <w:jc w:val="center"/>
              <w:rPr>
                <w:bCs/>
              </w:rPr>
            </w:pPr>
            <w:r>
              <w:rPr>
                <w:bCs/>
              </w:rPr>
              <w:t>ОПК-4</w:t>
            </w:r>
            <w:r/>
            <w:r>
              <w:rPr>
                <w:bCs/>
              </w:rPr>
            </w:r>
          </w:p>
          <w:p>
            <w:pPr>
              <w:jc w:val="center"/>
            </w:pPr>
          </w:p>
        </w:tc>
        <w:tc>
          <w:tcPr>
            <w:vMerge w:val="restart"/>
            <w:tcW w:w="3770" w:type="dxa"/>
          </w:tcPr>
          <w:p>
            <w:pPr>
              <w:jc w:val="both"/>
              <w:rPr>
                <w:bCs/>
              </w:rPr>
            </w:pPr>
            <w:r>
              <w:rPr>
                <w:bCs/>
              </w:rPr>
              <w:t>ОПК-4.1 Реализует алгоритмы растеризации и модели освещения Фонга и Блинна</w:t>
            </w:r>
          </w:p>
        </w:tc>
        <w:tc>
          <w:tcPr>
            <w:tcW w:w="1343" w:type="dxa"/>
            <w:vAlign w:val="center"/>
          </w:tcPr>
          <w:p>
            <w:pPr>
              <w:jc w:val="center"/>
              <w:rPr>
                <w:bCs/>
              </w:rPr>
            </w:pPr>
            <w:r>
              <w:rPr>
                <w:bCs/>
              </w:rPr>
              <w:t>З(ОПК-4)</w:t>
            </w:r>
          </w:p>
        </w:tc>
        <w:tc>
          <w:tcPr>
            <w:tcW w:w="2591" w:type="dxa"/>
            <w:vAlign w:val="center"/>
          </w:tcPr>
          <w:p>
            <w:pPr>
              <w:jc w:val="both"/>
            </w:pPr>
            <w:r>
              <w:rPr>
                <w:bCs/>
              </w:rPr>
              <w:t>Знать: алгоритмы растеризации треугольников, z-buffer, алгоритмы Брезенхема</w:t>
            </w:r>
          </w:p>
        </w:tc>
      </w:tr>
      <w:tr>
        <w:trPr>
          <w:jc w:val="center"/>
        </w:trPr>
        <w:tc>
          <w:tcPr>
            <w:vMerge w:val="restart"/>
            <w:tcW w:w="2717" w:type="dxa"/>
            <w:vAlign w:val="center"/>
          </w:tcPr>
          <w:p>
            <w:pPr>
              <w:tabs>
                <w:tab w:val="left" w:pos="993"/>
                <w:tab w:val="right" w:pos="9498"/>
              </w:tabs>
              <w:jc w:val="center"/>
              <w:rPr>
                <w:bCs/>
              </w:rPr>
            </w:pPr>
            <w:r>
              <w:rPr>
                <w:bCs/>
              </w:rPr>
              <w:t>ОПК-4</w:t>
            </w:r>
            <w:r/>
            <w:r>
              <w:rPr>
                <w:bCs/>
              </w:rPr>
            </w:r>
          </w:p>
          <w:p>
            <w:pPr>
              <w:jc w:val="center"/>
            </w:pPr>
          </w:p>
        </w:tc>
        <w:tc>
          <w:tcPr>
            <w:vMerge w:val="restart"/>
            <w:tcW w:w="3770" w:type="dxa"/>
          </w:tcPr>
          <w:p>
            <w:pPr>
              <w:jc w:val="both"/>
              <w:rPr>
                <w:bCs/>
              </w:rPr>
            </w:pPr>
            <w:r>
              <w:rPr>
                <w:bCs/>
              </w:rPr>
              <w:t>ОПК-4.1 Реализует алгоритмы растеризации и модели освещения Фонга и Блинна</w:t>
            </w:r>
          </w:p>
        </w:tc>
        <w:tc>
          <w:tcPr>
            <w:tcW w:w="1343" w:type="dxa"/>
            <w:vAlign w:val="center"/>
          </w:tcPr>
          <w:p>
            <w:pPr>
              <w:jc w:val="center"/>
              <w:rPr>
                <w:bCs/>
              </w:rPr>
            </w:pPr>
            <w:r>
              <w:rPr>
                <w:bCs/>
              </w:rPr>
              <w:t>У(ОПК-4)</w:t>
            </w:r>
          </w:p>
        </w:tc>
        <w:tc>
          <w:tcPr>
            <w:tcW w:w="2591" w:type="dxa"/>
            <w:vAlign w:val="center"/>
          </w:tcPr>
          <w:p>
            <w:pPr>
              <w:jc w:val="both"/>
            </w:pPr>
            <w:r>
              <w:rPr>
                <w:bCs/>
              </w:rPr>
              <w:t>Уметь: реализовывать модели освещения Фонга и Блинна–Фонга с картами нормалей</w:t>
            </w:r>
          </w:p>
        </w:tc>
      </w:tr>
      <w:tr>
        <w:trPr>
          <w:jc w:val="center"/>
        </w:trPr>
        <w:tc>
          <w:tcPr>
            <w:vMerge w:val="restart"/>
            <w:tcW w:w="2717" w:type="dxa"/>
            <w:vAlign w:val="center"/>
          </w:tcPr>
          <w:p>
            <w:pPr>
              <w:tabs>
                <w:tab w:val="left" w:pos="993"/>
                <w:tab w:val="right" w:pos="9498"/>
              </w:tabs>
              <w:jc w:val="center"/>
              <w:rPr>
                <w:bCs/>
              </w:rPr>
            </w:pPr>
            <w:r>
              <w:rPr>
                <w:bCs/>
              </w:rPr>
              <w:t>ОПК-4</w:t>
            </w:r>
            <w:r/>
            <w:r>
              <w:rPr>
                <w:bCs/>
              </w:rPr>
            </w:r>
          </w:p>
          <w:p>
            <w:pPr>
              <w:jc w:val="center"/>
            </w:pPr>
          </w:p>
        </w:tc>
        <w:tc>
          <w:tcPr>
            <w:vMerge w:val="restart"/>
            <w:tcW w:w="3770" w:type="dxa"/>
          </w:tcPr>
          <w:p>
            <w:pPr>
              <w:jc w:val="both"/>
              <w:rPr>
                <w:bCs/>
              </w:rPr>
            </w:pPr>
            <w:r>
              <w:rPr>
                <w:bCs/>
              </w:rPr>
              <w:t>ОПК-4.1 Реализует алгоритмы растеризации и модели освещения Фонга и Блинна</w:t>
            </w:r>
          </w:p>
        </w:tc>
        <w:tc>
          <w:tcPr>
            <w:tcW w:w="1343" w:type="dxa"/>
            <w:vAlign w:val="center"/>
          </w:tcPr>
          <w:p>
            <w:pPr>
              <w:jc w:val="center"/>
              <w:rPr>
                <w:bCs/>
              </w:rPr>
            </w:pPr>
            <w:r>
              <w:rPr>
                <w:bCs/>
              </w:rPr>
              <w:t>В(ОПК-4)</w:t>
            </w:r>
          </w:p>
        </w:tc>
        <w:tc>
          <w:tcPr>
            <w:tcW w:w="2591" w:type="dxa"/>
            <w:vAlign w:val="center"/>
          </w:tcPr>
          <w:p>
            <w:pPr>
              <w:jc w:val="both"/>
            </w:pPr>
            <w:r>
              <w:rPr>
                <w:bCs/>
              </w:rPr>
              <w:t>Владеть: методами трассировки лучей и построения теней (shadow mapping, ray marching)</w:t>
            </w:r>
          </w:p>
        </w:tc>
      </w:tr>
      <w:tr>
        <w:trPr>
          <w:jc w:val="center"/>
        </w:trPr>
        <w:tc>
          <w:tcPr>
            <w:vMerge w:val="restart"/>
            <w:tcW w:w="2717" w:type="dxa"/>
            <w:vAlign w:val="center"/>
          </w:tcPr>
          <w:p>
            <w:pPr>
              <w:tabs>
                <w:tab w:val="left" w:pos="993"/>
                <w:tab w:val="right" w:pos="9498"/>
              </w:tabs>
              <w:jc w:val="center"/>
              <w:rPr>
                <w:bCs/>
              </w:rPr>
            </w:pPr>
            <w:r>
              <w:rPr>
                <w:bCs/>
              </w:rPr>
              <w:t>ПК-1</w:t>
            </w:r>
            <w:r/>
            <w:r>
              <w:rPr>
                <w:bCs/>
              </w:rPr>
            </w:r>
          </w:p>
          <w:p>
            <w:pPr>
              <w:jc w:val="center"/>
            </w:pPr>
          </w:p>
        </w:tc>
        <w:tc>
          <w:tcPr>
            <w:vMerge w:val="restart"/>
            <w:tcW w:w="3770" w:type="dxa"/>
          </w:tcPr>
          <w:p>
            <w:pPr>
              <w:jc w:val="both"/>
              <w:rPr>
                <w:bCs/>
              </w:rPr>
            </w:pPr>
            <w:r>
              <w:rPr>
                <w:bCs/>
              </w:rPr>
              <w:t>ПК-1.1 Разрабатывает интерактивную 3D-сцену с анимацией на Three.js или OpenGL</w:t>
            </w:r>
          </w:p>
        </w:tc>
        <w:tc>
          <w:tcPr>
            <w:tcW w:w="1343" w:type="dxa"/>
            <w:vAlign w:val="center"/>
          </w:tcPr>
          <w:p>
            <w:pPr>
              <w:jc w:val="center"/>
              <w:rPr>
                <w:bCs/>
              </w:rPr>
            </w:pPr>
            <w:r>
              <w:rPr>
                <w:bCs/>
              </w:rPr>
              <w:t>З(ПК-1)</w:t>
            </w:r>
          </w:p>
        </w:tc>
        <w:tc>
          <w:tcPr>
            <w:tcW w:w="2591" w:type="dxa"/>
            <w:vAlign w:val="center"/>
          </w:tcPr>
          <w:p>
            <w:pPr>
              <w:jc w:val="both"/>
            </w:pPr>
            <w:r>
              <w:rPr>
                <w:bCs/>
              </w:rPr>
              <w:t>Знать: форматы 3D-моделей (OBJ, glTF), граф сцены, принципы иерархической анимации</w:t>
            </w:r>
          </w:p>
        </w:tc>
      </w:tr>
      <w:tr>
        <w:trPr>
          <w:jc w:val="center"/>
        </w:trPr>
        <w:tc>
          <w:tcPr>
            <w:vMerge w:val="restart"/>
            <w:tcW w:w="2717" w:type="dxa"/>
            <w:vAlign w:val="center"/>
          </w:tcPr>
          <w:p>
            <w:pPr>
              <w:tabs>
                <w:tab w:val="left" w:pos="993"/>
                <w:tab w:val="right" w:pos="9498"/>
              </w:tabs>
              <w:jc w:val="center"/>
              <w:rPr>
                <w:bCs/>
              </w:rPr>
            </w:pPr>
            <w:r>
              <w:rPr>
                <w:bCs/>
              </w:rPr>
              <w:t>ПК-1</w:t>
            </w:r>
            <w:r/>
            <w:r>
              <w:rPr>
                <w:bCs/>
              </w:rPr>
            </w:r>
          </w:p>
          <w:p>
            <w:pPr>
              <w:jc w:val="center"/>
            </w:pPr>
          </w:p>
        </w:tc>
        <w:tc>
          <w:tcPr>
            <w:vMerge w:val="restart"/>
            <w:tcW w:w="3770" w:type="dxa"/>
          </w:tcPr>
          <w:p>
            <w:pPr>
              <w:jc w:val="both"/>
              <w:rPr>
                <w:bCs/>
              </w:rPr>
            </w:pPr>
            <w:r>
              <w:rPr>
                <w:bCs/>
              </w:rPr>
              <w:t>ПК-1.1 Разрабатывает интерактивную 3D-сцену с анимацией на Three.js или OpenGL</w:t>
            </w:r>
          </w:p>
        </w:tc>
        <w:tc>
          <w:tcPr>
            <w:tcW w:w="1343" w:type="dxa"/>
            <w:vAlign w:val="center"/>
          </w:tcPr>
          <w:p>
            <w:pPr>
              <w:jc w:val="center"/>
              <w:rPr>
                <w:bCs/>
              </w:rPr>
            </w:pPr>
            <w:r>
              <w:rPr>
                <w:bCs/>
              </w:rPr>
              <w:t>У(ПК-1)</w:t>
            </w:r>
          </w:p>
        </w:tc>
        <w:tc>
          <w:tcPr>
            <w:tcW w:w="2591" w:type="dxa"/>
            <w:vAlign w:val="center"/>
          </w:tcPr>
          <w:p>
            <w:pPr>
              <w:jc w:val="both"/>
            </w:pPr>
            <w:r>
              <w:rPr>
                <w:bCs/>
              </w:rPr>
              <w:t>Уметь: управлять камерой (arcball, FPS-контроллер) и реализовывать интерактивный выбор объектов</w:t>
            </w:r>
          </w:p>
        </w:tc>
      </w:tr>
      <w:tr>
        <w:trPr>
          <w:jc w:val="center"/>
        </w:trPr>
        <w:tc>
          <w:tcPr>
            <w:vMerge w:val="restart"/>
            <w:tcW w:w="2717" w:type="dxa"/>
            <w:vAlign w:val="center"/>
          </w:tcPr>
          <w:p>
            <w:pPr>
              <w:tabs>
                <w:tab w:val="left" w:pos="993"/>
                <w:tab w:val="right" w:pos="9498"/>
              </w:tabs>
              <w:jc w:val="center"/>
              <w:rPr>
                <w:bCs/>
              </w:rPr>
            </w:pPr>
            <w:r>
              <w:rPr>
                <w:bCs/>
              </w:rPr>
              <w:t>ПК-1</w:t>
            </w:r>
            <w:r/>
            <w:r>
              <w:rPr>
                <w:bCs/>
              </w:rPr>
            </w:r>
          </w:p>
          <w:p>
            <w:pPr>
              <w:jc w:val="center"/>
            </w:pPr>
          </w:p>
        </w:tc>
        <w:tc>
          <w:tcPr>
            <w:vMerge w:val="restart"/>
            <w:tcW w:w="3770" w:type="dxa"/>
          </w:tcPr>
          <w:p>
            <w:pPr>
              <w:jc w:val="both"/>
              <w:rPr>
                <w:bCs/>
              </w:rPr>
            </w:pPr>
            <w:r>
              <w:rPr>
                <w:bCs/>
              </w:rPr>
              <w:t>ПК-1.1 Разрабатывает интерактивную 3D-сцену с анимацией на Three.js или OpenGL</w:t>
            </w:r>
          </w:p>
        </w:tc>
        <w:tc>
          <w:tcPr>
            <w:tcW w:w="1343" w:type="dxa"/>
            <w:vAlign w:val="center"/>
          </w:tcPr>
          <w:p>
            <w:pPr>
              <w:jc w:val="center"/>
              <w:rPr>
                <w:bCs/>
              </w:rPr>
            </w:pPr>
            <w:r>
              <w:rPr>
                <w:bCs/>
              </w:rPr>
              <w:t>В(ПК-1)</w:t>
            </w:r>
          </w:p>
        </w:tc>
        <w:tc>
          <w:tcPr>
            <w:tcW w:w="2591" w:type="dxa"/>
            <w:vAlign w:val="center"/>
          </w:tcPr>
          <w:p>
            <w:pPr>
              <w:jc w:val="both"/>
            </w:pPr>
            <w:r>
              <w:rPr>
                <w:bCs/>
              </w:rPr>
              <w:t>Владеть: навыками создания анимированных 3D-сцен с использованием Three.js или WebGL</w:t>
            </w:r>
          </w:p>
        </w:tc>
      </w:tr>
    </w:tbl>
    <w:p>
      <w:pPr>
        <w:spacing w:after="120"/>
        <w:ind w:firstLine="708"/>
      </w:pPr>
    </w:p>
    <w:p>
      <w:pPr>
        <w:ind w:firstLine="567"/>
        <w:rPr>
          <w:b/>
          <w:bCs/>
        </w:rPr>
      </w:pPr>
      <w:r>
        <w:rPr>
          <w:b/>
          <w:bCs/>
        </w:rPr>
        <w:t>3. Структура дисциплины </w:t>
      </w:r>
    </w:p>
    <w:p>
      <w:pPr>
        <w:spacing w:before="120"/>
        <w:ind w:firstLine="567"/>
        <w:rPr>
          <w:b/>
          <w:bCs/>
        </w:rPr>
      </w:pPr>
      <w:r>
        <w:rPr>
          <w:b/>
          <w:bCs/>
        </w:rPr>
        <w:t>3.1. Виды учебной работы и трудоемкость (всего и по семестрам, в часах)</w:t>
      </w:r>
    </w:p>
    <w:p>
      <w:pPr>
        <w:spacing w:after="120"/>
        <w:rPr>
          <w:b/>
          <w:bCs/>
        </w:rPr>
      </w:pPr>
      <w:r>
        <w:rPr>
          <w:b/>
          <w:bCs/>
        </w:rPr>
        <w:t>Форма обучения: очная</w:t>
      </w:r>
    </w:p>
    <w:tbl>
      <w:tblPr>
        <w:tblStyle w:val="ad"/>
        <w:tblW w:w="0" w:type="auto"/>
        <w:tblLook w:val="04A0" w:firstRow="1" w:lastRow="0" w:firstColumn="1" w:lastColumn="0" w:noHBand="0" w:noVBand="1"/>
      </w:tblPr>
      <w:tblGrid>
        <w:gridCol w:w="2543"/>
        <w:gridCol w:w="747"/>
        <w:gridCol w:w="580"/>
        <w:gridCol w:w="580"/>
        <w:gridCol w:w="580"/>
        <w:gridCol w:w="580"/>
        <w:gridCol w:w="580"/>
        <w:gridCol w:w="580"/>
        <w:gridCol w:w="580"/>
        <w:gridCol w:w="580"/>
        <w:gridCol w:w="580"/>
        <w:gridCol w:w="637"/>
        <w:gridCol w:w="637"/>
        <w:gridCol w:w="637"/>
      </w:tblGrid>
      <w:tr>
        <w:trPr>
          <w:cantSplit/>
          <w:trHeight w:val="990"/>
        </w:trPr>
        <w:tc>
          <w:tcPr>
            <w:tcW w:w="0" w:type="auto"/>
            <w:vAlign w:val="center"/>
          </w:tcPr>
          <w:p>
            <w:pPr>
              <w:jc w:val="center"/>
            </w:pPr>
            <w:r>
              <w:rPr>
                <w:bCs/>
              </w:rPr>
              <w:t>Вид учебной работы</w:t>
            </w:r>
          </w:p>
        </w:tc>
        <w:tc>
          <w:tcPr>
            <w:tcW w:w="0" w:type="auto"/>
            <w:vAlign w:val="center"/>
          </w:tcPr>
          <w:p>
            <w:pPr>
              <w:pStyle w:val="a7"/>
              <w:jc w:val="center"/>
            </w:pPr>
            <w:r>
              <w:t>Всего</w:t>
            </w:r>
          </w:p>
          <w:p>
            <w:pPr>
              <w:pStyle w:val="a7"/>
              <w:jc w:val="center"/>
              <w:rPr>
                <w:sz w:val="20"/>
                <w:szCs w:val="20"/>
              </w:rPr>
            </w:pPr>
            <w:r>
              <w:rPr>
                <w:sz w:val="20"/>
                <w:szCs w:val="20"/>
              </w:rPr>
              <w:t>и по семестрам,</w:t>
            </w:r>
          </w:p>
          <w:p>
            <w:pPr>
              <w:pStyle w:val="a7"/>
              <w:jc w:val="center"/>
            </w:pPr>
            <w:r>
              <w:rPr>
                <w:sz w:val="20"/>
                <w:szCs w:val="20"/>
              </w:rPr>
              <w:t>часы</w:t>
            </w:r>
          </w:p>
        </w:tc>
        <w:tc>
          <w:tcPr>
            <w:tcW w:w="0" w:type="auto"/>
            <w:vAlign w:val="center"/>
          </w:tcPr>
          <w:p>
            <w:pPr>
              <w:pStyle w:val="a7"/>
              <w:jc w:val="center"/>
            </w:pPr>
            <w:r>
              <w:t>1</w:t>
            </w:r>
          </w:p>
        </w:tc>
        <w:tc>
          <w:tcPr>
            <w:tcW w:w="0" w:type="auto"/>
            <w:vAlign w:val="center"/>
          </w:tcPr>
          <w:p>
            <w:pPr>
              <w:pStyle w:val="a7"/>
              <w:jc w:val="center"/>
            </w:pPr>
            <w:r>
              <w:t>2</w:t>
            </w:r>
          </w:p>
        </w:tc>
        <w:tc>
          <w:tcPr>
            <w:tcW w:w="0" w:type="auto"/>
            <w:vAlign w:val="center"/>
          </w:tcPr>
          <w:p>
            <w:pPr>
              <w:pStyle w:val="a7"/>
              <w:jc w:val="center"/>
            </w:pPr>
            <w:r>
              <w:t>3</w:t>
            </w:r>
          </w:p>
        </w:tc>
        <w:tc>
          <w:tcPr>
            <w:tcW w:w="0" w:type="auto"/>
            <w:vAlign w:val="center"/>
          </w:tcPr>
          <w:p>
            <w:pPr>
              <w:pStyle w:val="a7"/>
              <w:jc w:val="center"/>
            </w:pPr>
            <w:r>
              <w:t>5</w:t>
            </w:r>
          </w:p>
        </w:tc>
        <w:tc>
          <w:tcPr>
            <w:tcW w:w="0" w:type="auto"/>
            <w:vAlign w:val="center"/>
          </w:tcPr>
          <w:p>
            <w:pPr>
              <w:pStyle w:val="a7"/>
              <w:jc w:val="center"/>
            </w:pPr>
            <w:r>
              <w:t>5</w:t>
            </w:r>
          </w:p>
        </w:tc>
        <w:tc>
          <w:tcPr>
            <w:tcW w:w="0" w:type="auto"/>
            <w:vAlign w:val="center"/>
          </w:tcPr>
          <w:p>
            <w:pPr>
              <w:pStyle w:val="a7"/>
              <w:jc w:val="center"/>
            </w:pPr>
            <w:r>
              <w:t>6</w:t>
            </w:r>
          </w:p>
        </w:tc>
        <w:tc>
          <w:tcPr>
            <w:tcW w:w="0" w:type="auto"/>
            <w:vAlign w:val="center"/>
          </w:tcPr>
          <w:p>
            <w:pPr>
              <w:pStyle w:val="a7"/>
              <w:jc w:val="center"/>
            </w:pPr>
            <w:r>
              <w:t>7</w:t>
            </w:r>
          </w:p>
        </w:tc>
        <w:tc>
          <w:tcPr>
            <w:tcW w:w="0" w:type="auto"/>
            <w:vAlign w:val="center"/>
          </w:tcPr>
          <w:p>
            <w:pPr>
              <w:pStyle w:val="a7"/>
              <w:jc w:val="center"/>
            </w:pPr>
            <w:r>
              <w:t>7</w:t>
            </w:r>
          </w:p>
        </w:tc>
        <w:tc>
          <w:tcPr>
            <w:tcW w:w="0" w:type="auto"/>
            <w:vAlign w:val="center"/>
          </w:tcPr>
          <w:p>
            <w:pPr>
              <w:pStyle w:val="a7"/>
              <w:jc w:val="center"/>
            </w:pPr>
            <w:r>
              <w:t>9</w:t>
            </w:r>
          </w:p>
        </w:tc>
        <w:tc>
          <w:tcPr>
            <w:tcW w:w="0" w:type="auto"/>
            <w:vAlign w:val="center"/>
          </w:tcPr>
          <w:p>
            <w:pPr>
              <w:pStyle w:val="a7"/>
              <w:jc w:val="center"/>
            </w:pPr>
            <w:r>
              <w:t>10</w:t>
            </w:r>
          </w:p>
        </w:tc>
        <w:tc>
          <w:tcPr>
            <w:tcW w:w="0" w:type="auto"/>
            <w:vAlign w:val="center"/>
          </w:tcPr>
          <w:p>
            <w:pPr>
              <w:pStyle w:val="a7"/>
              <w:jc w:val="center"/>
            </w:pPr>
            <w:r>
              <w:t>11</w:t>
            </w:r>
          </w:p>
        </w:tc>
        <w:tc>
          <w:tcPr>
            <w:tcW w:w="0" w:type="auto"/>
            <w:vAlign w:val="center"/>
          </w:tcPr>
          <w:p>
            <w:pPr>
              <w:pStyle w:val="a7"/>
              <w:jc w:val="center"/>
            </w:pPr>
            <w:r>
              <w:t>12</w:t>
            </w:r>
          </w:p>
        </w:tc>
      </w:tr>
      <w:tr>
        <w:tc>
          <w:tcPr>
            <w:tcW w:w="0" w:type="auto"/>
          </w:tcPr>
          <w:p>
            <w:pPr>
              <w:pStyle w:val="a7"/>
            </w:pPr>
            <w:r>
              <w:rPr>
                <w:bCs/>
                <w:sz w:val="20"/>
                <w:szCs w:val="20"/>
              </w:rPr>
              <w:t>Контактная работа, всего в том числе:</w:t>
            </w:r>
          </w:p>
        </w:tc>
        <w:tc>
          <w:tcPr>
            <w:tcW w:w="0" w:type="auto"/>
          </w:tcPr>
          <w:p>
            <w:pPr>
              <w:pStyle w:val="a7"/>
              <w:jc w:val="center"/>
              <w:rPr>
                <w:bCs/>
                <w:sz w:val="20"/>
                <w:szCs w:val="20"/>
              </w:rPr>
            </w:pPr>
            <w:r>
              <w:rPr>
                <w:b/>
                <w:bCs/>
                <w:sz w:val="20"/>
                <w:szCs w:val="20"/>
              </w:rPr>
              <w:t>82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82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лекции (всего)</w:t>
            </w:r>
          </w:p>
        </w:tc>
        <w:tc>
          <w:tcPr>
            <w:tcW w:w="0" w:type="auto"/>
          </w:tcPr>
          <w:p>
            <w:pPr>
              <w:pStyle w:val="a7"/>
              <w:jc w:val="center"/>
              <w:rPr>
                <w:bCs/>
                <w:sz w:val="20"/>
                <w:szCs w:val="20"/>
              </w:rPr>
            </w:pPr>
            <w:r>
              <w:rPr>
                <w:b/>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лекции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практические занятия (ПЗ)</w:t>
            </w:r>
          </w:p>
        </w:tc>
        <w:tc>
          <w:tcPr>
            <w:tcW w:w="0" w:type="auto"/>
          </w:tcPr>
          <w:p>
            <w:pPr>
              <w:pStyle w:val="a7"/>
              <w:jc w:val="center"/>
              <w:rPr>
                <w:bCs/>
                <w:sz w:val="20"/>
                <w:szCs w:val="20"/>
              </w:rPr>
            </w:pPr>
            <w:r>
              <w:rPr>
                <w:b/>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практические занятия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лабораторные работы (ЛР)</w:t>
            </w:r>
          </w:p>
        </w:tc>
        <w:tc>
          <w:tcPr>
            <w:tcW w:w="0" w:type="auto"/>
          </w:tcPr>
          <w:p>
            <w:pPr>
              <w:pStyle w:val="a7"/>
              <w:jc w:val="center"/>
              <w:rPr>
                <w:bCs/>
                <w:sz w:val="20"/>
                <w:szCs w:val="20"/>
              </w:rPr>
            </w:pPr>
            <w:r>
              <w:rPr>
                <w:b/>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лабораторные работы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контролируемая самостоятельная работа (защита курсового проекта, курсовой работы и др. работ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иная контактная работа (сдача зачета, экзамена,консультации)</w:t>
            </w:r>
          </w:p>
        </w:tc>
        <w:tc>
          <w:tcPr>
            <w:tcW w:w="0" w:type="auto"/>
          </w:tcPr>
          <w:p>
            <w:pPr>
              <w:pStyle w:val="a7"/>
              <w:jc w:val="center"/>
              <w:rPr>
                <w:bCs/>
                <w:sz w:val="20"/>
                <w:szCs w:val="20"/>
              </w:rPr>
            </w:pPr>
            <w:r>
              <w:rPr>
                <w:b/>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проектная деятельность (ПД)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работа обучающихся (СРО), всего в том числе: (указать конкретный  вид СРО)</w:t>
            </w:r>
          </w:p>
        </w:tc>
        <w:tc>
          <w:tcPr>
            <w:tcW w:w="0" w:type="auto"/>
          </w:tcPr>
          <w:p>
            <w:pPr>
              <w:pStyle w:val="a7"/>
              <w:jc w:val="center"/>
              <w:rPr>
                <w:bCs/>
                <w:sz w:val="20"/>
                <w:szCs w:val="20"/>
              </w:rPr>
            </w:pPr>
            <w:r>
              <w:rPr>
                <w:b/>
                <w:bCs/>
                <w:sz w:val="20"/>
                <w:szCs w:val="20"/>
              </w:rPr>
              <w:t>98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98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курсового проекта или курсовой работы</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РГР работы, реферата, патентных исследований, аналитических исследований и т.п</w:t>
            </w:r>
          </w:p>
        </w:tc>
        <w:tc>
          <w:tcPr>
            <w:tcW w:w="0" w:type="auto"/>
          </w:tcPr>
          <w:p>
            <w:pPr>
              <w:pStyle w:val="a7"/>
              <w:jc w:val="center"/>
              <w:rPr>
                <w:bCs/>
                <w:sz w:val="20"/>
                <w:szCs w:val="20"/>
              </w:rPr>
            </w:pPr>
            <w:r>
              <w:rPr>
                <w:b/>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изучение учебного материала, вынесенного на самостоятельную проработку</w:t>
            </w:r>
          </w:p>
        </w:tc>
        <w:tc>
          <w:tcPr>
            <w:tcW w:w="0" w:type="auto"/>
          </w:tcPr>
          <w:p>
            <w:pPr>
              <w:pStyle w:val="a7"/>
              <w:jc w:val="center"/>
              <w:rPr>
                <w:bCs/>
                <w:sz w:val="20"/>
                <w:szCs w:val="20"/>
              </w:rPr>
            </w:pPr>
            <w:r>
              <w:rPr>
                <w:b/>
                <w:bCs/>
                <w:sz w:val="20"/>
                <w:szCs w:val="20"/>
              </w:rPr>
              <w:t>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лабораторным и/или практическим занятиям</w:t>
            </w:r>
          </w:p>
        </w:tc>
        <w:tc>
          <w:tcPr>
            <w:tcW w:w="0" w:type="auto"/>
          </w:tcPr>
          <w:p>
            <w:pPr>
              <w:pStyle w:val="a7"/>
              <w:jc w:val="center"/>
              <w:rPr>
                <w:bCs/>
                <w:sz w:val="20"/>
                <w:szCs w:val="20"/>
              </w:rPr>
            </w:pPr>
            <w:r>
              <w:rPr>
                <w:b/>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сдаче зачета, экзамена</w:t>
            </w:r>
          </w:p>
        </w:tc>
        <w:tc>
          <w:tcPr>
            <w:tcW w:w="0" w:type="auto"/>
          </w:tcPr>
          <w:p>
            <w:pPr>
              <w:pStyle w:val="a7"/>
              <w:jc w:val="center"/>
              <w:rPr>
                <w:bCs/>
                <w:sz w:val="20"/>
                <w:szCs w:val="20"/>
              </w:rPr>
            </w:pPr>
            <w:r>
              <w:rPr>
                <w:b/>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иные виды работ обучающегося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освоение on-line курса</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проектная деятельность (СПД)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ИТОГО ПО ДИСЦИПЛИНЕ</w:t>
            </w:r>
          </w:p>
        </w:tc>
        <w:tc>
          <w:tcPr>
            <w:tcW w:w="0" w:type="auto"/>
          </w:tcPr>
          <w:p>
            <w:pPr>
              <w:pStyle w:val="a7"/>
              <w:jc w:val="center"/>
              <w:rPr>
                <w:bCs/>
                <w:sz w:val="20"/>
                <w:szCs w:val="20"/>
              </w:rPr>
            </w:pPr>
            <w:r>
              <w:rPr>
                <w:b/>
                <w:bCs/>
                <w:sz w:val="20"/>
                <w:szCs w:val="20"/>
              </w:rPr>
              <w:t>180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180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bl>
    <w:p>
      <w:pPr>
        <w:rPr>
          <w:b/>
          <w:bCs/>
        </w:rPr>
      </w:pPr>
    </w:p>
    <w:p>
      <w:pPr>
        <w:rPr>
          <w:b/>
          <w:bCs/>
        </w:rPr>
      </w:pPr>
    </w:p>
    <w:p>
      <w:pPr>
        <w:spacing w:after="120"/>
        <w:rPr>
          <w:b/>
          <w:bCs/>
        </w:rPr>
      </w:pPr>
    </w:p>
    <w:p>
      <w:pPr>
        <w:spacing w:after="120"/>
        <w:ind w:firstLine="567"/>
        <w:rPr>
          <w:b/>
        </w:rPr>
      </w:pPr>
      <w:r>
        <w:rPr>
          <w:b/>
        </w:rPr>
        <w:t>4. Содержание дисциплины</w:t>
      </w:r>
    </w:p>
    <w:p>
      <w:pPr>
        <w:shd w:val="clear" w:color="auto" w:fill="FFFFFF"/>
        <w:ind w:firstLine="567"/>
        <w:jc w:val="both"/>
        <w:rPr>
          <w:b/>
          <w:bCs/>
        </w:rPr>
      </w:pPr>
      <w:r>
        <w:rPr>
          <w:b/>
          <w:bCs/>
          <w:color w:val="000000"/>
          <w:spacing w:val="-9"/>
        </w:rPr>
        <w:t>4.1. </w:t>
      </w:r>
      <w:r>
        <w:rPr>
          <w:b/>
        </w:rPr>
        <w:t>Темы (разделы) дисциплины  и виды занятий (в часах)</w:t>
      </w:r>
    </w:p>
    <w:p>
      <w:pPr>
        <w:ind w:firstLine="567"/>
        <w:rPr>
          <w:b/>
        </w:rPr>
      </w:pPr>
    </w:p>
    <w:p>
      <w:pPr>
        <w:spacing w:after="120"/>
        <w:rPr>
          <w:b/>
          <w:bCs/>
        </w:rPr>
      </w:pPr>
      <w:r>
        <w:rPr>
          <w:b/>
          <w:bCs/>
        </w:rPr>
        <w:t>Форма обучения: очная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8"/>
        <w:gridCol w:w="994"/>
        <w:gridCol w:w="1090"/>
        <w:gridCol w:w="916"/>
        <w:gridCol w:w="916"/>
        <w:gridCol w:w="916"/>
        <w:gridCol w:w="970"/>
        <w:gridCol w:w="893"/>
        <w:gridCol w:w="958"/>
      </w:tblGrid>
      <w:tr>
        <w:trPr>
          <w:trHeight w:val="754"/>
          <w:tblHeader/>
        </w:trPr>
        <w:tc>
          <w:tcPr>
            <w:tcW w:w="0" w:type="auto"/>
            <w:vMerge w:val="restart"/>
            <w:textDirection w:val="btLr"/>
            <w:vAlign w:val="center"/>
          </w:tcPr>
          <w:p>
            <w:pPr>
              <w:shd w:val="clear" w:color="auto" w:fill="FFFFFF"/>
              <w:jc w:val="center"/>
              <w:rPr>
                <w:sz w:val="20"/>
                <w:szCs w:val="20"/>
              </w:rPr>
            </w:pPr>
            <w:r>
              <w:rPr>
                <w:sz w:val="20"/>
                <w:szCs w:val="20"/>
              </w:rPr>
              <w:t>Номер темы</w:t>
            </w:r>
          </w:p>
          <w:p>
            <w:pPr>
              <w:shd w:val="clear" w:color="auto" w:fill="FFFFFF"/>
              <w:jc w:val="center"/>
            </w:pPr>
            <w:r>
              <w:rPr>
                <w:sz w:val="20"/>
                <w:szCs w:val="20"/>
              </w:rPr>
              <w:t>(раздела)</w:t>
            </w:r>
          </w:p>
        </w:tc>
        <w:tc>
          <w:tcPr>
            <w:tcW w:w="0" w:type="auto"/>
            <w:vMerge w:val="restart"/>
            <w:vAlign w:val="center"/>
          </w:tcPr>
          <w:p>
            <w:pPr>
              <w:shd w:val="clear" w:color="auto" w:fill="FFFFFF"/>
              <w:jc w:val="center"/>
            </w:pPr>
            <w:r>
              <w:t>Название темы (раздела)</w:t>
            </w:r>
          </w:p>
        </w:tc>
        <w:tc>
          <w:tcPr>
            <w:tcW w:w="0" w:type="auto"/>
            <w:vMerge w:val="restart"/>
            <w:textDirection w:val="btLr"/>
            <w:vAlign w:val="center"/>
          </w:tcPr>
          <w:p>
            <w:pPr>
              <w:shd w:val="clear" w:color="auto" w:fill="FFFFFF"/>
              <w:jc w:val="center"/>
              <w:rPr>
                <w:sz w:val="20"/>
                <w:szCs w:val="20"/>
              </w:rPr>
            </w:pPr>
            <w:r>
              <w:rPr>
                <w:sz w:val="20"/>
                <w:szCs w:val="20"/>
              </w:rPr>
              <w:t>Семестр</w:t>
            </w:r>
          </w:p>
        </w:tc>
        <w:tc>
          <w:tcPr>
            <w:tcW w:w="0" w:type="auto"/>
            <w:gridSpan w:val="5"/>
            <w:vAlign w:val="center"/>
          </w:tcPr>
          <w:p>
            <w:pPr>
              <w:shd w:val="clear" w:color="auto" w:fill="FFFFFF"/>
              <w:jc w:val="center"/>
            </w:pPr>
            <w:r>
              <w:t>Трудоемкость, часы</w:t>
            </w:r>
          </w:p>
        </w:tc>
        <w:tc>
          <w:tcPr>
            <w:tcW w:w="0" w:type="auto"/>
            <w:vMerge w:val="restart"/>
            <w:vAlign w:val="center"/>
          </w:tcPr>
          <w:p>
            <w:pPr>
              <w:shd w:val="clear" w:color="auto" w:fill="FFFFFF"/>
              <w:jc w:val="center"/>
            </w:pPr>
            <w:r>
              <w:t>Шифр</w:t>
            </w:r>
          </w:p>
          <w:p>
            <w:pPr>
              <w:shd w:val="clear" w:color="auto" w:fill="FFFFFF"/>
              <w:jc w:val="center"/>
            </w:pPr>
            <w:r>
              <w:t>результата обучения</w:t>
            </w:r>
          </w:p>
        </w:tc>
      </w:tr>
      <w:tr>
        <w:trPr>
          <w:trHeight w:val="555"/>
          <w:tblHeader/>
        </w:trPr>
        <w:tc>
          <w:tcPr>
            <w:tcW w:w="0" w:type="auto"/>
            <w:vMerge/>
            <w:vAlign w:val="center"/>
          </w:tcPr>
          <w:p>
            <w:pPr>
              <w:jc w:val="center"/>
            </w:pPr>
          </w:p>
        </w:tc>
        <w:tc>
          <w:tcPr>
            <w:tcW w:w="0" w:type="auto"/>
            <w:vMerge/>
            <w:vAlign w:val="center"/>
          </w:tcPr>
          <w:p>
            <w:pPr>
              <w:jc w:val="center"/>
            </w:pPr>
          </w:p>
        </w:tc>
        <w:tc>
          <w:tcPr>
            <w:tcW w:w="0" w:type="auto"/>
            <w:vMerge/>
            <w:vAlign w:val="center"/>
          </w:tcPr>
          <w:p>
            <w:pPr>
              <w:jc w:val="center"/>
            </w:pPr>
          </w:p>
        </w:tc>
        <w:tc>
          <w:tcPr>
            <w:tcW w:w="0" w:type="auto"/>
            <w:vAlign w:val="center"/>
          </w:tcPr>
          <w:p>
            <w:pPr>
              <w:jc w:val="center"/>
            </w:pPr>
            <w:r>
              <w:t>Л</w:t>
            </w:r>
          </w:p>
        </w:tc>
        <w:tc>
          <w:tcPr>
            <w:tcW w:w="0" w:type="auto"/>
            <w:vAlign w:val="center"/>
          </w:tcPr>
          <w:p>
            <w:pPr>
              <w:jc w:val="center"/>
            </w:pPr>
            <w:r>
              <w:t>ПЗ</w:t>
            </w:r>
          </w:p>
        </w:tc>
        <w:tc>
          <w:tcPr>
            <w:tcW w:w="0" w:type="auto"/>
            <w:vAlign w:val="center"/>
          </w:tcPr>
          <w:p>
            <w:pPr>
              <w:jc w:val="center"/>
            </w:pPr>
            <w:r>
              <w:t>ЛР</w:t>
            </w:r>
          </w:p>
        </w:tc>
        <w:tc>
          <w:tcPr>
            <w:tcW w:w="0" w:type="auto"/>
            <w:vAlign w:val="center"/>
          </w:tcPr>
          <w:p>
            <w:pPr>
              <w:jc w:val="center"/>
            </w:pPr>
            <w:r>
              <w:t>СРО</w:t>
            </w:r>
          </w:p>
        </w:tc>
        <w:tc>
          <w:tcPr>
            <w:tcW w:w="0" w:type="auto"/>
            <w:vAlign w:val="center"/>
          </w:tcPr>
          <w:p>
            <w:pPr>
              <w:jc w:val="center"/>
            </w:pPr>
            <w:r>
              <w:t>Всего</w:t>
            </w:r>
          </w:p>
        </w:tc>
        <w:tc>
          <w:tcPr>
            <w:tcW w:w="0" w:type="auto"/>
            <w:vMerge/>
          </w:tcPr>
          <w:p>
            <w:pPr>
              <w:jc w:val="center"/>
            </w:pPr>
          </w:p>
        </w:tc>
      </w:tr>
      <w:tr>
        <w:tc>
          <w:tcPr>
            <w:tcW w:w="0" w:type="auto"/>
            <w:vAlign w:val="center"/>
          </w:tcPr>
          <w:p>
            <w:pPr>
              <w:pStyle w:val="a7"/>
              <w:jc w:val="center"/>
              <w:rPr>
                <w:bCs/>
                <w:sz w:val="20"/>
                <w:szCs w:val="20"/>
              </w:rPr>
            </w:pPr>
            <w:r>
              <w:rPr>
                <w:bCs/>
                <w:sz w:val="20"/>
                <w:szCs w:val="20"/>
              </w:rPr>
              <w:t>1</w:t>
            </w:r>
          </w:p>
        </w:tc>
        <w:tc>
          <w:tcPr>
            <w:tcW w:w="0" w:type="auto"/>
            <w:vAlign w:val="center"/>
          </w:tcPr>
          <w:p>
            <w:pPr>
              <w:pStyle w:val="a7"/>
              <w:rPr>
                <w:bCs/>
                <w:sz w:val="20"/>
                <w:szCs w:val="20"/>
              </w:rPr>
            </w:pPr>
            <w:r>
              <w:rPr>
                <w:bCs/>
                <w:sz w:val="20"/>
                <w:szCs w:val="20"/>
              </w:rPr>
              <w:t>Математические основы компьютерной графики</w:t>
            </w:r>
          </w:p>
        </w:tc>
        <w:tc>
          <w:tcPr>
            <w:tcW w:w="0" w:type="auto"/>
            <w:vAlign w:val="center"/>
          </w:tcPr>
          <w:p>
            <w:pPr>
              <w:pStyle w:val="a7"/>
              <w:jc w:val="center"/>
              <w:rPr>
                <w:bCs/>
                <w:sz w:val="20"/>
                <w:szCs w:val="20"/>
              </w:rPr>
            </w:pPr>
            <w:r>
              <w:rPr>
                <w:bCs/>
                <w:sz w:val="20"/>
                <w:szCs w:val="20"/>
              </w:rPr>
              <w:t>6</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8</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20</w:t>
            </w:r>
          </w:p>
        </w:tc>
        <w:tc>
          <w:tcPr>
            <w:tcW w:w="0" w:type="auto"/>
            <w:vAlign w:val="center"/>
          </w:tcPr>
          <w:p>
            <w:pPr>
              <w:pStyle w:val="a7"/>
              <w:jc w:val="center"/>
              <w:rPr>
                <w:bCs/>
                <w:sz w:val="20"/>
                <w:szCs w:val="20"/>
              </w:rPr>
            </w:pPr>
            <w:r>
              <w:rPr>
                <w:b/>
                <w:bCs/>
                <w:sz w:val="20"/>
                <w:szCs w:val="20"/>
              </w:rPr>
              <w:t>36</w:t>
            </w:r>
          </w:p>
        </w:tc>
        <w:tc>
          <w:tcPr>
            <w:tcW w:w="0" w:type="auto"/>
          </w:tcPr>
          <w:p>
            <w:pPr>
              <w:pStyle w:val="a7"/>
              <w:rPr>
                <w:bCs/>
                <w:sz w:val="20"/>
                <w:szCs w:val="20"/>
              </w:rPr>
            </w:pPr>
            <w:r>
              <w:rPr>
                <w:bCs/>
                <w:sz w:val="20"/>
                <w:szCs w:val="20"/>
              </w:rPr>
              <w:t>З(УК-1) У(ОПК-2)</w:t>
            </w:r>
          </w:p>
        </w:tc>
      </w:tr>
      <w:tr>
        <w:tc>
          <w:tcPr>
            <w:tcW w:w="0" w:type="auto"/>
            <w:vAlign w:val="center"/>
          </w:tcPr>
          <w:p>
            <w:pPr>
              <w:pStyle w:val="a7"/>
              <w:jc w:val="center"/>
              <w:rPr>
                <w:bCs/>
                <w:sz w:val="20"/>
                <w:szCs w:val="20"/>
              </w:rPr>
            </w:pPr>
            <w:r>
              <w:rPr>
                <w:bCs/>
                <w:sz w:val="20"/>
                <w:szCs w:val="20"/>
              </w:rPr>
              <w:t>2</w:t>
            </w:r>
          </w:p>
        </w:tc>
        <w:tc>
          <w:tcPr>
            <w:tcW w:w="0" w:type="auto"/>
            <w:vAlign w:val="center"/>
          </w:tcPr>
          <w:p>
            <w:pPr>
              <w:pStyle w:val="a7"/>
              <w:rPr>
                <w:bCs/>
                <w:sz w:val="20"/>
                <w:szCs w:val="20"/>
              </w:rPr>
            </w:pPr>
            <w:r>
              <w:rPr>
                <w:bCs/>
                <w:sz w:val="20"/>
                <w:szCs w:val="20"/>
              </w:rPr>
              <w:t>Конвейер рендеринга и программирование шейдеров</w:t>
            </w:r>
          </w:p>
        </w:tc>
        <w:tc>
          <w:tcPr>
            <w:tcW w:w="0" w:type="auto"/>
            <w:vAlign w:val="center"/>
          </w:tcPr>
          <w:p>
            <w:pPr>
              <w:pStyle w:val="a7"/>
              <w:jc w:val="center"/>
              <w:rPr>
                <w:bCs/>
                <w:sz w:val="20"/>
                <w:szCs w:val="20"/>
              </w:rPr>
            </w:pPr>
            <w:r>
              <w:rPr>
                <w:bCs/>
                <w:sz w:val="20"/>
                <w:szCs w:val="20"/>
              </w:rPr>
              <w:t>6</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10</w:t>
            </w:r>
          </w:p>
        </w:tc>
        <w:tc>
          <w:tcPr>
            <w:tcW w:w="0" w:type="auto"/>
            <w:vAlign w:val="center"/>
          </w:tcPr>
          <w:p>
            <w:pPr>
              <w:pStyle w:val="a7"/>
              <w:jc w:val="center"/>
              <w:rPr>
                <w:bCs/>
                <w:sz w:val="20"/>
                <w:szCs w:val="20"/>
              </w:rPr>
            </w:pPr>
            <w:r>
              <w:rPr>
                <w:bCs/>
                <w:sz w:val="20"/>
                <w:szCs w:val="20"/>
              </w:rPr>
              <w:t>6</w:t>
            </w:r>
          </w:p>
        </w:tc>
        <w:tc>
          <w:tcPr>
            <w:tcW w:w="0" w:type="auto"/>
            <w:vAlign w:val="center"/>
          </w:tcPr>
          <w:p>
            <w:pPr>
              <w:pStyle w:val="a7"/>
              <w:jc w:val="center"/>
              <w:rPr>
                <w:bCs/>
                <w:sz w:val="20"/>
                <w:szCs w:val="20"/>
              </w:rPr>
            </w:pPr>
            <w:r>
              <w:rPr>
                <w:bCs/>
                <w:sz w:val="20"/>
                <w:szCs w:val="20"/>
              </w:rPr>
              <w:t>24</w:t>
            </w:r>
          </w:p>
        </w:tc>
        <w:tc>
          <w:tcPr>
            <w:tcW w:w="0" w:type="auto"/>
            <w:vAlign w:val="center"/>
          </w:tcPr>
          <w:p>
            <w:pPr>
              <w:pStyle w:val="a7"/>
              <w:jc w:val="center"/>
              <w:rPr>
                <w:bCs/>
                <w:sz w:val="20"/>
                <w:szCs w:val="20"/>
              </w:rPr>
            </w:pPr>
            <w:r>
              <w:rPr>
                <w:b/>
                <w:bCs/>
                <w:sz w:val="20"/>
                <w:szCs w:val="20"/>
              </w:rPr>
              <w:t>44</w:t>
            </w:r>
          </w:p>
        </w:tc>
        <w:tc>
          <w:tcPr>
            <w:tcW w:w="0" w:type="auto"/>
          </w:tcPr>
          <w:p>
            <w:pPr>
              <w:pStyle w:val="a7"/>
              <w:rPr>
                <w:bCs/>
                <w:sz w:val="20"/>
                <w:szCs w:val="20"/>
              </w:rPr>
            </w:pPr>
            <w:r>
              <w:rPr>
                <w:bCs/>
                <w:sz w:val="20"/>
                <w:szCs w:val="20"/>
              </w:rPr>
              <w:t>З(ОПК-2) У(ОПК-4)</w:t>
            </w:r>
          </w:p>
        </w:tc>
      </w:tr>
      <w:tr>
        <w:tc>
          <w:tcPr>
            <w:tcW w:w="0" w:type="auto"/>
            <w:vAlign w:val="center"/>
          </w:tcPr>
          <w:p>
            <w:pPr>
              <w:pStyle w:val="a7"/>
              <w:jc w:val="center"/>
              <w:rPr>
                <w:bCs/>
                <w:sz w:val="20"/>
                <w:szCs w:val="20"/>
              </w:rPr>
            </w:pPr>
            <w:r>
              <w:rPr>
                <w:bCs/>
                <w:sz w:val="20"/>
                <w:szCs w:val="20"/>
              </w:rPr>
              <w:t>3</w:t>
            </w:r>
          </w:p>
        </w:tc>
        <w:tc>
          <w:tcPr>
            <w:tcW w:w="0" w:type="auto"/>
            <w:vAlign w:val="center"/>
          </w:tcPr>
          <w:p>
            <w:pPr>
              <w:pStyle w:val="a7"/>
              <w:rPr>
                <w:bCs/>
                <w:sz w:val="20"/>
                <w:szCs w:val="20"/>
              </w:rPr>
            </w:pPr>
            <w:r>
              <w:rPr>
                <w:bCs/>
                <w:sz w:val="20"/>
                <w:szCs w:val="20"/>
              </w:rPr>
              <w:t>Растеризация, освещение и текстурирование</w:t>
            </w:r>
          </w:p>
        </w:tc>
        <w:tc>
          <w:tcPr>
            <w:tcW w:w="0" w:type="auto"/>
            <w:vAlign w:val="center"/>
          </w:tcPr>
          <w:p>
            <w:pPr>
              <w:pStyle w:val="a7"/>
              <w:jc w:val="center"/>
              <w:rPr>
                <w:bCs/>
                <w:sz w:val="20"/>
                <w:szCs w:val="20"/>
              </w:rPr>
            </w:pPr>
            <w:r>
              <w:rPr>
                <w:bCs/>
                <w:sz w:val="20"/>
                <w:szCs w:val="20"/>
              </w:rPr>
              <w:t>6</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10</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22</w:t>
            </w:r>
          </w:p>
        </w:tc>
        <w:tc>
          <w:tcPr>
            <w:tcW w:w="0" w:type="auto"/>
            <w:vAlign w:val="center"/>
          </w:tcPr>
          <w:p>
            <w:pPr>
              <w:pStyle w:val="a7"/>
              <w:jc w:val="center"/>
              <w:rPr>
                <w:bCs/>
                <w:sz w:val="20"/>
                <w:szCs w:val="20"/>
              </w:rPr>
            </w:pPr>
            <w:r>
              <w:rPr>
                <w:b/>
                <w:bCs/>
                <w:sz w:val="20"/>
                <w:szCs w:val="20"/>
              </w:rPr>
              <w:t>40</w:t>
            </w:r>
          </w:p>
        </w:tc>
        <w:tc>
          <w:tcPr>
            <w:tcW w:w="0" w:type="auto"/>
          </w:tcPr>
          <w:p>
            <w:pPr>
              <w:pStyle w:val="a7"/>
              <w:rPr>
                <w:bCs/>
                <w:sz w:val="20"/>
                <w:szCs w:val="20"/>
              </w:rPr>
            </w:pPr>
            <w:r>
              <w:rPr>
                <w:bCs/>
                <w:sz w:val="20"/>
                <w:szCs w:val="20"/>
              </w:rPr>
              <w:t>З(ОПК-4) В(ПК-1)</w:t>
            </w:r>
          </w:p>
        </w:tc>
      </w:tr>
      <w:tr>
        <w:tc>
          <w:tcPr>
            <w:tcW w:w="0" w:type="auto"/>
            <w:vAlign w:val="center"/>
          </w:tcPr>
          <w:p>
            <w:pPr>
              <w:pStyle w:val="a7"/>
              <w:jc w:val="center"/>
              <w:rPr>
                <w:bCs/>
                <w:sz w:val="20"/>
                <w:szCs w:val="20"/>
              </w:rPr>
            </w:pPr>
            <w:r>
              <w:rPr>
                <w:bCs/>
                <w:sz w:val="20"/>
                <w:szCs w:val="20"/>
              </w:rPr>
              <w:t>4</w:t>
            </w:r>
          </w:p>
        </w:tc>
        <w:tc>
          <w:tcPr>
            <w:tcW w:w="0" w:type="auto"/>
            <w:vAlign w:val="center"/>
          </w:tcPr>
          <w:p>
            <w:pPr>
              <w:pStyle w:val="a7"/>
              <w:rPr>
                <w:bCs/>
                <w:sz w:val="20"/>
                <w:szCs w:val="20"/>
              </w:rPr>
            </w:pPr>
            <w:r>
              <w:rPr>
                <w:bCs/>
                <w:sz w:val="20"/>
                <w:szCs w:val="20"/>
              </w:rPr>
              <w:t>Интерактивные 3D-сцены и анимация</w:t>
            </w:r>
          </w:p>
        </w:tc>
        <w:tc>
          <w:tcPr>
            <w:tcW w:w="0" w:type="auto"/>
            <w:vAlign w:val="center"/>
          </w:tcPr>
          <w:p>
            <w:pPr>
              <w:pStyle w:val="a7"/>
              <w:jc w:val="center"/>
              <w:rPr>
                <w:bCs/>
                <w:sz w:val="20"/>
                <w:szCs w:val="20"/>
              </w:rPr>
            </w:pPr>
            <w:r>
              <w:rPr>
                <w:bCs/>
                <w:sz w:val="20"/>
                <w:szCs w:val="20"/>
              </w:rPr>
              <w:t>6</w:t>
            </w:r>
          </w:p>
        </w:tc>
        <w:tc>
          <w:tcPr>
            <w:tcW w:w="0" w:type="auto"/>
            <w:vAlign w:val="center"/>
          </w:tcPr>
          <w:p>
            <w:pPr>
              <w:pStyle w:val="a7"/>
              <w:jc w:val="center"/>
              <w:rPr>
                <w:bCs/>
                <w:sz w:val="20"/>
                <w:szCs w:val="20"/>
              </w:rPr>
            </w:pPr>
            <w:r>
              <w:rPr>
                <w:bCs/>
                <w:sz w:val="20"/>
                <w:szCs w:val="20"/>
              </w:rPr>
              <w:t>3</w:t>
            </w:r>
          </w:p>
        </w:tc>
        <w:tc>
          <w:tcPr>
            <w:tcW w:w="0" w:type="auto"/>
            <w:vAlign w:val="center"/>
          </w:tcPr>
          <w:p>
            <w:pPr>
              <w:pStyle w:val="a7"/>
              <w:jc w:val="center"/>
              <w:rPr>
                <w:bCs/>
                <w:sz w:val="20"/>
                <w:szCs w:val="20"/>
              </w:rPr>
            </w:pPr>
            <w:r>
              <w:rPr>
                <w:bCs/>
                <w:sz w:val="20"/>
                <w:szCs w:val="20"/>
              </w:rPr>
              <w:t>8</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22</w:t>
            </w:r>
          </w:p>
        </w:tc>
        <w:tc>
          <w:tcPr>
            <w:tcW w:w="0" w:type="auto"/>
            <w:vAlign w:val="center"/>
          </w:tcPr>
          <w:p>
            <w:pPr>
              <w:pStyle w:val="a7"/>
              <w:jc w:val="center"/>
              <w:rPr>
                <w:bCs/>
                <w:sz w:val="20"/>
                <w:szCs w:val="20"/>
              </w:rPr>
            </w:pPr>
            <w:r>
              <w:rPr>
                <w:b/>
                <w:bCs/>
                <w:sz w:val="20"/>
                <w:szCs w:val="20"/>
              </w:rPr>
              <w:t>37</w:t>
            </w:r>
          </w:p>
        </w:tc>
        <w:tc>
          <w:tcPr>
            <w:tcW w:w="0" w:type="auto"/>
          </w:tcPr>
          <w:p>
            <w:pPr>
              <w:pStyle w:val="a7"/>
              <w:rPr>
                <w:bCs/>
                <w:sz w:val="20"/>
                <w:szCs w:val="20"/>
              </w:rPr>
            </w:pPr>
            <w:r>
              <w:rPr>
                <w:bCs/>
                <w:sz w:val="20"/>
                <w:szCs w:val="20"/>
              </w:rPr>
              <w:t>У(ОПК-2) В(ПК-1)</w:t>
            </w:r>
          </w:p>
        </w:tc>
      </w:tr>
      <w:tr>
        <w:tc>
          <w:tcPr>
            <w:tcW w:w="0" w:type="auto"/>
            <w:vAlign w:val="center"/>
          </w:tcPr>
          <w:p>
            <w:pPr>
              <w:pStyle w:val="a7"/>
              <w:jc w:val="center"/>
              <w:rPr>
                <w:bCs/>
                <w:sz w:val="20"/>
                <w:szCs w:val="20"/>
              </w:rPr>
            </w:pPr>
            <w:r>
              <w:rPr>
                <w:bCs/>
                <w:sz w:val="20"/>
                <w:szCs w:val="20"/>
              </w:rPr>
            </w:r>
          </w:p>
        </w:tc>
        <w:tc>
          <w:tcPr>
            <w:tcW w:w="0" w:type="auto"/>
            <w:vAlign w:val="center"/>
          </w:tcPr>
          <w:p>
            <w:pPr>
              <w:pStyle w:val="a7"/>
              <w:rPr>
                <w:bCs/>
                <w:sz w:val="20"/>
                <w:szCs w:val="20"/>
              </w:rPr>
            </w:pPr>
            <w:r>
              <w:rPr>
                <w:bCs/>
                <w:sz w:val="20"/>
                <w:szCs w:val="20"/>
              </w:rPr>
              <w:t>ИТОГО:</w:t>
            </w:r>
          </w:p>
        </w:tc>
        <w:tc>
          <w:tcPr>
            <w:tcW w:w="0" w:type="auto"/>
            <w:vAlign w:val="center"/>
          </w:tcPr>
          <w:p>
            <w:pPr>
              <w:pStyle w:val="a7"/>
              <w:jc w:val="center"/>
              <w:rPr>
                <w:bCs/>
                <w:sz w:val="20"/>
                <w:szCs w:val="20"/>
              </w:rPr>
            </w:pPr>
            <w:r>
              <w:rPr>
                <w:bCs/>
                <w:sz w:val="20"/>
                <w:szCs w:val="20"/>
              </w:rPr>
            </w:r>
          </w:p>
        </w:tc>
        <w:tc>
          <w:tcPr>
            <w:tcW w:w="0" w:type="auto"/>
            <w:vAlign w:val="center"/>
          </w:tcPr>
          <w:p>
            <w:pPr>
              <w:pStyle w:val="a7"/>
              <w:jc w:val="center"/>
              <w:rPr>
                <w:bCs/>
                <w:sz w:val="20"/>
                <w:szCs w:val="20"/>
              </w:rPr>
            </w:pPr>
            <w:r>
              <w:rPr>
                <w:bCs/>
                <w:sz w:val="20"/>
                <w:szCs w:val="20"/>
              </w:rPr>
              <w:t>15</w:t>
            </w:r>
          </w:p>
        </w:tc>
        <w:tc>
          <w:tcPr>
            <w:tcW w:w="0" w:type="auto"/>
            <w:vAlign w:val="center"/>
          </w:tcPr>
          <w:p>
            <w:pPr>
              <w:pStyle w:val="a7"/>
              <w:jc w:val="center"/>
              <w:rPr>
                <w:bCs/>
                <w:sz w:val="20"/>
                <w:szCs w:val="20"/>
              </w:rPr>
            </w:pPr>
            <w:r>
              <w:rPr>
                <w:bCs/>
                <w:sz w:val="20"/>
                <w:szCs w:val="20"/>
              </w:rPr>
              <w:t>36</w:t>
            </w:r>
          </w:p>
        </w:tc>
        <w:tc>
          <w:tcPr>
            <w:tcW w:w="0" w:type="auto"/>
            <w:vAlign w:val="center"/>
          </w:tcPr>
          <w:p>
            <w:pPr>
              <w:pStyle w:val="a7"/>
              <w:jc w:val="center"/>
              <w:rPr>
                <w:bCs/>
                <w:sz w:val="20"/>
                <w:szCs w:val="20"/>
              </w:rPr>
            </w:pPr>
            <w:r>
              <w:rPr>
                <w:bCs/>
                <w:sz w:val="20"/>
                <w:szCs w:val="20"/>
              </w:rPr>
              <w:t>18</w:t>
            </w:r>
          </w:p>
        </w:tc>
        <w:tc>
          <w:tcPr>
            <w:tcW w:w="0" w:type="auto"/>
            <w:vAlign w:val="center"/>
          </w:tcPr>
          <w:p>
            <w:pPr>
              <w:pStyle w:val="a7"/>
              <w:jc w:val="center"/>
              <w:rPr>
                <w:bCs/>
                <w:sz w:val="20"/>
                <w:szCs w:val="20"/>
              </w:rPr>
            </w:pPr>
            <w:r>
              <w:rPr>
                <w:bCs/>
                <w:sz w:val="20"/>
                <w:szCs w:val="20"/>
              </w:rPr>
              <w:t>88</w:t>
            </w:r>
          </w:p>
        </w:tc>
        <w:tc>
          <w:tcPr>
            <w:tcW w:w="0" w:type="auto"/>
            <w:vAlign w:val="center"/>
          </w:tcPr>
          <w:p>
            <w:pPr>
              <w:pStyle w:val="a7"/>
              <w:jc w:val="center"/>
              <w:rPr>
                <w:bCs/>
                <w:sz w:val="20"/>
                <w:szCs w:val="20"/>
              </w:rPr>
            </w:pPr>
            <w:r>
              <w:rPr>
                <w:b/>
                <w:bCs/>
                <w:sz w:val="20"/>
                <w:szCs w:val="20"/>
              </w:rPr>
              <w:t>157</w:t>
            </w:r>
          </w:p>
        </w:tc>
        <w:tc>
          <w:tcPr>
            <w:tcW w:w="0" w:type="auto"/>
          </w:tcPr>
          <w:p>
            <w:pPr>
              <w:pStyle w:val="a7"/>
              <w:rPr>
                <w:bCs/>
                <w:sz w:val="20"/>
                <w:szCs w:val="20"/>
              </w:rPr>
            </w:pPr>
            <w:r>
              <w:rPr>
                <w:bCs/>
                <w:sz w:val="20"/>
                <w:szCs w:val="20"/>
              </w:rPr>
            </w:r>
          </w:p>
        </w:tc>
      </w:tr>
    </w:tbl>
    <w:p>
      <w:pPr>
        <w:ind w:firstLine="708"/>
        <w:jc w:val="both"/>
        <w:rPr>
          <w:spacing w:val="-2"/>
        </w:rPr>
      </w:pPr>
    </w:p>
    <w:p>
      <w:pPr>
        <w:ind w:firstLine="708"/>
        <w:jc w:val="both"/>
        <w:rPr>
          <w:spacing w:val="-2"/>
        </w:rPr>
      </w:pPr>
    </w:p>
    <w:p>
      <w:pPr>
        <w:ind w:firstLine="708"/>
        <w:jc w:val="both"/>
        <w:rPr>
          <w:spacing w:val="-2"/>
        </w:rPr>
      </w:pPr>
    </w:p>
    <w:p>
      <w:pPr>
        <w:ind w:firstLine="709"/>
        <w:rPr>
          <w:b/>
        </w:rPr>
      </w:pPr>
    </w:p>
    <w:p>
      <w:pPr>
        <w:spacing w:after="120"/>
        <w:ind w:firstLine="709"/>
        <w:rPr>
          <w:b/>
        </w:rPr>
      </w:pPr>
      <w:r>
        <w:rPr>
          <w:b/>
        </w:rPr>
        <w:t>4.2. Содержание лекционного курса</w:t>
      </w:r>
    </w:p>
    <w:tbl>
      <w:tblPr>
        <w:tblW w:w="0" w:type="auto"/>
        <w:tblCellMar>
          <w:left w:w="40" w:type="dxa"/>
          <w:right w:w="40" w:type="dxa"/>
        </w:tblCellMar>
        <w:tblLook w:val="0000" w:firstRow="0" w:lastRow="0" w:firstColumn="0" w:lastColumn="0" w:noHBand="0" w:noVBand="0"/>
      </w:tblPr>
      <w:tblGrid>
        <w:gridCol w:w="3433"/>
        <w:gridCol w:w="1908"/>
        <w:gridCol w:w="1601"/>
        <w:gridCol w:w="1118"/>
        <w:gridCol w:w="1118"/>
        <w:gridCol w:w="1107"/>
      </w:tblGrid>
      <w:tr>
        <w:trPr>
          <w:trHeight w:val="65"/>
        </w:trPr>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 пп.</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Номер раздела</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
                <w:bCs/>
                <w:sz w:val="20"/>
                <w:szCs w:val="20"/>
              </w:rPr>
            </w:pPr>
            <w:r>
              <w:t>Название темы</w:t>
            </w:r>
          </w:p>
        </w:tc>
        <w:tc>
          <w:tcPr>
            <w:tcW w:w="0" w:type="auto"/>
            <w:gridSpan w:val="3"/>
            <w:tcBorders>
              <w:top w:val="single" w:sz="4" w:space="0" w:color="auto"/>
              <w:left w:val="single" w:sz="4" w:space="0" w:color="auto"/>
              <w:bottom w:val="single" w:sz="4" w:space="0" w:color="auto"/>
              <w:right w:val="single" w:sz="4" w:space="0" w:color="auto"/>
            </w:tcBorders>
            <w:vAlign w:val="center"/>
          </w:tcPr>
          <w:p>
            <w:pPr>
              <w:shd w:val="clear" w:color="auto" w:fill="FFFFFF"/>
              <w:jc w:val="center"/>
            </w:pPr>
            <w:r>
              <w:t>Трудоемкость,</w:t>
            </w:r>
          </w:p>
          <w:p>
            <w:pPr>
              <w:shd w:val="clear" w:color="auto" w:fill="FFFFFF"/>
              <w:jc w:val="center"/>
              <w:rPr>
                <w:bCs/>
                <w:sz w:val="20"/>
                <w:szCs w:val="20"/>
              </w:rPr>
            </w:pPr>
            <w:r>
              <w:t>часы</w:t>
            </w:r>
          </w:p>
        </w:tc>
      </w:tr>
      <w:tr>
        <w:trPr>
          <w:trHeight w:val="907"/>
        </w:trPr>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
                <w:bCs/>
                <w:sz w:val="20"/>
                <w:szCs w:val="20"/>
              </w:rPr>
            </w:pP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1-Математические основы КГ</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1. Векторы, точки, однородные координаты. Матрицы трансформаций</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1-Математические основы КГ</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2. Проективные проекции: ортографическая, перспективная. MVP-матрица</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2-Конвейер рендеринга</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3. Конвейер рендеринга OpenGL. VBO, VAO, EBO. Примитивы</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2-Конвейер рендеринга</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4. GLSL: типы данных, вершинный и фрагментный шейдеры, uniform</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3-Растеризация и освещение</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5. Растеризация: z-buffer, алгоритм Брезенхема. Отсечение Коэна–Сазерленда</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3-Растеризация и освещение</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6. Модели освещения: Фонг, Блинн–Фонг, PBR. Карты нормалей и теней</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4-3D-сцены и анимация</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7. Граф сцены, форматы glTF/OBJ. Скелетная анимация. Интерполяция ключевых кадров</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bl>
    <w:p>
      <w:pPr>
        <w:rPr>
          <w:b/>
        </w:rPr>
      </w:pPr>
    </w:p>
    <w:p>
      <w:pPr>
        <w:shd w:val="clear" w:color="auto" w:fill="FFFFFF"/>
        <w:ind w:firstLine="709"/>
        <w:jc w:val="both"/>
        <w:rPr>
          <w:b/>
          <w:bCs/>
          <w:color w:val="000000"/>
          <w:spacing w:val="-9"/>
          <w:sz w:val="16"/>
          <w:szCs w:val="16"/>
        </w:rPr>
      </w:pPr>
    </w:p>
    <w:p>
      <w:pPr>
        <w:shd w:val="clear" w:color="auto" w:fill="FFFFFF"/>
        <w:spacing w:after="120"/>
        <w:ind w:firstLine="567"/>
        <w:jc w:val="both"/>
        <w:rPr>
          <w:b/>
          <w:bCs/>
        </w:rPr>
      </w:pPr>
      <w:r>
        <w:rPr>
          <w:b/>
          <w:bCs/>
          <w:color w:val="000000"/>
          <w:spacing w:val="-9"/>
        </w:rPr>
        <w:t>4.3. Перечень лабораторных работ</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26"/>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 ЛР</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Название лабораторной работы</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95"/>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1-Математические основы КГ</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Создание OpenGL-окна и отрисовка треугольника с кастомным шейдером</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1-Математические основы КГ</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Трансформации объектов: перемещение, вращение, масштаб через матрицы</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2-Конвейер рендеринга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Текстурирование 3D-меша: UV-координаты, mipmapping, фильтрация</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2-Конвейер рендеринга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Реализация модели освещения Фонга с картой нормалей</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3-Растеризация и освещение</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Shadow mapping: рендер теней от направленного источника</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3-Растеризация и освещение</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Интерактивная 3D-сцена на Three.js с управлением камерой и анимацией</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ИТОГО:</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bl>
    <w:p>
      <w:pPr>
        <w:rPr>
          <w:sz w:val="16"/>
        </w:rPr>
      </w:pPr>
    </w:p>
    <w:p>
      <w:pPr>
        <w:rPr>
          <w:sz w:val="16"/>
        </w:rPr>
      </w:pPr>
    </w:p>
    <w:p>
      <w:pPr>
        <w:spacing w:after="120"/>
        <w:ind w:firstLine="709"/>
        <w:rPr>
          <w:b/>
          <w:bCs/>
        </w:rPr>
      </w:pPr>
      <w:r>
        <w:rPr>
          <w:b/>
        </w:rPr>
        <w:t>4.4. Перечень практических занятий</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31"/>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w:t>
            </w:r>
          </w:p>
        </w:tc>
        <w:tc>
          <w:tcPr>
            <w:tcW w:w="0" w:type="auto"/>
            <w:vMerge w:val="restart"/>
            <w:tcBorders>
              <w:top w:val="single" w:sz="6" w:space="0" w:color="auto"/>
              <w:left w:val="single" w:sz="6" w:space="0" w:color="auto"/>
              <w:right w:val="single" w:sz="6" w:space="0" w:color="auto"/>
            </w:tcBorders>
            <w:vAlign w:val="center"/>
          </w:tcPr>
          <w:p>
            <w:pPr>
              <w:pStyle w:val="5"/>
              <w:spacing w:before="0" w:after="0"/>
              <w:jc w:val="center"/>
              <w:rPr>
                <w:b w:val="0"/>
                <w:i w:val="0"/>
                <w:sz w:val="24"/>
                <w:szCs w:val="24"/>
              </w:rPr>
            </w:pPr>
            <w:r>
              <w:rPr>
                <w:b w:val="0"/>
                <w:i w:val="0"/>
                <w:sz w:val="24"/>
                <w:szCs w:val="24"/>
              </w:rPr>
              <w:t>№ ПЗ</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Тема практического занятия</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113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pPr>
            <w: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1-Математические основы КГ</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Перспективная коррекция текстурных координат в растеризаторе</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1-Математические основы КГ</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Алгоритм трассировки лучей: отражения, преломления, мягкие тени</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2-Конвейер рендеринга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Реализация arcball-камеры с управлением мышью</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3-Растеризация и освещение</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Пост-обработка изображений: bloom, SSAO, tone mapping</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4-3D-сцены и анимация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Загрузка и отображение 3D-модели в формате glTF</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4-3D-сцены и анимация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Скелетная анимация: skinning, интерполяция между кадрами</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ИТОГО:</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bl>
    <w:p>
      <w:pPr>
        <w:ind w:firstLine="709"/>
        <w:rPr>
          <w:b/>
        </w:rPr>
      </w:pPr>
    </w:p>
    <w:p>
      <w:pPr>
        <w:shd w:val="clear" w:color="auto" w:fill="FFFFFF"/>
        <w:spacing w:after="120"/>
        <w:ind w:firstLine="709"/>
        <w:jc w:val="both"/>
        <w:rPr>
          <w:b/>
        </w:rPr>
      </w:pPr>
      <w:r>
        <w:rPr>
          <w:b/>
        </w:rPr>
        <w:t>4.5. Виды СРО</w:t>
      </w:r>
    </w:p>
    <w:tbl>
      <w:tblPr>
        <w:tblW w:w="0" w:type="auto"/>
        <w:tblCellMar>
          <w:left w:w="40" w:type="dxa"/>
          <w:right w:w="40" w:type="dxa"/>
        </w:tblCellMar>
        <w:tblLook w:val="0000" w:firstRow="0" w:lastRow="0" w:firstColumn="0" w:lastColumn="0" w:noHBand="0" w:noVBand="0"/>
      </w:tblPr>
      <w:tblGrid>
        <w:gridCol w:w="5117"/>
        <w:gridCol w:w="1645"/>
        <w:gridCol w:w="1178"/>
        <w:gridCol w:w="1178"/>
        <w:gridCol w:w="1167"/>
      </w:tblGrid>
      <w:tr>
        <w:trPr>
          <w:trHeight w:hRule="exact" w:val="580"/>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Вид СРО</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7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1-Математические основы КГ</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1-Математические основы КГ</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1-Математические основы КГ</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2-Конвейер рендеринга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2-Конвейер рендеринга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2-Конвейер рендеринга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3-Растеризация и освещение</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сдаче зачета, экзамена</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3-Растеризация и освещение</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3-Растеризация и освещение</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ИТОГО:</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98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shd w:val="clear" w:color="auto" w:fill="FFFFFF"/>
        <w:ind w:firstLine="709"/>
        <w:jc w:val="both"/>
        <w:rPr>
          <w:b/>
        </w:rPr>
      </w:pPr>
    </w:p>
    <w:p>
      <w:pPr>
        <w:shd w:val="clear" w:color="auto" w:fill="FFFFFF"/>
        <w:ind w:firstLine="709"/>
        <w:jc w:val="both"/>
        <w:rPr>
          <w:b/>
        </w:rPr>
      </w:pPr>
      <w:r>
        <w:rPr>
          <w:b/>
        </w:rPr>
        <w:t>Темы для самостоятельной работы обучающихся</w:t>
      </w:r>
    </w:p>
    <w:p>
      <w:pPr>
        <w:widowControl w:val="0"/>
        <w:spacing w:before="240" w:after="120"/>
        <w:rPr>
          <w:bCs/>
          <w:i/>
          <w:iCs/>
          <w:u w:val="single"/>
        </w:rPr>
      </w:pPr>
      <w:r>
        <w:rPr>
          <w:bCs/>
          <w:i/>
          <w:iCs/>
          <w:u w:val="single"/>
        </w:rPr>
        <w:t>Раздел 1. Математические основы компьютерной графики</w:t>
      </w:r>
    </w:p>
    <w:p>
      <w:pPr>
        <w:widowControl w:val="0"/>
      </w:pPr>
      <w:r>
        <w:t>Процедурная генерация геометрии и текстур</w:t>
        <w:br/>
        <w:t/>
      </w:r>
    </w:p>
    <w:p>
      <w:pPr>
        <w:widowControl w:val="0"/>
        <w:spacing w:before="240" w:after="120"/>
        <w:rPr>
          <w:bCs/>
          <w:i/>
          <w:iCs/>
          <w:u w:val="single"/>
        </w:rPr>
      </w:pPr>
      <w:r>
        <w:rPr>
          <w:bCs/>
          <w:i/>
          <w:iCs/>
          <w:u w:val="single"/>
        </w:rPr>
        <w:t>Раздел 2. Конвейер рендеринга и шейдеры</w:t>
      </w:r>
    </w:p>
    <w:p>
      <w:pPr>
        <w:widowControl w:val="0"/>
      </w:pPr>
      <w:r>
        <w:t>Трассировка путей и глобальное освещение </w:t>
      </w:r>
    </w:p>
    <w:p>
      <w:pPr>
        <w:widowControl w:val="0"/>
        <w:spacing w:before="240" w:after="120"/>
        <w:rPr>
          <w:bCs/>
          <w:i/>
          <w:iCs/>
          <w:u w:val="single"/>
        </w:rPr>
      </w:pPr>
      <w:r>
        <w:rPr>
          <w:bCs/>
          <w:i/>
          <w:iCs/>
          <w:u w:val="single"/>
        </w:rPr>
        <w:t>Раздел 3. Растеризация и освещение</w:t>
      </w:r>
    </w:p>
    <w:p>
      <w:pPr>
        <w:widowControl w:val="0"/>
      </w:pPr>
      <w:r>
        <w:t>Физически корректный рендеринг (PBR) и IBL </w:t>
      </w:r>
    </w:p>
    <w:p>
      <w:pPr>
        <w:shd w:val="clear" w:color="auto" w:fill="FFFFFF"/>
        <w:ind w:firstLine="709"/>
        <w:jc w:val="both"/>
        <w:rPr>
          <w:b/>
        </w:rPr>
      </w:pPr>
    </w:p>
    <w:p>
      <w:pPr>
        <w:shd w:val="clear" w:color="auto" w:fill="FFFFFF"/>
        <w:tabs>
          <w:tab w:val="left" w:leader="underscore" w:pos="9408"/>
        </w:tabs>
        <w:spacing w:after="100" w:afterAutospacing="1"/>
        <w:ind w:firstLine="567"/>
        <w:jc w:val="both"/>
        <w:rPr>
          <w:b/>
          <w:color w:val="000000"/>
          <w:spacing w:val="3"/>
        </w:rPr>
      </w:pPr>
      <w:r>
        <w:rPr>
          <w:b/>
          <w:color w:val="000000"/>
          <w:spacing w:val="3"/>
        </w:rPr>
        <w:t>5. Формы текущего контроля успеваемости и проведения промежуточной аттестации </w:t>
      </w:r>
    </w:p>
    <w:p>
      <w:pPr>
        <w:ind w:firstLine="709"/>
        <w:jc w:val="both"/>
      </w:pPr>
      <w:r>
        <w:t>Перечень оценочных средств текущего контроля и промежуточной аттестации по дисциплине приведен Фонде оценочных средств (приложение Б)</w:t>
      </w:r>
      <w:r>
        <w:rPr>
          <w:color w:val="548DD4"/>
        </w:rPr>
        <w:t>.</w:t>
      </w:r>
    </w:p>
    <w:p>
      <w:pPr>
        <w:ind w:firstLine="567"/>
      </w:pPr>
    </w:p>
    <w:p>
      <w:pPr>
        <w:ind w:firstLine="567"/>
        <w:rPr>
          <w:b/>
        </w:rPr>
      </w:pPr>
      <w:r>
        <w:rPr>
          <w:b/>
        </w:rPr>
        <w:t>6. Учебно-методическое и информационное обеспечение дисциплины </w:t>
      </w:r>
    </w:p>
    <w:p>
      <w:pPr>
        <w:rPr>
          <w:bCs/>
          <w:sz w:val="16"/>
          <w:szCs w:val="16"/>
        </w:rPr>
      </w:pPr>
    </w:p>
    <w:p>
      <w:pPr>
        <w:ind w:firstLine="567"/>
        <w:rPr>
          <w:b/>
          <w:bCs/>
        </w:rPr>
      </w:pPr>
      <w:r>
        <w:rPr>
          <w:b/>
          <w:bCs/>
        </w:rPr>
        <w:t>6.1.Учебно-методическое обеспечение</w:t>
      </w:r>
    </w:p>
    <w:p>
      <w:pPr>
        <w:ind w:firstLine="567"/>
        <w:rPr>
          <w:bCs/>
          <w:sz w:val="16"/>
          <w:szCs w:val="16"/>
        </w:rPr>
      </w:pPr>
    </w:p>
    <w:p>
      <w:pPr>
        <w:ind w:firstLine="567"/>
        <w:jc w:val="both"/>
      </w:pPr>
      <w:r>
        <w:t>Сведения об обеспеченности дисциплины основной, дополнительной и учебно-методической литературой приведены в формах № 1-УЛ и № 2-УЛ (приложение А).</w:t>
      </w:r>
    </w:p>
    <w:p>
      <w:pPr>
        <w:ind w:firstLine="567"/>
        <w:jc w:val="both"/>
        <w:rPr>
          <w:i/>
        </w:rPr>
      </w:pPr>
    </w:p>
    <w:p>
      <w:pPr>
        <w:pStyle w:val="a3"/>
        <w:ind w:firstLine="567"/>
        <w:jc w:val="both"/>
        <w:rPr>
          <w:b/>
          <w:bCs/>
          <w:i w:val="0"/>
          <w:iCs w:val="0"/>
        </w:rPr>
      </w:pPr>
      <w:r>
        <w:rPr>
          <w:b/>
          <w:bCs/>
          <w:i w:val="0"/>
          <w:iCs w:val="0"/>
        </w:rPr>
        <w:t>6.2.</w:t>
      </w:r>
      <w:r>
        <w:rPr>
          <w:b/>
          <w:bCs/>
          <w:i w:val="0"/>
        </w:rPr>
        <w:t>Перечень </w:t>
      </w:r>
      <w:r>
        <w:rPr>
          <w:b/>
          <w:i w:val="0"/>
        </w:rPr>
        <w:t>современных профессиональных баз данных и информационных справочных систем</w:t>
      </w:r>
      <w:r>
        <w:rPr>
          <w:b/>
          <w:bCs/>
          <w:i w:val="0"/>
        </w:rPr>
        <w:t>, рекомендуемых для освоения дисциплины </w:t>
      </w:r>
    </w:p>
    <w:p>
      <w:pPr>
        <w:pStyle w:val="a3"/>
        <w:rPr>
          <w:bCs/>
          <w:i w:val="0"/>
          <w:iCs w:val="0"/>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9"/>
        <w:gridCol w:w="2942"/>
      </w:tblGrid>
      <w:tr>
        <w:tc>
          <w:tcPr>
            <w:tcW w:w="7479" w:type="dxa"/>
            <w:shd w:val="clear" w:color="auto" w:fill="auto"/>
          </w:tcPr>
          <w:p>
            <w:pPr>
              <w:jc w:val="center"/>
            </w:pPr>
            <w:r>
              <w:t>Названия современных профессиональных баз данных и информационных справочных систем, </w:t>
            </w:r>
          </w:p>
          <w:p>
            <w:pPr>
              <w:jc w:val="center"/>
            </w:pPr>
            <w:r>
              <w:t>рекомендуемых для освоения дисциплины</w:t>
            </w:r>
          </w:p>
        </w:tc>
        <w:tc>
          <w:tcPr>
            <w:tcW w:w="2942" w:type="dxa"/>
            <w:shd w:val="clear" w:color="auto" w:fill="auto"/>
            <w:vAlign w:val="center"/>
          </w:tcPr>
          <w:p>
            <w:pPr>
              <w:jc w:val="center"/>
            </w:pPr>
            <w:r>
              <w:t>Ссылки на</w:t>
            </w:r>
          </w:p>
          <w:p>
            <w:pPr>
              <w:jc w:val="center"/>
            </w:pPr>
            <w:r>
              <w:t>официальные сайты</w:t>
            </w:r>
          </w:p>
        </w:tc>
      </w:tr>
      <w:tr>
        <w:tc>
          <w:tcPr>
            <w:tcW w:w="7479" w:type="dxa"/>
            <w:shd w:val="clear" w:color="auto" w:fill="auto"/>
          </w:tcPr>
          <w:p>
            <w:r>
              <w:rPr>
                <w:bCs/>
                <w:sz w:val="20"/>
                <w:szCs w:val="20"/>
              </w:rPr>
              <w:t>Microsoft Office Professional</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Microsoft Windows</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SCIENCE INDEX</w:t>
            </w:r>
          </w:p>
        </w:tc>
        <w:tc>
          <w:tcPr>
            <w:tcW w:w="2942" w:type="dxa"/>
            <w:shd w:val="clear" w:color="auto" w:fill="auto"/>
          </w:tcPr>
          <w:p>
            <w:r>
              <w:rPr>
                <w:bCs/>
                <w:sz w:val="20"/>
                <w:szCs w:val="20"/>
              </w:rPr>
              <w:t>http://elibrary.ru/project_author_tools.asp </w:t>
            </w:r>
          </w:p>
        </w:tc>
      </w:tr>
      <w:tr>
        <w:tc>
          <w:tcPr>
            <w:tcW w:w="7479" w:type="dxa"/>
            <w:shd w:val="clear" w:color="auto" w:fill="auto"/>
          </w:tcPr>
          <w:p>
            <w:r>
              <w:rPr>
                <w:bCs/>
                <w:sz w:val="20"/>
                <w:szCs w:val="20"/>
              </w:rPr>
              <w:t>Springer Nature</w:t>
            </w:r>
          </w:p>
        </w:tc>
        <w:tc>
          <w:tcPr>
            <w:tcW w:w="2942" w:type="dxa"/>
            <w:shd w:val="clear" w:color="auto" w:fill="auto"/>
          </w:tcPr>
          <w:p>
            <w:r>
              <w:rPr>
                <w:bCs/>
                <w:sz w:val="20"/>
                <w:szCs w:val="20"/>
              </w:rPr>
              <w:t>https://link.springer.com/.</w:t>
            </w:r>
          </w:p>
        </w:tc>
      </w:tr>
      <w:tr>
        <w:tc>
          <w:tcPr>
            <w:tcW w:w="7479" w:type="dxa"/>
            <w:shd w:val="clear" w:color="auto" w:fill="auto"/>
          </w:tcPr>
          <w:p>
            <w:r>
              <w:rPr>
                <w:bCs/>
                <w:sz w:val="20"/>
                <w:szCs w:val="20"/>
              </w:rPr>
              <w:t>Web of Science Core Collection </w:t>
            </w:r>
          </w:p>
        </w:tc>
        <w:tc>
          <w:tcPr>
            <w:tcW w:w="2942" w:type="dxa"/>
            <w:shd w:val="clear" w:color="auto" w:fill="auto"/>
          </w:tcPr>
          <w:p>
            <w:r>
              <w:rPr>
                <w:bCs/>
                <w:sz w:val="20"/>
                <w:szCs w:val="20"/>
              </w:rPr>
              <w:t>http://webofscience.com/.</w:t>
            </w:r>
          </w:p>
        </w:tc>
      </w:tr>
    </w:tbl>
    <w:p>
      <w:pPr>
        <w:pStyle w:val="a3"/>
        <w:ind w:firstLine="567"/>
        <w:rPr>
          <w:b/>
          <w:bCs/>
          <w:i w:val="0"/>
          <w:iCs w:val="0"/>
        </w:rPr>
      </w:pPr>
    </w:p>
    <w:p>
      <w:pPr>
        <w:pStyle w:val="a3"/>
        <w:ind w:firstLine="567"/>
        <w:rPr>
          <w:b/>
          <w:i w:val="0"/>
          <w:iCs w:val="0"/>
        </w:rPr>
      </w:pPr>
      <w:r>
        <w:rPr>
          <w:b/>
          <w:bCs/>
          <w:i w:val="0"/>
          <w:iCs w:val="0"/>
        </w:rPr>
        <w:t>7</w:t>
      </w:r>
      <w:r>
        <w:rPr>
          <w:b/>
          <w:i w:val="0"/>
          <w:iCs w:val="0"/>
        </w:rPr>
        <w:t>. Материально-техническое обеспечение дисциплины</w:t>
      </w:r>
    </w:p>
    <w:p>
      <w:pPr>
        <w:pStyle w:val="a3"/>
        <w:rPr>
          <w:b/>
          <w:i w:val="0"/>
          <w:iCs w:val="0"/>
          <w:sz w:val="16"/>
          <w:szCs w:val="16"/>
        </w:rPr>
      </w:pPr>
    </w:p>
    <w:p>
      <w:pPr>
        <w:pStyle w:val="a3"/>
        <w:spacing w:after="120"/>
        <w:ind w:left="540" w:firstLine="27"/>
        <w:jc w:val="both"/>
        <w:rPr>
          <w:bCs/>
          <w:i w:val="0"/>
          <w:iCs w:val="0"/>
        </w:rPr>
      </w:pPr>
      <w:r>
        <w:rPr>
          <w:b/>
          <w:bCs/>
          <w:i w:val="0"/>
          <w:iCs w:val="0"/>
        </w:rPr>
        <w:t>7.1. Перечень специальных аудиторий, кабинетов, лабораторий и пр., используемых при реализации дисциплины  с перечнем основного оборудования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79"/>
        <w:gridCol w:w="1964"/>
        <w:gridCol w:w="3287"/>
        <w:gridCol w:w="2591"/>
      </w:tblGrid>
      <w:tr>
        <w:trPr>
          <w:tblHeader/>
        </w:trPr>
        <w:tc>
          <w:tcPr>
            <w:tcW w:w="0" w:type="auto"/>
            <w:vAlign w:val="center"/>
          </w:tcPr>
          <w:p>
            <w:pPr>
              <w:pStyle w:val="a3"/>
              <w:jc w:val="center"/>
              <w:rPr>
                <w:bCs/>
                <w:i w:val="0"/>
                <w:iCs w:val="0"/>
              </w:rPr>
            </w:pPr>
            <w:r>
              <w:rPr>
                <w:bCs/>
                <w:i w:val="0"/>
                <w:iCs w:val="0"/>
              </w:rPr>
              <w:t>№</w:t>
            </w:r>
          </w:p>
          <w:p>
            <w:pPr>
              <w:pStyle w:val="a3"/>
              <w:jc w:val="center"/>
              <w:rPr>
                <w:bCs/>
                <w:i w:val="0"/>
                <w:iCs w:val="0"/>
              </w:rPr>
            </w:pPr>
            <w:r>
              <w:rPr>
                <w:bCs/>
                <w:i w:val="0"/>
                <w:iCs w:val="0"/>
              </w:rPr>
              <w:t>пп.</w:t>
            </w:r>
          </w:p>
        </w:tc>
        <w:tc>
          <w:tcPr>
            <w:tcW w:w="0" w:type="auto"/>
            <w:vAlign w:val="center"/>
          </w:tcPr>
          <w:p>
            <w:pPr>
              <w:pStyle w:val="a3"/>
              <w:jc w:val="center"/>
              <w:rPr>
                <w:bCs/>
                <w:i w:val="0"/>
                <w:iCs w:val="0"/>
              </w:rPr>
            </w:pPr>
            <w:r>
              <w:rPr>
                <w:bCs/>
                <w:i w:val="0"/>
                <w:iCs w:val="0"/>
              </w:rPr>
              <w:t>Номер помещения</w:t>
            </w:r>
          </w:p>
        </w:tc>
        <w:tc>
          <w:tcPr>
            <w:tcW w:w="0" w:type="auto"/>
            <w:vAlign w:val="center"/>
          </w:tcPr>
          <w:p>
            <w:pPr>
              <w:pStyle w:val="a3"/>
              <w:jc w:val="center"/>
              <w:rPr>
                <w:bCs/>
                <w:i w:val="0"/>
                <w:iCs w:val="0"/>
              </w:rPr>
            </w:pPr>
            <w:r>
              <w:rPr>
                <w:bCs/>
                <w:i w:val="0"/>
                <w:iCs w:val="0"/>
              </w:rPr>
              <w:t>Оснащенность помещения </w:t>
            </w:r>
          </w:p>
          <w:p>
            <w:pPr>
              <w:pStyle w:val="a3"/>
              <w:jc w:val="center"/>
              <w:rPr>
                <w:bCs/>
                <w:i w:val="0"/>
                <w:iCs w:val="0"/>
              </w:rPr>
            </w:pPr>
            <w:r>
              <w:rPr>
                <w:bCs/>
                <w:i w:val="0"/>
                <w:iCs w:val="0"/>
              </w:rPr>
              <w:t>(перечень основного оборудования)</w:t>
            </w:r>
          </w:p>
        </w:tc>
        <w:tc>
          <w:tcPr>
            <w:tcW w:w="0" w:type="auto"/>
            <w:vAlign w:val="center"/>
          </w:tcPr>
          <w:p>
            <w:pPr>
              <w:pStyle w:val="a3"/>
              <w:jc w:val="center"/>
              <w:rPr>
                <w:bCs/>
                <w:i w:val="0"/>
                <w:iCs w:val="0"/>
              </w:rPr>
            </w:pPr>
            <w:r>
              <w:rPr>
                <w:bCs/>
                <w:i w:val="0"/>
                <w:iCs w:val="0"/>
              </w:rPr>
              <w:t>Наименование помещения</w:t>
            </w:r>
          </w:p>
        </w:tc>
      </w:tr>
      <w:tr>
        <w:trPr>
          <w:tblHeader/>
        </w:trPr>
        <w:tc>
          <w:tcPr>
            <w:tcW w:w="0" w:type="auto"/>
          </w:tcPr>
          <w:p>
            <w:pPr>
              <w:jc w:val="center"/>
              <w:rPr>
                <w:bCs/>
                <w:iCs/>
                <w:highlight w:val="yellow"/>
              </w:rPr>
            </w:pPr>
            <w:r>
              <w:rPr>
                <w:bCs/>
                <w:sz w:val="20"/>
                <w:szCs w:val="20"/>
              </w:rPr>
              <w:t>1</w:t>
            </w:r>
          </w:p>
        </w:tc>
        <w:tc>
          <w:tcPr>
            <w:tcW w:w="0" w:type="auto"/>
          </w:tcPr>
          <w:p>
            <w:pPr>
              <w:pStyle w:val="a3"/>
              <w:rPr>
                <w:bCs/>
                <w:iCs w:val="0"/>
                <w:highlight w:val="yellow"/>
              </w:rPr>
            </w:pPr>
            <w:r>
              <w:rPr>
                <w:bCs/>
                <w:i w:val="0"/>
                <w:iCs w:val="0"/>
                <w:sz w:val="20"/>
                <w:szCs w:val="20"/>
              </w:rPr>
              <w:t>1-420в</w:t>
            </w:r>
          </w:p>
        </w:tc>
        <w:tc>
          <w:tcPr>
            <w:tcW w:w="0" w:type="auto"/>
          </w:tcPr>
          <w:p>
            <w:pPr>
              <w:pStyle w:val="a3"/>
              <w:rPr>
                <w:bCs/>
                <w:iCs w:val="0"/>
                <w:highlight w:val="yellow"/>
              </w:rPr>
            </w:pPr>
            <w:r>
              <w:rPr>
                <w:bCs/>
                <w:i w:val="0"/>
                <w:iCs w:val="0"/>
                <w:sz w:val="20"/>
                <w:szCs w:val="20"/>
              </w:rPr>
              <w:t>Компьютер Intel Core 2 Duo E8200(1);Компьютер WIN i3-550(2);Компьютер персональный i3-4170/21,5" PHILIPS 226V4LAB(1);МФУ hp Laser Jet Pro M1536dnf&lt;CE538A&gt;A4(1);Монитор 19" Acer(1);Монитор ASUS VA24DQ Black 23,8", шт(3);Сервисное устройство д\очистки Katun 3 м(1);Системный блок CRONA:i7 11700/DDR4 2*16GB/SSD 250Gb Samsung/HDD 1Tb/600W(3);Шкаф(ы) для хранения</w:t>
            </w:r>
          </w:p>
        </w:tc>
        <w:tc>
          <w:tcPr>
            <w:tcW w:w="0" w:type="auto"/>
          </w:tcPr>
          <w:p>
            <w:pPr>
              <w:pStyle w:val="a3"/>
              <w:rPr>
                <w:bCs/>
                <w:iCs w:val="0"/>
                <w:highlight w:val="yellow"/>
              </w:rPr>
            </w:pPr>
            <w:r>
              <w:rPr>
                <w:bCs/>
                <w:i w:val="0"/>
                <w:iCs w:val="0"/>
                <w:sz w:val="20"/>
                <w:szCs w:val="20"/>
              </w:rPr>
              <w:t>Помещения для хранения и профилактического обслуживания учебного оборудования </w:t>
            </w:r>
          </w:p>
        </w:tc>
      </w:tr>
      <w:tr>
        <w:trPr>
          <w:tblHeader/>
        </w:trPr>
        <w:tc>
          <w:tcPr>
            <w:tcW w:w="0" w:type="auto"/>
          </w:tcPr>
          <w:p>
            <w:pPr>
              <w:jc w:val="center"/>
              <w:rPr>
                <w:bCs/>
                <w:iCs/>
                <w:highlight w:val="yellow"/>
              </w:rPr>
            </w:pPr>
            <w:r>
              <w:rPr>
                <w:bCs/>
                <w:sz w:val="20"/>
                <w:szCs w:val="20"/>
              </w:rPr>
              <w:t>2</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занятий семинарского типа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3</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текущего контроля и промежуточной аттестации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Лаборатория – оснащенная лабораторным оборудованием, в зависимости от степени сложности.</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групповых и индивидуальных консультаций</w:t>
            </w:r>
          </w:p>
        </w:tc>
      </w:tr>
      <w:tr>
        <w:trPr>
          <w:tblHeader/>
        </w:trPr>
        <w:tc>
          <w:tcPr>
            <w:tcW w:w="0" w:type="auto"/>
          </w:tcPr>
          <w:p>
            <w:pPr>
              <w:jc w:val="center"/>
              <w:rPr>
                <w:bCs/>
                <w:iCs/>
                <w:highlight w:val="yellow"/>
              </w:rPr>
            </w:pPr>
            <w:r>
              <w:rPr>
                <w:bCs/>
                <w:sz w:val="20"/>
                <w:szCs w:val="20"/>
              </w:rPr>
              <w:t>6</w:t>
            </w:r>
          </w:p>
        </w:tc>
        <w:tc>
          <w:tcPr>
            <w:tcW w:w="0" w:type="auto"/>
          </w:tcPr>
          <w:p>
            <w:pPr>
              <w:pStyle w:val="a3"/>
              <w:rPr>
                <w:bCs/>
                <w:iCs w:val="0"/>
                <w:highlight w:val="yellow"/>
              </w:rPr>
            </w:pPr>
            <w:r>
              <w:rPr>
                <w:bCs/>
                <w:i w:val="0"/>
                <w:iCs w:val="0"/>
                <w:sz w:val="20"/>
                <w:szCs w:val="20"/>
              </w:rPr>
              <w:t>1-444</w:t>
            </w:r>
          </w:p>
        </w:tc>
        <w:tc>
          <w:tcPr>
            <w:tcW w:w="0" w:type="auto"/>
          </w:tcPr>
          <w:p>
            <w:pPr>
              <w:pStyle w:val="a3"/>
              <w:rPr>
                <w:bCs/>
                <w:iCs w:val="0"/>
                <w:highlight w:val="yellow"/>
              </w:rPr>
            </w:pPr>
            <w:r>
              <w:rPr>
                <w:bCs/>
                <w:i w:val="0"/>
                <w:iCs w:val="0"/>
                <w:sz w:val="20"/>
                <w:szCs w:val="20"/>
              </w:rPr>
              <w:t>Компьютер Nettop Pegatron Walle L6 PV D-SUB(1);Настенный экран Master Picture 244x244 MW(1);Проектор Acer ProjectorP1203(1);мультимедиапроектор;Учебно-наглядные пособия по дисциплине,набор демонстрационного  оборудования; Столы, стулья; </w:t>
            </w:r>
          </w:p>
        </w:tc>
        <w:tc>
          <w:tcPr>
            <w:tcW w:w="0" w:type="auto"/>
          </w:tcPr>
          <w:p>
            <w:pPr>
              <w:pStyle w:val="a3"/>
              <w:rPr>
                <w:bCs/>
                <w:iCs w:val="0"/>
                <w:highlight w:val="yellow"/>
              </w:rPr>
            </w:pPr>
            <w:r>
              <w:rPr>
                <w:bCs/>
                <w:i w:val="0"/>
                <w:iCs w:val="0"/>
                <w:sz w:val="20"/>
                <w:szCs w:val="20"/>
              </w:rPr>
              <w:t>Учебная аудитория для проведения занятий лекционного типа – укомплектована специализированной (учебной) мебелью, набором демонстрационного оборудования и учебно-наглядными пособиями, обеспечивающими тематические иллюстрации, соответствующие рабочим учебным программам дисциплин (модулей).</w:t>
            </w:r>
          </w:p>
        </w:tc>
      </w:tr>
      <w:tr>
        <w:trPr>
          <w:tblHeader/>
        </w:trPr>
        <w:tc>
          <w:tcPr>
            <w:tcW w:w="0" w:type="auto"/>
          </w:tcPr>
          <w:p>
            <w:pPr>
              <w:jc w:val="center"/>
              <w:rPr>
                <w:bCs/>
                <w:iCs/>
                <w:highlight w:val="yellow"/>
              </w:rPr>
            </w:pPr>
            <w:r>
              <w:rPr>
                <w:bCs/>
                <w:sz w:val="20"/>
                <w:szCs w:val="20"/>
              </w:rPr>
              <w:t>7</w:t>
            </w:r>
          </w:p>
        </w:tc>
        <w:tc>
          <w:tcPr>
            <w:tcW w:w="0" w:type="auto"/>
          </w:tcPr>
          <w:p>
            <w:pPr>
              <w:pStyle w:val="a3"/>
              <w:rPr>
                <w:bCs/>
                <w:iCs w:val="0"/>
                <w:highlight w:val="yellow"/>
              </w:rPr>
            </w:pPr>
            <w:r>
              <w:rPr>
                <w:bCs/>
                <w:i w:val="0"/>
                <w:iCs w:val="0"/>
                <w:sz w:val="20"/>
                <w:szCs w:val="20"/>
              </w:rPr>
              <w:t>3-201</w:t>
            </w:r>
          </w:p>
        </w:tc>
        <w:tc>
          <w:tcPr>
            <w:tcW w:w="0" w:type="auto"/>
          </w:tcPr>
          <w:p>
            <w:pPr>
              <w:pStyle w:val="a3"/>
              <w:rPr>
                <w:bCs/>
                <w:iCs w:val="0"/>
                <w:highlight w:val="yellow"/>
              </w:rPr>
            </w:pPr>
            <w:r>
              <w:rPr>
                <w:bCs/>
                <w:i w:val="0"/>
                <w:iCs w:val="0"/>
                <w:sz w:val="20"/>
                <w:szCs w:val="20"/>
              </w:rPr>
              <w:t>Защитная RFID Система LSG405HF(1);Компьютер i3-3220 K1 BenQ 21,5"(2);Компьютер i3-3240 21.5" Acer(2);Компьютер ПК НИКС\i3-4170\21.5"(1);Компьютер персональный-неттоп Celeron J1900/4Gb(1);Контрольно-кассовая машина Пионер 114Ф с ФН(1);МФУ hp Laser Jet Pro M1132&lt;CE847A&gt;A4(1);Монитор  BENQ E 2210 HDA(1);Монитор  Beng(2);Монитор 21.5 "BenQ GW2265HM(1);Планшет DIGMA EVE 1806, 2GB, 32Gb, Windows 10черный(1);Принтер Laser Jet 1020(1);Сканер Plustek Optic Book 4800(1);Универсальная RFID станция книговыдачи/программирования меток(3);Чековый принтер АТОЛ RP-326-USE черный Rev.6(3);Ящик каталожный 40 ячеек(5);Доступ к электронной информационно-образовательной среде (Корпоративная информационная система УГНТУ); Доступ в интернет; </w:t>
            </w:r>
          </w:p>
        </w:tc>
        <w:tc>
          <w:tcPr>
            <w:tcW w:w="0" w:type="auto"/>
          </w:tcPr>
          <w:p>
            <w:pPr>
              <w:pStyle w:val="a3"/>
              <w:rPr>
                <w:bCs/>
                <w:iCs w:val="0"/>
                <w:highlight w:val="yellow"/>
              </w:rPr>
            </w:pPr>
            <w:r>
              <w:rPr>
                <w:bCs/>
                <w:i w:val="0"/>
                <w:iCs w:val="0"/>
                <w:sz w:val="20"/>
                <w:szCs w:val="20"/>
              </w:rPr>
              <w:t>Помещение для самостоятельной работы – укомплектовано специализированной (учебной) мебелью, оснащено компьютерной техникой с возможностью подключения к сети «Интернет» и обеспечено доступом в электронную информационно-образовательную среду организации.</w:t>
            </w:r>
          </w:p>
        </w:tc>
      </w:tr>
    </w:tbl>
    <w:p>
      <w:pPr>
        <w:pStyle w:val="a3"/>
        <w:rPr>
          <w:bCs/>
          <w:i w:val="0"/>
          <w:iCs w:val="0"/>
          <w:sz w:val="16"/>
          <w:szCs w:val="16"/>
        </w:rPr>
      </w:pPr>
    </w:p>
    <w:p>
      <w:pPr>
        <w:pStyle w:val="a3"/>
        <w:rPr>
          <w:b/>
          <w:i w:val="0"/>
          <w:iCs w:val="0"/>
          <w:sz w:val="16"/>
          <w:szCs w:val="16"/>
        </w:rPr>
      </w:pPr>
    </w:p>
    <w:p>
      <w:pPr>
        <w:pStyle w:val="a3"/>
        <w:ind w:firstLine="567"/>
        <w:jc w:val="both"/>
        <w:rPr>
          <w:b/>
          <w:i w:val="0"/>
        </w:rPr>
      </w:pPr>
      <w:r>
        <w:rPr>
          <w:b/>
          <w:bCs/>
          <w:i w:val="0"/>
          <w:iCs w:val="0"/>
        </w:rPr>
        <w:t>7.2. Перечень лицензионного и свободно распространяемого </w:t>
      </w:r>
      <w:r>
        <w:rPr>
          <w:b/>
          <w:i w:val="0"/>
        </w:rPr>
        <w:t>программного обеспечения, используемых в учебном процессе при освоении дисциплины </w:t>
      </w:r>
    </w:p>
    <w:p>
      <w:pPr>
        <w:pStyle w:val="a3"/>
        <w:ind w:firstLine="567"/>
        <w:jc w:val="both"/>
        <w:rPr>
          <w:b/>
          <w:i w:val="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5"/>
        <w:gridCol w:w="2497"/>
        <w:gridCol w:w="5389"/>
      </w:tblGrid>
      <w:tr>
        <w:trPr>
          <w:tblHeader/>
        </w:trPr>
        <w:tc>
          <w:tcPr>
            <w:tcW w:w="267" w:type="pct"/>
            <w:vAlign w:val="center"/>
          </w:tcPr>
          <w:p>
            <w:pPr>
              <w:jc w:val="center"/>
            </w:pPr>
            <w:r>
              <w:t>№</w:t>
            </w:r>
          </w:p>
          <w:p>
            <w:pPr>
              <w:jc w:val="center"/>
            </w:pPr>
            <w:r>
              <w:t>пп.</w:t>
            </w:r>
          </w:p>
        </w:tc>
        <w:tc>
          <w:tcPr>
            <w:tcW w:w="1673" w:type="pct"/>
            <w:vAlign w:val="center"/>
          </w:tcPr>
          <w:p>
            <w:pPr>
              <w:jc w:val="center"/>
            </w:pPr>
            <w:r>
              <w:t>Наименование ПО</w:t>
            </w:r>
          </w:p>
        </w:tc>
        <w:tc>
          <w:tcPr>
            <w:tcW w:w="3060" w:type="pct"/>
            <w:vAlign w:val="center"/>
          </w:tcPr>
          <w:p>
            <w:pPr>
              <w:jc w:val="center"/>
            </w:pPr>
            <w:r>
              <w:t>Лицензионная чистота</w:t>
            </w:r>
          </w:p>
          <w:p>
            <w:pPr>
              <w:jc w:val="center"/>
            </w:pPr>
            <w:r>
              <w:t>(реквизиты лицензии,свидетельства о гос. регистрации и т.п., срок действия)</w:t>
            </w:r>
          </w:p>
        </w:tc>
      </w:tr>
      <w:tr>
        <w:tc>
          <w:tcPr>
            <w:tcW w:w="267" w:type="pct"/>
            <w:vAlign w:val="center"/>
          </w:tcPr>
          <w:p>
            <w:pPr>
              <w:jc w:val="center"/>
              <w:rPr>
                <w:i/>
                <w:highlight w:val="magenta"/>
              </w:rPr>
            </w:pPr>
            <w:r>
              <w:rPr>
                <w:bCs/>
                <w:sz w:val="20"/>
                <w:szCs w:val="20"/>
              </w:rPr>
              <w:t>1</w:t>
            </w:r>
          </w:p>
        </w:tc>
        <w:tc>
          <w:tcPr>
            <w:tcW w:w="1673" w:type="pct"/>
            <w:vAlign w:val="center"/>
          </w:tcPr>
          <w:p>
            <w:pPr>
              <w:rPr>
                <w:i/>
                <w:highlight w:val="magenta"/>
              </w:rPr>
            </w:pPr>
            <w:r>
              <w:rPr>
                <w:bCs/>
                <w:sz w:val="20"/>
                <w:szCs w:val="20"/>
              </w:rPr>
              <w:t>ANSYS Academic</w:t>
            </w:r>
          </w:p>
        </w:tc>
        <w:tc>
          <w:tcPr>
            <w:tcW w:w="3060" w:type="pct"/>
            <w:vAlign w:val="center"/>
          </w:tcPr>
          <w:p>
            <w:pPr>
              <w:jc w:val="both"/>
              <w:rPr>
                <w:i/>
                <w:highlight w:val="magenta"/>
              </w:rPr>
            </w:pPr>
            <w:r>
              <w:rPr>
                <w:bCs/>
                <w:sz w:val="20"/>
                <w:szCs w:val="20"/>
              </w:rPr>
              <w:t>Дата выдачи лицензии 30.12.2016</w:t>
            </w:r>
          </w:p>
        </w:tc>
      </w:tr>
      <w:tr>
        <w:tc>
          <w:tcPr>
            <w:tcW w:w="267" w:type="pct"/>
            <w:vAlign w:val="center"/>
          </w:tcPr>
          <w:p>
            <w:pPr>
              <w:jc w:val="center"/>
              <w:rPr>
                <w:i/>
                <w:highlight w:val="magenta"/>
              </w:rPr>
            </w:pPr>
            <w:r>
              <w:rPr>
                <w:bCs/>
                <w:sz w:val="20"/>
                <w:szCs w:val="20"/>
              </w:rPr>
              <w:t>2</w:t>
            </w:r>
          </w:p>
        </w:tc>
        <w:tc>
          <w:tcPr>
            <w:tcW w:w="1673" w:type="pct"/>
            <w:vAlign w:val="center"/>
          </w:tcPr>
          <w:p>
            <w:pPr>
              <w:rPr>
                <w:i/>
                <w:highlight w:val="magenta"/>
              </w:rPr>
            </w:pPr>
            <w:r>
              <w:rPr>
                <w:bCs/>
                <w:sz w:val="20"/>
                <w:szCs w:val="20"/>
              </w:rPr>
              <w:t>Microsoft Office Professional Plus </w:t>
            </w:r>
          </w:p>
        </w:tc>
        <w:tc>
          <w:tcPr>
            <w:tcW w:w="3060" w:type="pct"/>
            <w:vAlign w:val="center"/>
          </w:tcPr>
          <w:p>
            <w:pPr>
              <w:jc w:val="both"/>
              <w:rPr>
                <w:i/>
                <w:highlight w:val="magenta"/>
              </w:rPr>
            </w:pPr>
            <w:r>
              <w:rPr>
                <w:bCs/>
                <w:sz w:val="20"/>
                <w:szCs w:val="20"/>
              </w:rPr>
              <w:t>Дата выдачи лицензии 23.11.2020, Поставщик: ООО «Компарекс»</w:t>
            </w:r>
          </w:p>
        </w:tc>
      </w:tr>
      <w:tr>
        <w:tc>
          <w:tcPr>
            <w:tcW w:w="267" w:type="pct"/>
            <w:vAlign w:val="center"/>
          </w:tcPr>
          <w:p>
            <w:pPr>
              <w:jc w:val="center"/>
              <w:rPr>
                <w:i/>
                <w:highlight w:val="magenta"/>
              </w:rPr>
            </w:pPr>
            <w:r>
              <w:rPr>
                <w:bCs/>
                <w:sz w:val="20"/>
                <w:szCs w:val="20"/>
              </w:rPr>
              <w:t>3</w:t>
            </w:r>
          </w:p>
        </w:tc>
        <w:tc>
          <w:tcPr>
            <w:tcW w:w="1673" w:type="pct"/>
            <w:vAlign w:val="center"/>
          </w:tcPr>
          <w:p>
            <w:pPr>
              <w:rPr>
                <w:i/>
                <w:highlight w:val="magenta"/>
              </w:rPr>
            </w:pPr>
            <w:r>
              <w:rPr>
                <w:bCs/>
                <w:sz w:val="20"/>
                <w:szCs w:val="20"/>
              </w:rPr>
              <w:t>Microsoft_Office</w:t>
            </w:r>
          </w:p>
        </w:tc>
        <w:tc>
          <w:tcPr>
            <w:tcW w:w="3060" w:type="pct"/>
            <w:vAlign w:val="center"/>
          </w:tcPr>
          <w:p>
            <w:pPr>
              <w:jc w:val="both"/>
              <w:rPr>
                <w:i/>
                <w:highlight w:val="magenta"/>
              </w:rPr>
            </w:pPr>
            <w:r>
              <w:rPr>
                <w:bCs/>
                <w:sz w:val="20"/>
                <w:szCs w:val="20"/>
              </w:rPr>
              <w:t>Дата выдачи лицензии 01.01.2007</w:t>
            </w:r>
          </w:p>
        </w:tc>
      </w:tr>
    </w:tbl>
    <w:p>
      <w:pPr>
        <w:pStyle w:val="a3"/>
        <w:ind w:firstLine="567"/>
        <w:jc w:val="both"/>
        <w:rPr>
          <w:b/>
          <w:bCs/>
          <w:i w:val="0"/>
          <w:iCs w:val="0"/>
        </w:rPr>
      </w:pPr>
    </w:p>
    <w:p>
      <w:pPr>
        <w:spacing w:after="120"/>
        <w:ind w:firstLine="540"/>
        <w:jc w:val="both"/>
        <w:rPr>
          <w:b/>
        </w:rPr>
      </w:pPr>
      <w:r>
        <w:rPr>
          <w:b/>
        </w:rPr>
        <w:t>8. Организация обучения лиц с ограниченными возможностями здоровья</w:t>
      </w:r>
    </w:p>
    <w:p>
      <w:pPr>
        <w:ind w:firstLine="540"/>
        <w:jc w:val="both"/>
      </w:pPr>
      <w:r>
        <w:t>Для лиц с ограниченными возможностями здоровья, обучающихся по данной образовательной программе, разрабатывается индивидуальная программа освоения дисциплины с учетом особенностей их психофизического развития, их индивидуальных возможностей и состояния здоровья.</w:t>
      </w:r>
    </w:p>
    <w:p>
      <w:pPr>
        <w:jc w:val="center"/>
        <w:sectPr>
          <w:headerReference w:type="even" r:id="rId8"/>
          <w:headerReference w:type="default" r:id="rId9"/>
          <w:footerReference w:type="even" r:id="rId10"/>
          <w:footerReference w:type="default" r:id="rId11"/>
          <w:pgSz w:w="11906" w:h="16838"/>
          <w:pgMar w:top="1134" w:right="567" w:bottom="851" w:left="1134" w:header="709" w:footer="709" w:gutter="0"/>
          <w:pgNumType w:start="1"/>
          <w:cols w:space="708"/>
          <w:docGrid w:linePitch="360"/>
        </w:sectPr>
      </w:pPr>
    </w:p>
    <w:p>
      <w:pPr>
        <w:jc w:val="center"/>
        <w:rPr>
          <w:b/>
          <w:iCs/>
        </w:rPr>
      </w:pPr>
      <w:r>
        <w:rPr>
          <w:b/>
          <w:iCs/>
        </w:rPr>
        <w:t>Приложение А</w:t>
      </w:r>
    </w:p>
    <w:p>
      <w:pPr>
        <w:jc w:val="right"/>
        <w:rPr>
          <w:sz w:val="20"/>
          <w:szCs w:val="20"/>
        </w:rPr>
      </w:pPr>
      <w:r>
        <w:rPr>
          <w:sz w:val="20"/>
          <w:szCs w:val="20"/>
        </w:rPr>
        <w:t>Форма № УЛ-1</w:t>
      </w:r>
    </w:p>
    <w:p>
      <w:pPr>
        <w:jc w:val="center"/>
        <w:rPr>
          <w:b/>
        </w:rPr>
      </w:pPr>
      <w:r>
        <w:rPr>
          <w:b/>
        </w:rPr>
        <w:t>СВЕДЕНИЯ </w:t>
      </w:r>
    </w:p>
    <w:p>
      <w:pPr>
        <w:spacing w:after="120"/>
        <w:jc w:val="center"/>
        <w:rPr>
          <w:b/>
        </w:rPr>
      </w:pPr>
      <w:r>
        <w:rPr>
          <w:b/>
        </w:rPr>
        <w:t>об обеспеченности дисциплины основной и дополнительной учебной литературой</w:t>
      </w:r>
    </w:p>
    <w:p>
      <w:pPr>
        <w:spacing w:after="120"/>
      </w:pPr>
      <w:r>
        <w:rPr>
          <w:bCs/>
          <w:color w:val="000000"/>
          <w:sz w:val="22"/>
          <w:szCs w:val="22"/>
        </w:rPr>
        <w:t>Наименование дисциплины</w:t>
      </w:r>
      <w:r>
        <w:rPr>
          <w:bCs/>
          <w:color w:val="000000"/>
        </w:rPr>
        <w:t xml:space="preserve">: </w:t>
      </w:r>
      <w:r>
        <w:rPr>
          <w:bCs/>
          <w:color w:val="000000"/>
          <w:u w:val="single"/>
        </w:rPr>
        <w:t>(37895)(62315)Компьютерная графика</w:t>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12"/>
        <w:gridCol w:w="1986"/>
        <w:gridCol w:w="1322"/>
        <w:gridCol w:w="1322"/>
        <w:gridCol w:w="1311"/>
        <w:gridCol w:w="2340"/>
        <w:gridCol w:w="1433"/>
        <w:gridCol w:w="1421"/>
        <w:gridCol w:w="1322"/>
      </w:tblGrid>
      <w:tr>
        <w:trPr>
          <w:cantSplit/>
          <w:trHeight w:val="333"/>
          <w:jc w:val="center"/>
        </w:trPr>
        <w:tc>
          <w:tcPr>
            <w:tcW w:w="0" w:type="auto"/>
            <w:vMerge w:val="restart"/>
            <w:vAlign w:val="center"/>
          </w:tcPr>
          <w:p>
            <w:pPr>
              <w:jc w:val="center"/>
            </w:pPr>
            <w:r>
              <w:t>Тип</w:t>
            </w:r>
          </w:p>
        </w:tc>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vMerge w:val="restart"/>
            <w:textDirection w:val="btLr"/>
            <w:vAlign w:val="center"/>
          </w:tcPr>
          <w:p>
            <w:pPr>
              <w:ind w:left="119"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30"/>
          <w:jc w:val="center"/>
        </w:trPr>
        <w:tc>
          <w:tcPr>
            <w:tcW w:w="0" w:type="auto"/>
            <w:vMerge/>
            <w:vAlign w:val="center"/>
          </w:tcPr>
          <w:p>
            <w:pPr>
              <w:jc w:val="center"/>
            </w:pPr>
          </w:p>
        </w:tc>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vMerge/>
            <w:vAlign w:val="center"/>
          </w:tcPr>
          <w:p>
            <w:pPr>
              <w:ind w:left="6" w:right="-51" w:hanging="6"/>
              <w:jc w:val="center"/>
            </w:pP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6</w:t>
            </w:r>
          </w:p>
        </w:tc>
        <w:tc>
          <w:tcPr>
            <w:tcW w:w="0" w:type="auto"/>
          </w:tcPr>
          <w:p>
            <w:pPr>
              <w:ind w:left="6" w:right="-51" w:hanging="6"/>
              <w:jc w:val="center"/>
              <w:rPr>
                <w:sz w:val="20"/>
                <w:szCs w:val="20"/>
              </w:rPr>
            </w:pPr>
            <w:r>
              <w:rPr>
                <w:sz w:val="20"/>
                <w:szCs w:val="20"/>
              </w:rPr>
              <w:t>7</w:t>
            </w:r>
          </w:p>
        </w:tc>
        <w:tc>
          <w:tcPr>
            <w:tcW w:w="0" w:type="auto"/>
          </w:tcPr>
          <w:p>
            <w:pPr>
              <w:jc w:val="center"/>
              <w:rPr>
                <w:sz w:val="20"/>
                <w:szCs w:val="20"/>
              </w:rPr>
            </w:pPr>
            <w:r>
              <w:rPr>
                <w:sz w:val="20"/>
                <w:szCs w:val="20"/>
              </w:rPr>
              <w:t>7</w:t>
            </w:r>
          </w:p>
        </w:tc>
        <w:tc>
          <w:tcPr>
            <w:tcW w:w="0" w:type="auto"/>
          </w:tcPr>
          <w:p>
            <w:pPr>
              <w:jc w:val="center"/>
              <w:rPr>
                <w:sz w:val="20"/>
                <w:szCs w:val="20"/>
              </w:rPr>
            </w:pPr>
            <w:r>
              <w:rPr>
                <w:sz w:val="20"/>
                <w:szCs w:val="20"/>
              </w:rPr>
              <w:t>9</w:t>
            </w:r>
          </w:p>
        </w:tc>
      </w:tr>
      <w:tr>
        <w:trPr>
          <w:cantSplit/>
          <w:trHeight w:val="211"/>
          <w:jc w:val="center"/>
        </w:trPr>
        <w:tc>
          <w:tcPr>
            <w:tcW w:w="0" w:type="auto"/>
          </w:tcPr>
          <w:p>
            <w:pPr>
              <w:jc w:val="center"/>
              <w:rPr>
                <w:bCs/>
                <w:sz w:val="20"/>
                <w:szCs w:val="20"/>
              </w:rPr>
            </w:pPr>
            <w:r>
              <w:rPr>
                <w:bCs/>
                <w:sz w:val="20"/>
                <w:szCs w:val="20"/>
              </w:rPr>
              <w:t>Основная литература</w:t>
            </w:r>
          </w:p>
        </w:tc>
        <w:tc>
          <w:tcPr>
            <w:tcW w:w="0" w:type="auto"/>
          </w:tcPr>
          <w:p>
            <w:pPr>
              <w:jc w:val="center"/>
              <w:rPr>
                <w:bCs/>
                <w:sz w:val="20"/>
                <w:szCs w:val="20"/>
              </w:rPr>
            </w:pPr>
            <w:r>
              <w:rPr>
                <w:bCs/>
                <w:sz w:val="20"/>
                <w:szCs w:val="20"/>
              </w:rPr>
              <w:t>Для изучения теории;</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Кузнецов, И. Н. Основы научных исследований : учебное пособие для бакалавров / И. Н. Кузнецов. - 5-е изд., пересмотр. - Москва : Издательско-торговая корпорация «Дашков и К°», 2020. - 282 с. - ISBN 978-5-394-03684-2. - Текст : электронный. - URL: https://znanium.com/catalog/product/1093235 (дата обращения: 18.05.2021). – Режим доступа: по подписке.</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Основная литература</w:t>
            </w:r>
          </w:p>
        </w:tc>
        <w:tc>
          <w:tcPr>
            <w:tcW w:w="0" w:type="auto"/>
          </w:tcPr>
          <w:p>
            <w:pPr>
              <w:jc w:val="center"/>
              <w:rPr>
                <w:bCs/>
                <w:sz w:val="20"/>
                <w:szCs w:val="20"/>
              </w:rPr>
            </w:pPr>
            <w:r>
              <w:rPr>
                <w:bCs/>
                <w:sz w:val="20"/>
                <w:szCs w:val="20"/>
              </w:rPr>
              <w:t>Для выполнения СРО;Для изучения теории;</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Шкляр, М. Ф. Основы научных исследований : учебное пособие для бакалавров / М. Ф. Шкляр. - 7-е изд. — Москва : Издательско-торговая корпорация «Дашков и К°», 2019. - 208 с. - ISBN 978-5-394-03375-9. - Текст : электронный. - URL: https://znanium.com/catalog/product/1093533 (дата обращения: 18.05.2021). – Режим доступа: по подписке.</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изучения теории;</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Рыков, С. П. Основы научных исследований : учебное пособие для вузов / С. П. Рыков. — Санкт-Петербург : Лань, 2021. — 132 с. — ISBN 978-5-8114-5902-5. — Текст : электронный // Лань : электронно-библиотечная система. — URL: https://e.lanbook.com/book/159496 (дата обращения: 09.05.2021).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СРО;Для выполнения практических занятий;</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Бойко, Г. М. Математические методы и информационные технологии в научных исследованиях. Практикум : учебное пособие / Г. М. Бойко. - Железногорск : ФГБОУ ВО СПСА ГПС МЧС России, 2021. - 100 с. - Текст : электронный. - URL: https://znanium.com/catalog/product/1354584 (дата обращения: 18.05.2021). – Режим доступа: по подписке.</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СРО;</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Бесшапошникова, В. И. Методологические основы научного исследования. Практикум : учебное пособие / В. И. Бесшапошникова. — Москва : РГУ им. А.Н. Косыгина, [б. г.]. — Часть 1 — 2018. — 120 с. — Текст : электронный // Лань : электронно-библиотечная система. — URL: https://e.lanbook.com/book/128194 (дата обращения: 18.05.2021).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Асхаков, С. И. Основы научных исследований : учебное пособие / С. И. Асхаков. — Карачаевск : КЧГУ, 2020. — 348 с. — Текст : электронный // Лань : электронно-библиотечная система. — URL: https://e.lanbook.com/book/161998 (дата обращения: 18.05.2021).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Основы научных исследований : учебное пособие / составители Ю. В. Устинова [и др.]. — Кемерово : КемГУ, 2019. — 112 с. — ISBN 978-5-8353-2426-2. — Текст : электронный // Лань : электронно-библиотечная система. — URL: https://e.lanbook.com/book/134299 (дата обращения: 18.05.2021).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СРО;</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Челноков, М. Б. Основы научного творчества : учебное пособие / М. Б. Челноков. — Санкт-Петербург : Лань, 2020. — 172 с. — ISBN 978-5-8114-3864-8. — Текст : электронный // Лань : электронно-библиотечная система. — URL: https://e.lanbook.com/book/126916 (дата обращения: 20.05.2021).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gridSpan w:val="9"/>
          </w:tcPr>
          <w:p>
            <w:pPr>
              <w:rPr>
                <w:sz w:val="18"/>
                <w:szCs w:val="18"/>
              </w:rPr>
            </w:pPr>
            <w:r>
              <w:rPr>
                <w:sz w:val="18"/>
                <w:szCs w:val="18"/>
              </w:rPr>
              <w:t>Примечание – Графы 1-5,8 заполняются кафедрой, графы 7 и 9 - библиотекой</w:t>
            </w:r>
          </w:p>
        </w:tc>
      </w:tr>
    </w:tbl>
    <w:p>
      <w:pPr>
        <w:spacing w:before="120"/>
      </w:pPr>
      <w:r>
        <w:t>Составил: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0"/>
      </w:tblGrid>
      <w:tr>
        <w:trPr>
          <w:trHeight w:val="567"/>
        </w:trPr>
        <w:tc>
          <w:tcPr>
            <w:tcW w:w="4890" w:type="dxa"/>
          </w:tcPr>
          <w:p>
            <w:pPr>
              <w:ind w:hanging="10"/>
              <w:rPr>
                <w:bCs/>
                <w:i/>
                <w:iCs/>
              </w:rPr>
            </w:pPr>
            <w:r>
              <w:t>д.т.н., профессор Еникеев Ф.У.</w:t>
            </w:r>
          </w:p>
        </w:tc>
      </w:tr>
    </w:tbl>
    <w:p/>
    <w:p>
      <w:r>
        <w:t>Год приема </w:t>
      </w:r>
      <w:r>
        <w:rPr>
          <w:bCs/>
        </w:rPr>
        <w:t>2022</w:t>
      </w:r>
      <w:r>
        <w:t> г.</w:t>
      </w:r>
    </w:p>
    <w:p>
      <w:r>
        <w:br w:type="page"/>
      </w:r>
    </w:p>
    <w:p>
      <w:pPr>
        <w:ind w:left="10659"/>
        <w:jc w:val="right"/>
        <w:rPr>
          <w:sz w:val="20"/>
          <w:szCs w:val="20"/>
        </w:rPr>
      </w:pPr>
      <w:r>
        <w:rPr>
          <w:sz w:val="20"/>
          <w:szCs w:val="20"/>
        </w:rPr>
        <w:t>Форма № УЛ-2</w:t>
      </w:r>
    </w:p>
    <w:p>
      <w:pPr>
        <w:jc w:val="center"/>
        <w:rPr>
          <w:b/>
        </w:rPr>
      </w:pPr>
      <w:r>
        <w:rPr>
          <w:b/>
        </w:rPr>
        <w:t>СВЕДЕНИЯ </w:t>
      </w:r>
    </w:p>
    <w:p>
      <w:pPr>
        <w:spacing w:after="120"/>
        <w:jc w:val="center"/>
        <w:rPr>
          <w:b/>
        </w:rPr>
      </w:pPr>
      <w:r>
        <w:rPr>
          <w:b/>
        </w:rPr>
        <w:t>об обеспеченности дисциплины учебно-методическими изданиями</w:t>
      </w:r>
    </w:p>
    <w:p>
      <w:pPr>
        <w:spacing w:after="120"/>
      </w:pPr>
      <w:r>
        <w:rPr>
          <w:bCs/>
          <w:color w:val="000000"/>
          <w:sz w:val="22"/>
          <w:szCs w:val="22"/>
        </w:rPr>
        <w:t>Наименование дисциплины</w:t>
      </w:r>
      <w:r>
        <w:t xml:space="preserve">: </w:t>
      </w:r>
      <w:r>
        <w:rPr>
          <w:u w:val="single"/>
        </w:rPr>
        <w:t>(</w:t>
      </w:r>
      <w:r>
        <w:rPr>
          <w:bCs/>
          <w:color w:val="000000"/>
          <w:u w:val="single"/>
        </w:rPr>
        <w:t>37895</w:t>
      </w:r>
      <w:r>
        <w:rPr>
          <w:u w:val="single"/>
        </w:rPr>
        <w:t>)</w:t>
      </w:r>
      <w:r>
        <w:rPr>
          <w:bCs/>
          <w:color w:val="000000"/>
          <w:u w:val="single"/>
        </w:rPr>
        <w:t>(62315)Компьютерная графика</w:t>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pPr>
        <w:rPr>
          <w:bCs/>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33"/>
        <w:gridCol w:w="1318"/>
        <w:gridCol w:w="1318"/>
        <w:gridCol w:w="1307"/>
        <w:gridCol w:w="2251"/>
        <w:gridCol w:w="1377"/>
        <w:gridCol w:w="1631"/>
        <w:gridCol w:w="1416"/>
        <w:gridCol w:w="1318"/>
      </w:tblGrid>
      <w:tr>
        <w:trPr>
          <w:cantSplit/>
          <w:trHeight w:val="392"/>
          <w:jc w:val="center"/>
        </w:trPr>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gridSpan w:val="2"/>
            <w:vAlign w:val="center"/>
          </w:tcPr>
          <w:p>
            <w:pPr>
              <w:ind w:left="6"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67"/>
          <w:jc w:val="center"/>
        </w:trPr>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textDirection w:val="btLr"/>
            <w:vAlign w:val="center"/>
          </w:tcPr>
          <w:p>
            <w:pPr>
              <w:ind w:left="119" w:right="-51" w:hanging="6"/>
              <w:jc w:val="center"/>
            </w:pPr>
            <w:r>
              <w:t>Всего</w:t>
            </w:r>
          </w:p>
        </w:tc>
        <w:tc>
          <w:tcPr>
            <w:tcW w:w="0" w:type="auto"/>
            <w:textDirection w:val="btLr"/>
            <w:vAlign w:val="center"/>
          </w:tcPr>
          <w:p>
            <w:pPr>
              <w:ind w:left="113" w:right="113"/>
              <w:jc w:val="center"/>
            </w:pPr>
            <w:r>
              <w:t>в том числе</w:t>
            </w:r>
          </w:p>
          <w:p>
            <w:pPr>
              <w:ind w:left="119" w:right="-51" w:hanging="6"/>
              <w:jc w:val="center"/>
            </w:pPr>
            <w:r>
              <w:t>на кафедре</w:t>
            </w: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5</w:t>
            </w:r>
          </w:p>
        </w:tc>
        <w:tc>
          <w:tcPr>
            <w:tcW w:w="0" w:type="auto"/>
          </w:tcPr>
          <w:p>
            <w:pPr>
              <w:ind w:left="6" w:right="-51" w:hanging="6"/>
              <w:jc w:val="center"/>
              <w:rPr>
                <w:sz w:val="20"/>
                <w:szCs w:val="20"/>
              </w:rPr>
            </w:pPr>
            <w:r>
              <w:rPr>
                <w:sz w:val="20"/>
                <w:szCs w:val="20"/>
              </w:rPr>
              <w:t>6</w:t>
            </w:r>
          </w:p>
        </w:tc>
        <w:tc>
          <w:tcPr>
            <w:tcW w:w="0" w:type="auto"/>
          </w:tcPr>
          <w:p>
            <w:pPr>
              <w:ind w:right="-51"/>
              <w:jc w:val="center"/>
              <w:rPr>
                <w:sz w:val="20"/>
                <w:szCs w:val="20"/>
              </w:rPr>
            </w:pPr>
            <w:r>
              <w:rPr>
                <w:sz w:val="20"/>
                <w:szCs w:val="20"/>
              </w:rPr>
              <w:t>7</w:t>
            </w:r>
          </w:p>
        </w:tc>
        <w:tc>
          <w:tcPr>
            <w:tcW w:w="0" w:type="auto"/>
          </w:tcPr>
          <w:p>
            <w:pPr>
              <w:jc w:val="center"/>
              <w:rPr>
                <w:sz w:val="20"/>
                <w:szCs w:val="20"/>
              </w:rPr>
            </w:pPr>
            <w:r>
              <w:rPr>
                <w:sz w:val="20"/>
                <w:szCs w:val="20"/>
              </w:rPr>
              <w:t>7</w:t>
            </w:r>
          </w:p>
        </w:tc>
        <w:tc>
          <w:tcPr>
            <w:tcW w:w="0" w:type="auto"/>
          </w:tcPr>
          <w:p>
            <w:pPr>
              <w:jc w:val="center"/>
              <w:rPr>
                <w:sz w:val="20"/>
                <w:szCs w:val="20"/>
              </w:rPr>
            </w:pPr>
            <w:r>
              <w:rPr>
                <w:sz w:val="20"/>
                <w:szCs w:val="20"/>
              </w:rPr>
              <w:t>9</w:t>
            </w:r>
          </w:p>
        </w:tc>
      </w:tr>
      <w:tr>
        <w:trPr>
          <w:cantSplit/>
          <w:trHeight w:val="151"/>
          <w:jc w:val="center"/>
        </w:trPr>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http://www.e.lanbook.com</w:t>
            </w:r>
          </w:p>
        </w:tc>
        <w:tc>
          <w:tcPr>
            <w:tcW w:w="0" w:type="auto"/>
          </w:tcPr>
          <w:p>
            <w:pPr>
              <w:rPr>
                <w:bCs/>
                <w:sz w:val="20"/>
                <w:szCs w:val="20"/>
              </w:rPr>
            </w:pPr>
            <w:r>
              <w:rPr>
                <w:bCs/>
                <w:sz w:val="20"/>
                <w:szCs w:val="20"/>
              </w:rPr>
              <w:t> 1.00</w:t>
            </w:r>
          </w:p>
        </w:tc>
      </w:tr>
      <w:tr>
        <w:trPr>
          <w:cantSplit/>
          <w:trHeight w:val="151"/>
          <w:jc w:val="center"/>
        </w:trPr>
        <w:tc>
          <w:tcPr>
            <w:tcW w:w="0" w:type="auto"/>
          </w:tcPr>
          <w:p>
            <w:pPr>
              <w:jc w:val="center"/>
              <w:rPr>
                <w:bCs/>
                <w:sz w:val="20"/>
                <w:szCs w:val="20"/>
              </w:rPr>
            </w:pPr>
            <w:r>
              <w:rPr>
                <w:bCs/>
                <w:sz w:val="20"/>
                <w:szCs w:val="20"/>
              </w:rPr>
              <w:t>Для выполнения лабораторных работ;</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http://bibl.rusoil.net/base_docs/UGNTU/VTIK/Enikeev.pdf. - Текст : электронный.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http://bibl.rusoil.net</w:t>
            </w:r>
          </w:p>
        </w:tc>
        <w:tc>
          <w:tcPr>
            <w:tcW w:w="0" w:type="auto"/>
          </w:tcPr>
          <w:p>
            <w:pPr>
              <w:rPr>
                <w:bCs/>
                <w:sz w:val="20"/>
                <w:szCs w:val="20"/>
              </w:rPr>
            </w:pPr>
            <w:r>
              <w:rPr>
                <w:bCs/>
                <w:sz w:val="20"/>
                <w:szCs w:val="20"/>
              </w:rPr>
              <w:t> 1.00</w:t>
            </w:r>
          </w:p>
        </w:tc>
      </w:tr>
      <w:tr>
        <w:trPr>
          <w:cantSplit/>
          <w:trHeight w:val="211"/>
          <w:jc w:val="center"/>
        </w:trPr>
        <w:tc>
          <w:tcPr>
            <w:tcW w:w="0" w:type="auto"/>
            <w:gridSpan w:val="9"/>
            <w:tcBorders>
              <w:bottom w:val="single" w:sz="4" w:space="0" w:color="auto"/>
            </w:tcBorders>
          </w:tcPr>
          <w:p>
            <w:pPr>
              <w:rPr>
                <w:sz w:val="18"/>
                <w:szCs w:val="18"/>
              </w:rPr>
            </w:pPr>
            <w:r>
              <w:rPr>
                <w:sz w:val="18"/>
                <w:szCs w:val="18"/>
              </w:rPr>
              <w:t>Примечание – Графы 1-5,8 заполняются кафедрой, графы 6,7 и 9 - библиотекой</w:t>
            </w:r>
          </w:p>
        </w:tc>
      </w:tr>
    </w:tbl>
    <w:p>
      <w:pPr>
        <w:rPr>
          <w:bCs/>
          <w:sz w:val="22"/>
          <w:szCs w:val="22"/>
        </w:rPr>
      </w:pPr>
    </w:p>
    <w:p>
      <w:pPr>
        <w:ind w:left="399"/>
        <w:jc w:val="center"/>
        <w:rPr>
          <w:color w:val="FFFFFF"/>
          <w:sz w:val="16"/>
          <w:szCs w:val="16"/>
        </w:rPr>
      </w:pPr>
      <w:r>
        <w:rPr>
          <w:color w:val="FFFFFF"/>
          <w:sz w:val="16"/>
          <w:szCs w:val="16"/>
          <w:u w:val="single"/>
        </w:rPr>
        <w:t>                                                  наименование </w:t>
      </w:r>
    </w:p>
    <w:p>
      <w:r>
        <w:t>Составил:</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t>д.т.н., профессор Еникеев Ф.У.</w:t>
            </w:r>
          </w:p>
        </w:tc>
      </w:tr>
    </w:tbl>
    <w:p>
      <w:r>
        <w:t>Год приема </w:t>
      </w:r>
      <w:r>
        <w:rPr>
          <w:bCs/>
        </w:rPr>
        <w:t>2022</w:t>
      </w:r>
      <w:r>
        <w:t> г.</w:t>
      </w:r>
    </w:p>
    <w:p>
      <w:pPr>
        <w:jc w:val="center"/>
        <w:rPr>
          <w:i/>
          <w:sz w:val="28"/>
          <w:szCs w:val="28"/>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Б</w:t>
      </w:r>
    </w:p>
    <w:p>
      <w:pPr>
        <w:jc w:val="center"/>
      </w:pPr>
    </w:p>
    <w:p>
      <w:pPr>
        <w:jc w:val="center"/>
      </w:pPr>
      <w:r>
        <w:t>Федеральное государственное бюджетное образовательное учреждение высшего образования</w:t>
      </w:r>
    </w:p>
    <w:p>
      <w:pPr>
        <w:jc w:val="center"/>
      </w:pPr>
      <w:r>
        <w:t>«Уфимский государственный нефтяной технический университет»</w:t>
      </w:r>
    </w:p>
    <w:p>
      <w:pPr>
        <w:spacing w:line="264" w:lineRule="auto"/>
        <w:ind w:left="5400"/>
      </w:pPr>
    </w:p>
    <w:p>
      <w:pPr>
        <w:spacing w:line="264" w:lineRule="auto"/>
        <w:ind w:left="5400"/>
      </w:pPr>
    </w:p>
    <w:p>
      <w:pPr>
        <w:spacing w:after="120" w:line="264" w:lineRule="auto"/>
        <w:ind w:left="5400" w:firstLine="4381"/>
      </w:pPr>
      <w:r>
        <w:t>УТВЕРЖДАЮ</w:t>
      </w:r>
    </w:p>
    <w:p>
      <w:pPr>
        <w:ind w:left="5360" w:right="134" w:firstLine="4381"/>
        <w:jc w:val="both"/>
        <w:rPr>
          <w:u w:val="single"/>
        </w:rPr>
      </w:pPr>
      <w:r>
        <w:rPr>
          <w:u w:val="single"/>
        </w:rPr>
        <w:t>Директор IT-институт</w:t>
      </w:r>
    </w:p>
    <w:p>
      <w:pPr>
        <w:ind w:left="5360" w:right="134" w:firstLine="4381"/>
        <w:jc w:val="both"/>
      </w:pPr>
    </w:p>
    <w:p>
      <w:pPr>
        <w:spacing w:after="120"/>
        <w:ind w:left="5360" w:right="134" w:firstLine="4381"/>
        <w:jc w:val="both"/>
      </w:pPr>
      <w:r>
        <w:t>_______________З.Х. Павлова</w:t>
      </w:r>
    </w:p>
    <w:p>
      <w:pPr>
        <w:spacing w:before="120"/>
        <w:ind w:left="5360" w:firstLine="4381"/>
      </w:pPr>
      <w:r>
        <w:t>30.06.2022</w:t>
      </w:r>
    </w:p>
    <w:p>
      <w:pPr>
        <w:jc w:val="center"/>
      </w:pPr>
    </w:p>
    <w:p>
      <w:pPr>
        <w:ind w:left="5400"/>
        <w:jc w:val="center"/>
      </w:pPr>
    </w:p>
    <w:p>
      <w:pPr>
        <w:jc w:val="center"/>
        <w:rPr>
          <w:b/>
        </w:rPr>
      </w:pPr>
      <w:r>
        <w:rPr>
          <w:b/>
        </w:rPr>
        <w:t>Фонд оценочных средств по текущей успеваемости и промежуточной аттестации по дисциплине</w:t>
      </w:r>
    </w:p>
    <w:p>
      <w:pPr>
        <w:spacing w:before="120" w:after="120"/>
        <w:ind w:firstLine="567"/>
        <w:jc w:val="center"/>
        <w:rPr>
          <w:b/>
        </w:rPr>
      </w:pPr>
      <w:r>
        <w:rPr>
          <w:b/>
        </w:rPr>
        <w:t>(62315)Компьютерная графика</w:t>
      </w:r>
    </w:p>
    <w:p>
      <w:pPr>
        <w:widowControl w:val="0"/>
        <w:shd w:val="clear" w:color="auto" w:fill="FFFFFF"/>
        <w:autoSpaceDE w:val="0"/>
        <w:autoSpaceDN w:val="0"/>
        <w:adjustRightInd w:val="0"/>
        <w:rPr>
          <w:b/>
          <w:bCs/>
          <w:color w:val="000000"/>
          <w:sz w:val="20"/>
          <w:szCs w:val="20"/>
        </w:rPr>
      </w:pPr>
    </w:p>
    <w:p>
      <w:pPr>
        <w:widowControl w:val="0"/>
        <w:shd w:val="clear" w:color="auto" w:fill="FFFFFF"/>
        <w:autoSpaceDE w:val="0"/>
        <w:autoSpaceDN w:val="0"/>
        <w:adjustRightInd w:val="0"/>
        <w:spacing w:after="120"/>
        <w:rPr>
          <w:bCs/>
          <w:color w:val="000000"/>
          <w:sz w:val="20"/>
          <w:szCs w:val="20"/>
        </w:rPr>
      </w:pPr>
      <w:r>
        <w:rPr>
          <w:bCs/>
          <w:color w:val="000000"/>
          <w:sz w:val="20"/>
          <w:szCs w:val="2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sz w:val="20"/>
          <w:szCs w:val="20"/>
        </w:rPr>
      </w:pPr>
      <w:r>
        <w:rPr>
          <w:bCs/>
          <w:color w:val="000000"/>
          <w:sz w:val="20"/>
          <w:szCs w:val="20"/>
        </w:rPr>
        <w:t>Направленность: </w:t>
      </w:r>
      <w:r>
        <w:rPr>
          <w:bCs/>
          <w:color w:val="000000"/>
          <w:u w:val="single"/>
        </w:rPr>
        <w:t>профиль «Программное обеспечение средств вычислительной техники и автоматизированных систем»</w:t>
      </w:r>
    </w:p>
    <w:p>
      <w:pPr>
        <w:widowControl w:val="0"/>
        <w:autoSpaceDE w:val="0"/>
        <w:autoSpaceDN w:val="0"/>
        <w:adjustRightInd w:val="0"/>
        <w:spacing w:after="120"/>
        <w:jc w:val="both"/>
        <w:rPr>
          <w:sz w:val="20"/>
          <w:szCs w:val="20"/>
        </w:rPr>
      </w:pPr>
      <w:r>
        <w:rPr>
          <w:sz w:val="20"/>
          <w:szCs w:val="20"/>
        </w:rPr>
        <w:t>Уровень высшего образования: </w:t>
      </w:r>
      <w:r>
        <w:rPr>
          <w:bCs/>
          <w:color w:val="000000"/>
          <w:u w:val="single"/>
        </w:rPr>
        <w:t>бакалавриат</w:t>
      </w:r>
    </w:p>
    <w:p>
      <w:pPr>
        <w:widowControl w:val="0"/>
        <w:shd w:val="clear" w:color="auto" w:fill="FFFFFF"/>
        <w:tabs>
          <w:tab w:val="left" w:leader="underscore" w:pos="6864"/>
        </w:tabs>
        <w:autoSpaceDE w:val="0"/>
        <w:autoSpaceDN w:val="0"/>
        <w:adjustRightInd w:val="0"/>
        <w:spacing w:after="120"/>
        <w:jc w:val="both"/>
        <w:rPr>
          <w:sz w:val="20"/>
          <w:szCs w:val="20"/>
        </w:rPr>
      </w:pPr>
      <w:r>
        <w:rPr>
          <w:bCs/>
          <w:color w:val="000000"/>
          <w:sz w:val="20"/>
          <w:szCs w:val="20"/>
        </w:rPr>
        <w:t>Форма обучения: </w:t>
      </w:r>
      <w:r>
        <w:rPr>
          <w:bCs/>
          <w:color w:val="000000"/>
          <w:u w:val="single"/>
        </w:rPr>
        <w:t>очная;</w:t>
      </w:r>
    </w:p>
    <w:p>
      <w:pPr>
        <w:spacing w:after="120"/>
        <w:rPr>
          <w:bCs/>
          <w:sz w:val="20"/>
          <w:szCs w:val="20"/>
        </w:rPr>
      </w:pPr>
      <w:r>
        <w:rPr>
          <w:bCs/>
          <w:sz w:val="20"/>
          <w:szCs w:val="20"/>
        </w:rPr>
        <w:t>Кафедра, обеспечивающая преподавание дисциплины: </w:t>
      </w:r>
      <w:r>
        <w:rPr>
          <w:bCs/>
          <w:color w:val="000000"/>
          <w:u w:val="single"/>
        </w:rPr>
        <w:t>Вычислительная техника и инженерная кибернетика (ВТИК);</w:t>
      </w:r>
    </w:p>
    <w:p>
      <w:pPr>
        <w:spacing w:after="120"/>
        <w:rPr>
          <w:sz w:val="20"/>
          <w:szCs w:val="20"/>
        </w:rPr>
      </w:pPr>
      <w:r>
        <w:rPr>
          <w:sz w:val="20"/>
          <w:szCs w:val="20"/>
        </w:rPr>
        <w:t>Трудоемкость дисциплины: </w:t>
      </w:r>
      <w:r>
        <w:rPr>
          <w:bCs/>
          <w:color w:val="000000"/>
          <w:u w:val="single"/>
        </w:rPr>
        <w:t>4 з.е.  (144час)</w:t>
      </w:r>
    </w:p>
    <w:p>
      <w:pPr>
        <w:ind w:firstLine="567"/>
        <w:rPr>
          <w:b/>
          <w:sz w:val="20"/>
          <w:szCs w:val="20"/>
        </w:rPr>
      </w:pPr>
    </w:p>
    <w:p>
      <w:pPr>
        <w:ind w:firstLine="567"/>
        <w:rPr>
          <w:b/>
          <w:sz w:val="20"/>
          <w:szCs w:val="20"/>
        </w:rPr>
      </w:pPr>
    </w:p>
    <w:p>
      <w:pPr>
        <w:ind w:firstLine="567"/>
        <w:rPr>
          <w:b/>
          <w:sz w:val="20"/>
          <w:szCs w:val="20"/>
        </w:rPr>
      </w:pPr>
    </w:p>
    <w:p>
      <w:pPr>
        <w:ind w:firstLine="567"/>
        <w:rPr>
          <w:b/>
          <w:sz w:val="20"/>
          <w:szCs w:val="20"/>
        </w:rPr>
      </w:pPr>
    </w:p>
    <w:p>
      <w:pPr>
        <w:jc w:val="center"/>
        <w:rPr>
          <w:bCs/>
          <w:color w:val="000000"/>
        </w:rPr>
      </w:pPr>
      <w:r>
        <w:rPr>
          <w:bCs/>
          <w:color w:val="000000"/>
        </w:rPr>
        <w:t>Уфа </w:t>
      </w:r>
      <w:r>
        <w:t>2022</w:t>
      </w:r>
    </w:p>
    <w:p>
      <w:pPr>
        <w:rPr>
          <w:sz w:val="16"/>
          <w:szCs w:val="16"/>
        </w:rPr>
      </w:pPr>
      <w:r>
        <w:rPr>
          <w:sz w:val="16"/>
          <w:szCs w:val="16"/>
        </w:rPr>
        <w:br w:type="page"/>
      </w:r>
    </w:p>
    <w:p>
      <w:pPr>
        <w:rPr>
          <w:bCs/>
        </w:rPr>
      </w:pPr>
      <w:r>
        <w:rPr>
          <w:bCs/>
        </w:rPr>
        <w:t>ФОС </w:t>
      </w:r>
      <w:r>
        <w:t>по текущей успеваемости и промежуточной аттестации по дисциплине </w:t>
      </w:r>
      <w:r>
        <w:rPr>
          <w:bCs/>
        </w:rPr>
        <w:t> разработал (и):</w:t>
      </w:r>
    </w:p>
    <w:p>
      <w:pPr>
        <w:rPr>
          <w:bCs/>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rPr>
                <w:bCs/>
              </w:rPr>
              <w:t>д.т.н., профессор Еникеев Ф.У.</w:t>
            </w:r>
          </w:p>
        </w:tc>
      </w:tr>
    </w:tbl>
    <w:p>
      <w:pPr>
        <w:rPr>
          <w:bCs/>
        </w:rPr>
      </w:pPr>
      <w:r>
        <w:rPr>
          <w:bCs/>
        </w:rPr>
        <w:t>Рецензент</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c>
          <w:tcPr>
            <w:tcW w:w="6735" w:type="dxa"/>
          </w:tcPr>
          <w:p>
            <w:pPr>
              <w:ind w:hanging="10"/>
              <w:rPr>
                <w:bCs/>
                <w:i/>
                <w:iCs/>
              </w:rPr>
            </w:pPr>
            <w:r>
              <w:t>к.физ.-мат. наук, доцент Зарипов Д.М.</w:t>
            </w:r>
          </w:p>
        </w:tc>
      </w:tr>
    </w:tbl>
    <w:p>
      <w:pPr>
        <w:pStyle w:val="a3"/>
        <w:rPr>
          <w:bCs/>
          <w:i w:val="0"/>
          <w:iCs w:val="0"/>
        </w:rPr>
      </w:pPr>
    </w:p>
    <w:p>
      <w:pPr>
        <w:rPr>
          <w:bCs/>
        </w:rPr>
      </w:pPr>
    </w:p>
    <w:p>
      <w:pPr>
        <w:rPr>
          <w:bCs/>
        </w:rPr>
      </w:pPr>
    </w:p>
    <w:p>
      <w:pPr>
        <w:rPr>
          <w:bCs/>
          <w:sz w:val="16"/>
          <w:szCs w:val="16"/>
        </w:rPr>
      </w:pPr>
    </w:p>
    <w:p>
      <w:pPr>
        <w:pStyle w:val="a3"/>
        <w:jc w:val="both"/>
        <w:rPr>
          <w:bCs/>
          <w:i w:val="0"/>
          <w:iCs w:val="0"/>
        </w:rPr>
      </w:pPr>
      <w:r>
        <w:rPr>
          <w:bCs/>
          <w:i w:val="0"/>
        </w:rPr>
        <w:t>ФОС </w:t>
      </w:r>
      <w:r>
        <w:rPr>
          <w:i w:val="0"/>
        </w:rPr>
        <w:t>по текущей успеваемости и промежуточной аттестации по дисциплине </w:t>
      </w:r>
      <w:r>
        <w:rPr>
          <w:bCs/>
          <w:i w:val="0"/>
        </w:rPr>
        <w:t>рассмотрен и одобрен на заседании кафедры Вычислительная техника и инженерная кибернетика (ВТИК);, обеспечивающей </w:t>
      </w:r>
      <w:r>
        <w:rPr>
          <w:bCs/>
          <w:i w:val="0"/>
          <w:iCs w:val="0"/>
        </w:rPr>
        <w:t>преподавание дисциплины 26.01.2022, протокол №6.</w:t>
      </w:r>
    </w:p>
    <w:p>
      <w:pPr>
        <w:pStyle w:val="a3"/>
        <w:rPr>
          <w:bCs/>
          <w:i w:val="0"/>
          <w:iCs w:val="0"/>
          <w:sz w:val="16"/>
          <w:szCs w:val="16"/>
        </w:rPr>
      </w:pPr>
    </w:p>
    <w:p>
      <w:pPr>
        <w:jc w:val="both"/>
        <w:rPr>
          <w:bCs/>
          <w:sz w:val="16"/>
          <w:szCs w:val="16"/>
        </w:rPr>
      </w:pPr>
    </w:p>
    <w:p>
      <w:pPr>
        <w:rPr>
          <w:bCs/>
        </w:rPr>
      </w:pPr>
      <w:r>
        <w:rPr>
          <w:bCs/>
        </w:rPr>
        <w:t>Заведующий кафедрой Вычислительная техника и инженерная кибернетика (ВТИК); .. </w:t>
      </w:r>
    </w:p>
    <w:p>
      <w:pPr>
        <w:rPr>
          <w:bCs/>
          <w:sz w:val="16"/>
          <w:szCs w:val="16"/>
        </w:rPr>
      </w:pPr>
    </w:p>
    <w:p>
      <w:pPr>
        <w:rPr>
          <w:bCs/>
          <w:sz w:val="16"/>
          <w:szCs w:val="16"/>
        </w:rPr>
      </w:pPr>
    </w:p>
    <w:p>
      <w:pPr>
        <w:rPr>
          <w:bCs/>
          <w:sz w:val="16"/>
          <w:szCs w:val="16"/>
        </w:rPr>
      </w:pPr>
    </w:p>
    <w:p>
      <w:pPr>
        <w:rPr>
          <w:bCs/>
          <w:iCs/>
          <w:szCs w:val="25"/>
        </w:rPr>
      </w:pPr>
      <w:r>
        <w:rPr>
          <w:bCs/>
          <w:iCs/>
          <w:szCs w:val="25"/>
        </w:rPr>
        <w:t>СОГЛАСОВАНО</w:t>
      </w:r>
    </w:p>
    <w:p>
      <w:pPr>
        <w:tabs>
          <w:tab w:val="left" w:pos="3261"/>
          <w:tab w:val="left" w:pos="7088"/>
        </w:tabs>
        <w:rPr>
          <w:bCs/>
        </w:rPr>
      </w:pPr>
    </w:p>
    <w:p>
      <w:pPr>
        <w:tabs>
          <w:tab w:val="left" w:pos="3261"/>
          <w:tab w:val="left" w:pos="7088"/>
        </w:tabs>
        <w:rPr>
          <w:bCs/>
        </w:rPr>
      </w:pPr>
      <w:r>
        <w:rPr>
          <w:bCs/>
        </w:rPr>
        <w:t>Заведующий кафедрой ВТИК .. </w:t>
      </w:r>
    </w:p>
    <w:p>
      <w:pPr>
        <w:rPr>
          <w:bCs/>
        </w:rPr>
      </w:pPr>
    </w:p>
    <w:p>
      <w:pPr>
        <w:rPr>
          <w:bCs/>
        </w:rPr>
      </w:pPr>
    </w:p>
    <w:p>
      <w:pPr>
        <w:rPr>
          <w:bCs/>
        </w:rPr>
      </w:pPr>
    </w:p>
    <w:p>
      <w:pPr>
        <w:rPr>
          <w:i/>
        </w:rPr>
      </w:pPr>
    </w:p>
    <w:p>
      <w:pPr>
        <w:rPr>
          <w:bCs/>
        </w:rPr>
      </w:pPr>
      <w:r>
        <w:rPr>
          <w:bCs/>
        </w:rPr>
        <w:t>Год приема 2022 г. </w:t>
      </w:r>
    </w:p>
    <w:p>
      <w:pPr>
        <w:tabs>
          <w:tab w:val="left" w:pos="3261"/>
          <w:tab w:val="left" w:pos="7088"/>
        </w:tabs>
        <w:rPr>
          <w:bCs/>
        </w:rPr>
      </w:pPr>
    </w:p>
    <w:p>
      <w:pPr>
        <w:rPr>
          <w:bCs/>
        </w:rPr>
      </w:pPr>
    </w:p>
    <w:p>
      <w:pPr>
        <w:rPr>
          <w:bCs/>
        </w:rPr>
      </w:pPr>
    </w:p>
    <w:p>
      <w:pPr>
        <w:jc w:val="both"/>
      </w:pPr>
      <w:r>
        <w:rPr>
          <w:bCs/>
        </w:rPr>
        <w:t>ФОС</w:t>
      </w:r>
      <w:r>
        <w:t>по текущей успеваемости и промежуточной аттестации по дисциплине </w:t>
      </w:r>
    </w:p>
    <w:p>
      <w:pPr>
        <w:jc w:val="both"/>
      </w:pPr>
      <w:r>
        <w:t>зарегистрирован  </w:t>
      </w:r>
      <w:r>
        <w:rPr>
          <w:bCs/>
        </w:rPr>
        <w:t>08.06.2022 </w:t>
      </w:r>
      <w:r>
        <w:t>№ </w:t>
      </w:r>
      <w:r>
        <w:rPr>
          <w:bCs/>
          <w:u w:val="single"/>
        </w:rPr>
        <w:t>6</w:t>
      </w:r>
      <w:r>
        <w:t>   в УРО и внесен в электронную базу данных</w:t>
      </w:r>
    </w:p>
    <w:p>
      <w:pPr>
        <w:jc w:val="both"/>
        <w:rPr>
          <w:sz w:val="20"/>
          <w:szCs w:val="20"/>
        </w:rPr>
      </w:pPr>
    </w:p>
    <w:p>
      <w:pPr>
        <w:rPr>
          <w:b/>
          <w:iCs/>
        </w:rPr>
      </w:pPr>
    </w:p>
    <w:p>
      <w:pPr>
        <w:rPr>
          <w:b/>
          <w:iCs/>
        </w:rPr>
        <w:sectPr>
          <w:pgSz w:w="16838" w:h="11906" w:orient="landscape"/>
          <w:pgMar w:top="1134" w:right="1134" w:bottom="567" w:left="851" w:header="709" w:footer="709" w:gutter="0"/>
          <w:cols w:space="708"/>
          <w:docGrid w:linePitch="360"/>
        </w:sectPr>
      </w:pPr>
    </w:p>
    <w:p>
      <w:pPr>
        <w:ind w:left="102"/>
        <w:contextualSpacing/>
        <w:jc w:val="right"/>
        <w:rPr>
          <w:sz w:val="28"/>
          <w:szCs w:val="28"/>
        </w:rPr>
      </w:pPr>
    </w:p>
    <w:p>
      <w:pPr>
        <w:pStyle w:val="aa"/>
        <w:numPr>
          <w:ilvl w:val="0"/>
          <w:numId w:val="7"/>
        </w:numPr>
        <w:spacing w:after="0" w:line="240" w:lineRule="auto"/>
        <w:jc w:val="center"/>
        <w:rPr>
          <w:rFonts w:ascii="Times New Roman" w:hAnsi="Times New Roman"/>
          <w:b/>
          <w:sz w:val="24"/>
          <w:szCs w:val="24"/>
        </w:rPr>
      </w:pPr>
      <w:r>
        <w:rPr>
          <w:rFonts w:ascii="Times New Roman" w:hAnsi="Times New Roman"/>
          <w:b/>
          <w:sz w:val="24"/>
          <w:szCs w:val="24"/>
        </w:rPr>
        <w:t>Паспорт фонда оценочных средств</w:t>
      </w:r>
    </w:p>
    <w:p>
      <w:pPr>
        <w:ind w:left="102"/>
        <w:contextualSpacing/>
        <w:jc w:val="center"/>
        <w:rPr>
          <w:vertAlign w:val="superscrip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2977"/>
        <w:gridCol w:w="1701"/>
        <w:gridCol w:w="2835"/>
        <w:gridCol w:w="2835"/>
        <w:gridCol w:w="2653"/>
        <w:gridCol w:w="1251"/>
      </w:tblGrid>
      <w:tr>
        <w:tc>
          <w:tcPr>
            <w:tcW w:w="817" w:type="dxa"/>
            <w:vAlign w:val="center"/>
          </w:tcPr>
          <w:p>
            <w:pPr>
              <w:contextualSpacing/>
              <w:jc w:val="center"/>
            </w:pPr>
            <w:r>
              <w:t>№ п/п</w:t>
            </w:r>
          </w:p>
        </w:tc>
        <w:tc>
          <w:tcPr>
            <w:tcW w:w="2977" w:type="dxa"/>
            <w:vAlign w:val="center"/>
          </w:tcPr>
          <w:p>
            <w:pPr>
              <w:contextualSpacing/>
              <w:jc w:val="center"/>
              <w:rPr>
                <w:highlight w:val="yellow"/>
              </w:rPr>
            </w:pPr>
            <w:r>
              <w:t>Контролируемые разделы (темы) дисциплины </w:t>
            </w:r>
          </w:p>
        </w:tc>
        <w:tc>
          <w:tcPr>
            <w:tcW w:w="1701" w:type="dxa"/>
            <w:vAlign w:val="center"/>
          </w:tcPr>
          <w:p>
            <w:pPr>
              <w:contextualSpacing/>
              <w:jc w:val="center"/>
            </w:pPr>
            <w:r>
              <w:t>Шифр результата обучения</w:t>
            </w:r>
          </w:p>
        </w:tc>
        <w:tc>
          <w:tcPr>
            <w:tcW w:w="2835" w:type="dxa"/>
            <w:vAlign w:val="center"/>
          </w:tcPr>
          <w:p>
            <w:pPr>
              <w:contextualSpacing/>
              <w:jc w:val="center"/>
            </w:pPr>
            <w:r>
              <w:t>Результат обучения</w:t>
            </w:r>
          </w:p>
        </w:tc>
        <w:tc>
          <w:tcPr>
            <w:tcW w:w="2835" w:type="dxa"/>
            <w:vAlign w:val="center"/>
          </w:tcPr>
          <w:p>
            <w:pPr>
              <w:contextualSpacing/>
              <w:jc w:val="center"/>
            </w:pPr>
            <w:r>
              <w:t>Индикатор достижения компетенций</w:t>
            </w:r>
          </w:p>
        </w:tc>
        <w:tc>
          <w:tcPr>
            <w:tcW w:w="2653" w:type="dxa"/>
            <w:vAlign w:val="center"/>
          </w:tcPr>
          <w:p>
            <w:pPr>
              <w:contextualSpacing/>
              <w:jc w:val="center"/>
            </w:pPr>
            <w:r>
              <w:t>Показатели достижения результатов освоения компетенций </w:t>
            </w:r>
          </w:p>
        </w:tc>
        <w:tc>
          <w:tcPr>
            <w:tcW w:w="1251" w:type="dxa"/>
            <w:vAlign w:val="center"/>
          </w:tcPr>
          <w:p>
            <w:pPr>
              <w:contextualSpacing/>
              <w:jc w:val="center"/>
            </w:pPr>
            <w:r>
              <w:t>Вид</w:t>
            </w:r>
          </w:p>
          <w:p>
            <w:pPr>
              <w:contextualSpacing/>
              <w:jc w:val="center"/>
            </w:pPr>
            <w:r>
              <w:t>оценочного средства</w:t>
            </w:r>
          </w:p>
        </w:tc>
      </w:tr>
      <w:tr>
        <w:trPr>
          <w:trHeight w:val="417"/>
        </w:trPr>
        <w:tc>
          <w:tcPr>
            <w:vMerge w:val="restart"/>
            <w:tcW w:w="817" w:type="dxa"/>
          </w:tcPr>
          <w:p>
            <w:pPr>
              <w:numPr>
                <w:ilvl w:val="0"/>
                <w:numId w:val="6"/>
              </w:numPr>
              <w:jc w:val="center"/>
            </w:pPr>
            <w:r>
              <w:t/>
            </w:r>
          </w:p>
        </w:tc>
        <w:tc>
          <w:tcPr>
            <w:vMerge w:val="restart"/>
            <w:tcW w:w="2977" w:type="dxa"/>
          </w:tcPr>
          <w:p>
            <w:r>
              <w:t>Организация научно-исследовательской работы в России</w:t>
            </w:r>
          </w:p>
        </w:tc>
        <w:tc>
          <w:tcPr>
            <w:vMerge w:val="restart"/>
            <w:tcW w:w="1701" w:type="dxa"/>
          </w:tcPr>
          <w:p>
            <w:pPr>
              <w:jc w:val="center"/>
            </w:pPr>
            <w:r>
              <w:t>В(ПК-3)</w:t>
            </w:r>
          </w:p>
        </w:tc>
        <w:tc>
          <w:tcPr>
            <w:vMerge w:val="restart"/>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ПК-3.1 Составляет руководства пользователя программным продуктом</w:t>
            </w:r>
          </w:p>
        </w:tc>
        <w:tc>
          <w:tcPr>
            <w:tcW w:w="2653" w:type="dxa"/>
          </w:tcPr>
          <w:p>
            <w:r>
              <w:t>Готовитзаявку на регистрацию программы для ЭВМ</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ПК-3.2 Согласовывает регламенты разработки технической документации по использованию программного средства</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ПК-3.3 Готовит описания методик разработки компонентов программных комплексов, используемых на предприятии</w:t>
            </w:r>
          </w:p>
        </w:tc>
        <w:tc>
          <w:tcPr>
            <w:tcW w:w="2653" w:type="dxa"/>
          </w:tcPr>
          <w:p>
            <w:r>
              <w:t>Готовит презентацию по материалам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ПК-3.4 Готовит описания методик применения программных комплексов, используемых на предприятии</w:t>
            </w:r>
          </w:p>
        </w:tc>
        <w:tc>
          <w:tcPr>
            <w:tcW w:w="2653" w:type="dxa"/>
          </w:tcPr>
          <w:p>
            <w:r>
              <w:t>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ПК-3.5 Проводит консультирование работников по использованию программно-методических комплексов предприятия</w:t>
            </w:r>
          </w:p>
        </w:tc>
        <w:tc>
          <w:tcPr>
            <w:tcW w:w="2653" w:type="dxa"/>
          </w:tcPr>
          <w:p>
            <w:r>
              <w:t>Рецензия на ВКР, статью, диссертацию</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restart"/>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ПК-3.1 Составляет руководства пользователя программным продуктом</w:t>
            </w:r>
          </w:p>
        </w:tc>
        <w:tc>
          <w:tcPr>
            <w:tcW w:w="2653" w:type="dxa"/>
          </w:tcPr>
          <w:p>
            <w:r>
              <w:t>выбирает необходимые и наиболее оптимальные методы исследования</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ПК-3.2 Согласовывает регламенты разработки технической документации по использованию программного средства</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ПК-3.3 Готовит описания методик разработки компонентов программных комплексов, используемых на предприятии</w:t>
            </w:r>
          </w:p>
        </w:tc>
        <w:tc>
          <w:tcPr>
            <w:tcW w:w="2653" w:type="dxa"/>
          </w:tcPr>
          <w:p>
            <w:r>
              <w:t>Составляет структурно-функциональную модель своей ВКР</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ПК-3.4 Готовит описания методик применения программных комплексов, используемых на предприятии</w:t>
            </w:r>
          </w:p>
        </w:tc>
        <w:tc>
          <w:tcPr>
            <w:tcW w:w="2653" w:type="dxa"/>
          </w:tcPr>
          <w:p>
            <w:r>
              <w:t>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ПК-3.5 Проводит консультирование работников по использованию программно-методических комплексов предприятия</w:t>
            </w:r>
          </w:p>
        </w:tc>
        <w:tc>
          <w:tcPr>
            <w:tcW w:w="2653" w:type="dxa"/>
          </w:tcPr>
          <w:p>
            <w:r>
              <w:t>Готовит рецензию на свою выпускную квалификационную работу или статью своего научного руководителя или на автореферат кандидатской диссертации по близкой тематике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restart"/>
            <w:tcW w:w="1701" w:type="dxa"/>
          </w:tcPr>
          <w:p>
            <w:pPr>
              <w:jc w:val="center"/>
            </w:pPr>
            <w:r>
              <w:t>У(ПК-7)</w:t>
            </w:r>
          </w:p>
        </w:tc>
        <w:tc>
          <w:tcPr>
            <w:vMerge w:val="restart"/>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Готовит литературный обзор по материалам своей выпускной квалификационной работы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Готовит заявку на регистрацию программы для ЭВМ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Находит не менее 10 авторефератов кандидатских диссертаций по выбранному паспорту специальности, наиболее близких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Этапы научного исследования</w:t>
            </w:r>
          </w:p>
        </w:tc>
        <w:tc>
          <w:tcPr>
            <w:vMerge w:val="restart"/>
            <w:tcW w:w="1701" w:type="dxa"/>
          </w:tcPr>
          <w:p>
            <w:pPr>
              <w:jc w:val="center"/>
            </w:pPr>
            <w:r>
              <w:t>В(ПК-5)</w:t>
            </w:r>
          </w:p>
        </w:tc>
        <w:tc>
          <w:tcPr>
            <w:vMerge w:val="restart"/>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ПК-5.1 Использует теоретические методики целеполагания для программных систем</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ПК-5.2 Оформляет технические задания на разработку программных средств с описанием функционирования системы</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ПК-5.3 Разрабатывает технико-экономические обоснования создания программных комплексов</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ПК-5.4 Производит декомпозицию системы на подфункции, проводит описание каждой функции</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ПК-5.5 Формулирует требования к результатам аналитических работ в рамках системы</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ПК-5.6 Подбирает средства проектирования систем среднего и крупного масштаба сложности</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ПК-5.7 Строит логические модели систем среднего и крупного масштаба сложности</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ПК-5.8 Описывает порядок работ по созданию и сдаче системы, построенной по техническому заданию</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restart"/>
            <w:tcW w:w="1701" w:type="dxa"/>
          </w:tcPr>
          <w:p>
            <w:pPr>
              <w:jc w:val="center"/>
            </w:pPr>
            <w:r>
              <w:t>З(ПК-8)</w:t>
            </w:r>
          </w:p>
        </w:tc>
        <w:tc>
          <w:tcPr>
            <w:vMerge w:val="restart"/>
            <w:tcW w:w="2835" w:type="dxa"/>
          </w:tcPr>
          <w:p>
            <w:pPr>
              <w:jc w:val="center"/>
            </w:pPr>
            <w:r>
              <w:t>Методы оформления результатов научной работы</w:t>
            </w:r>
          </w:p>
        </w:tc>
        <w:tc>
          <w:tcPr>
            <w:tcW w:w="2835" w:type="dxa"/>
          </w:tcPr>
          <w:p>
            <w:r>
              <w:t>ПК-8.1 Применяет программные средства для оформления результатов выполненной работы</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ПК-8.2 Составляет проекты календарных планов работ</w:t>
            </w:r>
          </w:p>
        </w:tc>
        <w:tc>
          <w:tcPr>
            <w:tcW w:w="2653" w:type="dxa"/>
          </w:tcPr>
          <w:p>
            <w:r>
              <w:t>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ПК-8.3 Формирует программу представления результатов отдельных элементов научно-исследовательских и опытно-конструкторских работ</w:t>
            </w:r>
          </w:p>
        </w:tc>
        <w:tc>
          <w:tcPr>
            <w:tcW w:w="2653" w:type="dxa"/>
          </w:tcPr>
          <w:p>
            <w:r>
              <w:t>Готовит презентацию, которая будет продемонстрирована членам Государственной экзаменационой комиссии во время защиты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ПК-8.4 Оформляет результаты выполненных работ в виде отчётов, презентаций, видеороликов</w:t>
            </w:r>
          </w:p>
        </w:tc>
        <w:tc>
          <w:tcPr>
            <w:tcW w:w="2653" w:type="dxa"/>
          </w:tcPr>
          <w:p>
            <w:r>
              <w:t>обрабатывает полученные результаты, анализирует и осмысливает их с учетом имеющихся научных исследований</w:t>
            </w:r>
          </w:p>
        </w:tc>
        <w:tc>
          <w:tcPr>
            <w:tcW w:w="1251" w:type="dxa"/>
          </w:tcPr>
          <w:p>
            <w:r>
              <w:t>Доклад, сообщение</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ПК-8.5 Публикует промежуточные результаты исследования в виде тезисов докладов на научно-практических конференциях</w:t>
            </w:r>
          </w:p>
        </w:tc>
        <w:tc>
          <w:tcPr>
            <w:tcW w:w="2653" w:type="dxa"/>
          </w:tcPr>
          <w:p>
            <w:r>
              <w:t>Готовит и представить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ПК-8.6 Готовит к публикации результаты завершённых работ в виде научных статей</w:t>
            </w:r>
          </w:p>
        </w:tc>
        <w:tc>
          <w:tcPr>
            <w:tcW w:w="2653" w:type="dxa"/>
          </w:tcPr>
          <w:p>
            <w:r>
              <w:t>Готовит и представляет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restart"/>
            <w:tcW w:w="1701" w:type="dxa"/>
          </w:tcPr>
          <w:p>
            <w:pPr>
              <w:jc w:val="center"/>
            </w:pPr>
            <w:r>
              <w:t>У(ПК-7)</w:t>
            </w:r>
          </w:p>
        </w:tc>
        <w:tc>
          <w:tcPr>
            <w:vMerge w:val="restart"/>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Находит не менее 10 авторефератов кандидатских диссертаций по выбранному паспорту специальности, наиболее близкие к тематике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своей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Составляет перечень ключевых слов по тематике ВКР и выбирает паспорт специальности, наиболее близкий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Готовит устный доклад по материалам своей ВКР</w:t>
            </w:r>
          </w:p>
        </w:tc>
        <w:tc>
          <w:tcPr>
            <w:tcW w:w="1251" w:type="dxa"/>
          </w:tcPr>
          <w:p>
            <w:r>
              <w:t>Доклад, сообщение</w:t>
              <w:b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Методология научных исследований</w:t>
            </w:r>
          </w:p>
        </w:tc>
        <w:tc>
          <w:tcPr>
            <w:vMerge w:val="restart"/>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Составляет литературный обзор публикаций своего научного руководителя</w:t>
            </w:r>
          </w:p>
        </w:tc>
        <w:tc>
          <w:tcPr>
            <w:tcW w:w="1251" w:type="dxa"/>
          </w:tcPr>
          <w:p>
            <w:r>
              <w:t>Письменный и устный опрос</w:t>
              <w:br/>
              <w:t>Реферат</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Сформулировать тему, цель, основные задачи и выводы по вашей выпускной квалификационной работе</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restart"/>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Скачать не менее 10 авторефератов кандидатских диссертаций по выбранному паспорту специальности и распечатать один из них, наиболее близкий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Составляет перечень ключевых слов по тематике ВКР и выбирает паспорт специальности, наиболее близкий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restart"/>
            <w:tcW w:w="1701" w:type="dxa"/>
          </w:tcPr>
          <w:p>
            <w:pPr>
              <w:jc w:val="center"/>
            </w:pPr>
            <w:r>
              <w:t>У(ПК-8)</w:t>
            </w:r>
          </w:p>
        </w:tc>
        <w:tc>
          <w:tcPr>
            <w:vMerge w:val="restart"/>
            <w:tcW w:w="2835" w:type="dxa"/>
          </w:tcPr>
          <w:p>
            <w:pPr>
              <w:jc w:val="center"/>
            </w:pPr>
            <w:r>
              <w:t>Методы оформления результатов научной работы</w:t>
            </w:r>
          </w:p>
        </w:tc>
        <w:tc>
          <w:tcPr>
            <w:tcW w:w="2835" w:type="dxa"/>
          </w:tcPr>
          <w:p>
            <w:r>
              <w:t>ПК-8.1 Применяет программные средства для оформления результатов выполненной работы</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ПК-8.2 Составляет проекты календарных планов работ</w:t>
            </w:r>
          </w:p>
        </w:tc>
        <w:tc>
          <w:tcPr>
            <w:tcW w:w="2653" w:type="dxa"/>
          </w:tcPr>
          <w:p>
            <w:r>
              <w:t>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ПК-8.3 Формирует программу представления результатов отдельных элементов научно-исследовательских и опытно-конструкторских работ</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ПК-8.4 Оформляет результаты выполненных работ в виде отчётов, презентаций, видеороликов</w:t>
            </w:r>
          </w:p>
        </w:tc>
        <w:tc>
          <w:tcPr>
            <w:tcW w:w="2653" w:type="dxa"/>
          </w:tcPr>
          <w:p>
            <w:r>
              <w:t>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ПК-8.5 Публикует промежуточные результаты исследования в виде тезисов докладов на научно-практических конференциях</w:t>
            </w:r>
          </w:p>
        </w:tc>
        <w:tc>
          <w:tcPr>
            <w:tcW w:w="2653" w:type="dxa"/>
          </w:tcPr>
          <w:p>
            <w:r>
              <w:t>Готовит доклад на конференцию "Информационные технологии. Проблемы и решения" (IT-days) по материалам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ПК-8.6 Готовит к публикации результаты завершённых работ в виде научных статей</w:t>
            </w:r>
          </w:p>
        </w:tc>
        <w:tc>
          <w:tcPr>
            <w:tcW w:w="2653" w:type="dxa"/>
          </w:tcPr>
          <w:p>
            <w:r>
              <w:t>Готовит автореферат выпускной квалификационной работы бакалавра</w:t>
            </w:r>
          </w:p>
        </w:tc>
        <w:tc>
          <w:tcPr>
            <w:tcW w:w="1251" w:type="dxa"/>
          </w:tcPr>
          <w:p>
            <w:r>
              <w:t>Лабораторная работа</w:t>
              <w:br/>
              <w:t>Письменный и устный опрос</w:t>
              <w:br/>
              <w:t/>
            </w:r>
          </w:p>
        </w:tc>
      </w:tr>
    </w:tbl>
    <w:p>
      <w:pPr>
        <w:contextualSpacing/>
        <w:jc w:val="right"/>
      </w:pPr>
    </w:p>
    <w:p>
      <w:pPr>
        <w:contextualSpacing/>
        <w:jc w:val="center"/>
        <w:rPr>
          <w:b/>
          <w:i/>
          <w:color w:val="548DD4" w:themeColor="text2" w:themeTint="99"/>
        </w:rPr>
      </w:pPr>
      <w:r>
        <w:rPr>
          <w:b/>
        </w:rPr>
        <w:t>2. Перечень оценочных средств для текущего контроля и промежуточной аттестации по дисциплине</w:t>
      </w:r>
    </w:p>
    <w:p>
      <w:pPr>
        <w:contextualSpacing/>
        <w:jc w:val="both"/>
        <w:rPr>
          <w:b/>
          <w:i/>
          <w:color w:val="548DD4" w:themeColor="text2" w:themeTint="99"/>
        </w:rPr>
      </w:pPr>
    </w:p>
    <w:tbl>
      <w:tblPr>
        <w:tblStyle w:val="ad"/>
        <w:tblW w:w="0" w:type="auto"/>
        <w:tblLook w:val="04A0" w:firstRow="1" w:lastRow="0" w:firstColumn="1" w:lastColumn="0" w:noHBand="0" w:noVBand="1"/>
      </w:tblPr>
      <w:tblGrid>
        <w:gridCol w:w="540"/>
        <w:gridCol w:w="2674"/>
        <w:gridCol w:w="3586"/>
        <w:gridCol w:w="3281"/>
        <w:gridCol w:w="4988"/>
      </w:tblGrid>
      <w:tr>
        <w:tc>
          <w:tcPr>
            <w:tcW w:w="0" w:type="auto"/>
            <w:vAlign w:val="center"/>
          </w:tcPr>
          <w:p>
            <w:pPr>
              <w:contextualSpacing/>
              <w:jc w:val="center"/>
            </w:pPr>
            <w:r>
              <w:t>п/п</w:t>
            </w:r>
          </w:p>
        </w:tc>
        <w:tc>
          <w:tcPr>
            <w:tcW w:w="0" w:type="auto"/>
            <w:vAlign w:val="center"/>
          </w:tcPr>
          <w:p>
            <w:pPr>
              <w:contextualSpacing/>
              <w:jc w:val="center"/>
            </w:pPr>
            <w:r>
              <w:t>Вид оценочного средства</w:t>
            </w:r>
          </w:p>
        </w:tc>
        <w:tc>
          <w:tcPr>
            <w:tcW w:w="0" w:type="auto"/>
            <w:vAlign w:val="center"/>
          </w:tcPr>
          <w:p>
            <w:pPr>
              <w:contextualSpacing/>
              <w:jc w:val="center"/>
            </w:pPr>
            <w:r>
              <w:t>Краткая характеристика оценочного средства </w:t>
            </w:r>
          </w:p>
        </w:tc>
        <w:tc>
          <w:tcPr>
            <w:tcW w:w="0" w:type="auto"/>
            <w:vAlign w:val="center"/>
          </w:tcPr>
          <w:p>
            <w:pPr>
              <w:contextualSpacing/>
              <w:jc w:val="center"/>
            </w:pPr>
            <w:r>
              <w:t>Представление оценочного средства в фонде </w:t>
            </w:r>
          </w:p>
        </w:tc>
        <w:tc>
          <w:tcPr>
            <w:tcW w:w="0" w:type="auto"/>
            <w:vAlign w:val="center"/>
          </w:tcPr>
          <w:p>
            <w:pPr>
              <w:contextualSpacing/>
              <w:jc w:val="center"/>
            </w:pPr>
            <w:r>
              <w:t>Шкала оценки</w:t>
            </w:r>
          </w:p>
        </w:tc>
      </w:tr>
      <w:tr>
        <w:tc>
          <w:tcPr>
            <w:tcW w:w="0" w:type="auto"/>
            <w:vAlign w:val="center"/>
          </w:tcPr>
          <w:p>
            <w:pPr>
              <w:contextualSpacing/>
              <w:jc w:val="center"/>
            </w:pPr>
            <w:r>
              <w:t>1</w:t>
            </w:r>
          </w:p>
        </w:tc>
        <w:tc>
          <w:tcPr>
            <w:tcW w:w="0" w:type="auto"/>
            <w:vAlign w:val="center"/>
          </w:tcPr>
          <w:p>
            <w:pPr>
              <w:contextualSpacing/>
              <w:jc w:val="center"/>
            </w:pPr>
            <w:r>
              <w:t>2</w:t>
            </w:r>
          </w:p>
        </w:tc>
        <w:tc>
          <w:tcPr>
            <w:tcW w:w="0" w:type="auto"/>
            <w:vAlign w:val="center"/>
          </w:tcPr>
          <w:p>
            <w:pPr>
              <w:contextualSpacing/>
              <w:jc w:val="center"/>
            </w:pPr>
            <w:r>
              <w:t>3</w:t>
            </w:r>
          </w:p>
        </w:tc>
        <w:tc>
          <w:tcPr>
            <w:tcW w:w="0" w:type="auto"/>
            <w:vAlign w:val="center"/>
          </w:tcPr>
          <w:p>
            <w:pPr>
              <w:contextualSpacing/>
              <w:jc w:val="center"/>
            </w:pPr>
            <w:r>
              <w:t>5</w:t>
            </w:r>
          </w:p>
        </w:tc>
        <w:tc>
          <w:tcPr>
            <w:tcW w:w="0" w:type="auto"/>
          </w:tcPr>
          <w:p>
            <w:pPr>
              <w:contextualSpacing/>
              <w:jc w:val="center"/>
            </w:pPr>
            <w:r>
              <w:t>5</w:t>
            </w:r>
          </w:p>
        </w:tc>
      </w:tr>
      <w:tr>
        <w:tc>
          <w:tcPr>
            <w:tcW w:w="0" w:type="auto"/>
          </w:tcPr>
          <w:p>
            <w:pPr>
              <w:numPr>
                <w:ilvl w:val="0"/>
                <w:numId w:val="5"/>
              </w:numPr>
              <w:jc w:val="both"/>
            </w:pPr>
          </w:p>
        </w:tc>
        <w:tc>
          <w:tcPr>
            <w:tcW w:w="0" w:type="auto"/>
          </w:tcPr>
          <w:p>
            <w:r>
              <w:t>Доклад, сообщение</w:t>
            </w:r>
          </w:p>
        </w:tc>
        <w:tc>
          <w:tcPr>
            <w:tcW w:w="0" w:type="auto"/>
          </w:tcPr>
          <w:p>
            <w:pPr>
              <w:ind w:right="22"/>
            </w:pPr>
            <w:r>
              <w:t>Продукт самостоятельной работы обучающегося, представляющий собой публичное выступление по представлению полученных результатов решения определенной учебно-практической, учебно-исследовательской или научной темы.</w:t>
            </w:r>
          </w:p>
        </w:tc>
        <w:tc>
          <w:tcPr>
            <w:tcW w:w="0" w:type="auto"/>
          </w:tcPr>
          <w:p>
            <w:pPr>
              <w:ind w:right="22"/>
            </w:pPr>
            <w:r>
              <w:t>Темы докладов, сообщений.</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Доклад выполнен в установленное время, презентация соответствует содержанию доклада, в докладе отражены полученные результаты, выводы обоснованы и соответствуют цели и задачам  </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В докладе присутствует более 10 сорных слов, выводы носят описательный характер,  в презентации имеются орфографические и/или пункуационные ошибки    </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Выводы не соответствуют заявленной цели,  доклад не раскрыл сущности работы, время доклада превысило установленный лимит</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В доклад не представлены полученные результаты, достаточные для допуска к защите ВКР</w:t>
            </w:r>
          </w:p>
          <w:p>
            <w:pPr>
              <w:tabs>
                <w:tab w:val="left" w:pos="2295"/>
              </w:tabs>
              <w:contextualSpacing/>
              <w:rPr>
                <w:sz w:val="18"/>
                <w:szCs w:val="18"/>
              </w:rPr>
            </w:pPr>
            <w:r>
              <w:rPr>
                <w:sz w:val="18"/>
                <w:szCs w:val="18"/>
              </w:rPr>
              <w:t>«</w:t>
            </w:r>
            <w:r>
              <w:rPr>
                <w:i/>
                <w:sz w:val="18"/>
                <w:szCs w:val="18"/>
              </w:rPr>
              <w:t>зачтено</w:t>
            </w:r>
            <w:r>
              <w:rPr>
                <w:sz w:val="18"/>
                <w:szCs w:val="18"/>
              </w:rPr>
              <w:t>» выставляется обучающемуся, если Ответы на вопросы исчерпывающие или частично неправильные</w:t>
            </w:r>
          </w:p>
          <w:p>
            <w:pPr>
              <w:tabs>
                <w:tab w:val="left" w:pos="2295"/>
              </w:tabs>
              <w:contextualSpacing/>
              <w:rPr>
                <w:u w:val="single"/>
              </w:rPr>
            </w:pPr>
            <w:r>
              <w:rPr>
                <w:sz w:val="18"/>
                <w:szCs w:val="18"/>
              </w:rPr>
              <w:t>«</w:t>
            </w:r>
            <w:r>
              <w:rPr>
                <w:i/>
                <w:sz w:val="18"/>
                <w:szCs w:val="18"/>
              </w:rPr>
              <w:t>незачтено</w:t>
            </w:r>
            <w:r>
              <w:rPr>
                <w:sz w:val="18"/>
                <w:szCs w:val="18"/>
              </w:rPr>
              <w:t>» выставляется обучающемуся, если Ответы на вопросы неправильные или отсутствуют</w:t>
            </w:r>
          </w:p>
        </w:tc>
      </w:tr>
      <w:tr>
        <w:tc>
          <w:tcPr>
            <w:tcW w:w="0" w:type="auto"/>
          </w:tcPr>
          <w:p>
            <w:pPr>
              <w:numPr>
                <w:ilvl w:val="0"/>
                <w:numId w:val="5"/>
              </w:numPr>
              <w:jc w:val="both"/>
            </w:pPr>
          </w:p>
        </w:tc>
        <w:tc>
          <w:tcPr>
            <w:tcW w:w="0" w:type="auto"/>
          </w:tcPr>
          <w:p>
            <w:r>
              <w:t>Лабораторная работа</w:t>
            </w:r>
          </w:p>
        </w:tc>
        <w:tc>
          <w:tcPr>
            <w:tcW w:w="0" w:type="auto"/>
          </w:tcPr>
          <w:p>
            <w:pPr>
              <w:ind w:right="22"/>
            </w:pPr>
            <w:r>
              <w:t>Средство проверки умений применять полученные знания по заранее определенной методике для решения задач или заданий по лабораторным исследованиям</w:t>
            </w:r>
          </w:p>
        </w:tc>
        <w:tc>
          <w:tcPr>
            <w:tcW w:w="0" w:type="auto"/>
          </w:tcPr>
          <w:p>
            <w:pPr>
              <w:ind w:right="22"/>
            </w:pPr>
            <w:r>
              <w:t>Темы, задания для выполнения ла-бораторных работ; вопросы и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Работа выполнена полностью, использован правильный, оптимальный алгоритм решения; работа выполнена по плану и сделаны правильные выводы</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Работа выполнена правильно с учетом 2-3 несущественных ошибок исправленных самостоятельно по требованию преподавателя.</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Работа выполнена правильно не менее чем на половину или допущена существенная ошибка.</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Допущены существенные ошибки в ходе работы, которые студент не может исправить даже по требованию преподавателя, а также когда работа не предоставлена.</w:t>
            </w:r>
          </w:p>
        </w:tc>
      </w:tr>
      <w:tr>
        <w:tc>
          <w:tcPr>
            <w:tcW w:w="0" w:type="auto"/>
          </w:tcPr>
          <w:p>
            <w:pPr>
              <w:numPr>
                <w:ilvl w:val="0"/>
                <w:numId w:val="5"/>
              </w:numPr>
              <w:jc w:val="both"/>
            </w:pPr>
          </w:p>
        </w:tc>
        <w:tc>
          <w:tcPr>
            <w:tcW w:w="0" w:type="auto"/>
          </w:tcPr>
          <w:p>
            <w:r>
              <w:t>Письменный и устный опрос</w:t>
            </w:r>
          </w:p>
        </w:tc>
        <w:tc>
          <w:tcPr>
            <w:tcW w:w="0" w:type="auto"/>
          </w:tcPr>
          <w:p>
            <w:pPr>
              <w:ind w:right="22"/>
            </w:pPr>
            <w:r>
              <w:t>Оценочное средство для текущего контроля успеваемости и промежуточной аттестации. Позволяет выявить и восполнить пробелы в знаниях; повторить, закрепить, систематизировать материал; оценить знания, умения, теоретические и практические навыки; определить уровень сформированных у студентов компетенций по дисциплине (модулю)</w:t>
            </w:r>
          </w:p>
        </w:tc>
        <w:tc>
          <w:tcPr>
            <w:tcW w:w="0" w:type="auto"/>
          </w:tcPr>
          <w:p>
            <w:pPr>
              <w:ind w:right="22"/>
            </w:pPr>
            <w:r>
              <w:t>Совокупность вопросов, заданий, упражнений, тестов для выполнения контрольных работ, домашних заданий, РГР и иных учебных работ.  Комплект билетов для текущей и промежуточной аттестации</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r>
        <w:tc>
          <w:tcPr>
            <w:tcW w:w="0" w:type="auto"/>
          </w:tcPr>
          <w:p>
            <w:pPr>
              <w:numPr>
                <w:ilvl w:val="0"/>
                <w:numId w:val="5"/>
              </w:numPr>
              <w:jc w:val="both"/>
            </w:pPr>
          </w:p>
        </w:tc>
        <w:tc>
          <w:tcPr>
            <w:tcW w:w="0" w:type="auto"/>
          </w:tcPr>
          <w:p>
            <w:r>
              <w:t>Реферат</w:t>
            </w:r>
          </w:p>
        </w:tc>
        <w:tc>
          <w:tcPr>
            <w:tcW w:w="0" w:type="auto"/>
          </w:tcPr>
          <w:p>
            <w:pPr>
              <w:ind w:right="22"/>
            </w:pPr>
            <w:r>
              <w:t>Продукт самостоятельной работы обучающегося, представляющий собой краткое изложение в письменном виде полученных результатов теоретического анализа определенной научной (учебно-исследовательской) темы, где автор раскрывает суть исследуемой проблемы, приводит различные точки зрения, а также собственные взгляды на нее.</w:t>
            </w:r>
          </w:p>
        </w:tc>
        <w:tc>
          <w:tcPr>
            <w:tcW w:w="0" w:type="auto"/>
          </w:tcPr>
          <w:p>
            <w:pPr>
              <w:ind w:right="22"/>
            </w:pPr>
            <w:r>
              <w:t>Темы рефератов,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bl>
    <w:p>
      <w:pPr>
        <w:rPr>
          <w:b/>
          <w:iCs/>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В</w:t>
      </w:r>
    </w:p>
    <w:p>
      <w:pPr>
        <w:jc w:val="center"/>
      </w:pPr>
    </w:p>
    <w:p>
      <w:pPr>
        <w:jc w:val="center"/>
      </w:pPr>
      <w:r>
        <w:t>Федеральное государственное бюджетное образовательное учреждение высшего образования</w:t>
      </w:r>
    </w:p>
    <w:p>
      <w:pPr>
        <w:widowControl w:val="0"/>
        <w:jc w:val="center"/>
        <w:rPr>
          <w:b/>
          <w:sz w:val="28"/>
          <w:szCs w:val="28"/>
        </w:rPr>
      </w:pPr>
      <w:r>
        <w:t>«Уфимский государственный нефтяной технический университет»</w:t>
      </w:r>
    </w:p>
    <w:p>
      <w:pPr>
        <w:widowControl w:val="0"/>
        <w:rPr>
          <w:b/>
          <w:bCs/>
          <w:iCs/>
          <w:u w:val="single"/>
        </w:rPr>
      </w:pPr>
    </w:p>
    <w:p>
      <w:pPr>
        <w:widowControl w:val="0"/>
        <w:spacing w:before="240" w:after="120"/>
        <w:rPr>
          <w:bCs/>
          <w:iCs/>
          <w:u w:val="single"/>
        </w:rPr>
      </w:pPr>
      <w:r>
        <w:rPr>
          <w:bCs/>
          <w:iCs/>
          <w:u w:val="single"/>
        </w:rPr>
        <w:t>Реферат.</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Техническое задание и Акт внедрения </w:t>
        <w:br/>
        <w:t>2 Рецензия на ВКР, статью, диссертацию </w:t>
        <w:br/>
        <w:t>3 Научная новизна и практическая значимость ВКР</w:t>
        <w:br/>
        <w:t>4 Отзыв научного руководителя  </w:t>
        <w:br/>
        <w:t>5 Процедура "Антиплагиат"  </w:t>
        <w:br/>
        <w:t>6 Нормоконтроль  </w:t>
        <w:br/>
        <w:t/>
        <w:br/>
        <w:t>Правила подготовки и оформления реферата:</w:t>
        <w:br/>
        <w:t>Страницы текста и приложений должны соответствовать формату А4 (210 x 297). Выполнение реферата осуществляется машинописным способом на одной стороне листа белой бумаги через 1,5 интервала. Высота букв и цифр должна быть не менее 1,8 мм. (Обычно шрифт 14 Times New Roman Cyr). </w:t>
        <w:br/>
        <w:t>Текст реферата следует печатать, соблюдая следующие размеры полей: левое - 30 мм, правое - 10 мм, верхнее - 20 мм, нижнее - не менее 20 мм. При выполнении реферата необходимо соблюдать равномерную плотность, контрастность и четкость изображения, линии, буквы, цифры и знаки должны быть четкими, одинаково черными по всему тексту. Заголовки структурных элементов реферата и разделов основной части следует располагать в середине строки без точки в конце и печатать прописными буквами, не подчеркивая. От текста заголовки отделяются сверху и снизу тремя интервалами. Заголовки подразделов и пунктов следует начинать с абзацного отступа и печатать с прописной буквы вразрядку, не подчеркивая, без точки в конце. Если заголовок включает несколько предложений, их разделяют точками. Переносы слов в заголовках не допускаются.</w:t>
        <w:br/>
        <w:t>Страницы реферата должны быть пронумерованы, при этом на титульном листе номер страницы не ставится. Рекомендуемый объем реферата: 10-12 страниц.</w:t>
        <w:br/>
        <w:t>Страницы реферата должны быть скомпонованы в следующем порядке:</w:t>
        <w:br/>
        <w:t>- титульный лист;</w:t>
        <w:br/>
        <w:t>- оглавление;</w:t>
        <w:br/>
        <w:t>- введение (обосновываются выбор данной темы и ее актуальность, а также цель работы)’.</w:t>
        <w:br/>
        <w:t>- основная часть (предполагает предъявление системного изложения тезисов, посвященных разработке проблемы. В основной части предъявляется также собственная позиция по отношению к излагаемому материалу);</w:t>
        <w:br/>
        <w:t>- заключение (выводы излагаются в логичной форме);</w:t>
        <w:br/>
        <w:t>- список использованных источников;</w:t>
        <w:br/>
        <w:t>- приложения (если таковые имеются).</w:t>
        <w:br/>
        <w:t>Листы реферата должны быть скреплены надлежащим образом. Допускается брошюровка, скрепление скоросшивателем, использование папок с файлами и т.д.</w:t>
        <w:br/>
        <w:t>Реферат должен быть аккуратно оформлен. Приветствуется творческий подход при написании реферата (наличие иллюстраций, приложений и т.д.).</w:t>
        <w:br/>
        <w:t/>
        <w:b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r>
    </w:p>
    <w:p>
      <w:pPr>
        <w:widowControl w:val="0"/>
        <w:spacing w:before="240" w:after="120"/>
        <w:rPr>
          <w:bCs/>
          <w:iCs/>
          <w:u w:val="single"/>
        </w:rPr>
      </w:pPr>
      <w:r>
        <w:rPr>
          <w:bCs/>
          <w:iCs/>
          <w:u w:val="single"/>
        </w:rPr>
        <w:t>Доклад, сообщение.</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Доклад (сообщение) готовится по материалам своей собственной  выпускной квалификационной  работы бакалавра.</w:t>
        <w:br/>
        <w:t/>
        <w:br/>
        <w:t>Этапы подготовки доклада:</w:t>
        <w:br/>
        <w:t>1. Определение цели доклада.</w:t>
        <w:br/>
        <w:t>2. Подбор необходимого материала, определяющего содержание доклада.</w:t>
        <w:br/>
        <w:t>3. Составление плана доклада, распределение собранного материала в необходимой логической последовательности.</w:t>
        <w:br/>
        <w:t>4. Общее знакомство с литературой и выделение среди источников главного.</w:t>
        <w:br/>
        <w:t>5. Уточнение плана, отбор материала к каждому пункту плана.</w:t>
        <w:br/>
        <w:t>6. Композиционное оформление доклада.</w:t>
        <w:br/>
        <w:t>7. Заучивание, запоминание текста доклада, подготовки тезисов выступления.</w:t>
        <w:br/>
        <w:t>8. Выступление с докладом.</w:t>
        <w:br/>
        <w:t/>
        <w:br/>
        <w:t>Композиционное оформление доклада – это его реальная речевая внешняя структура, в ней отражается соотношение частей выступления по их цели, стилистическим особенностям, по объёму, сочетанию рациональных и эмоциональных моментов, как правило, элементами композиции доклада являются: вступление, определение предмета выступления, изложение, заключение.</w:t>
        <w:br/>
        <w:t>Вступление помогает обеспечить успех выступления по любой тематике.</w:t>
        <w:br/>
        <w:t>Вступление должно содержать:</w:t>
        <w:br/>
        <w:t>    название доклада;</w:t>
        <w:br/>
        <w:t>    сообщение основной идеи;</w:t>
        <w:br/>
        <w:t>    современную оценку предмета изложения;</w:t>
        <w:br/>
        <w:t>    краткое перечисление рассматриваемых вопросов;</w:t>
        <w:br/>
        <w:t>    интересную для слушателей форму изложения;</w:t>
        <w:br/>
        <w:t>    акцентирование оригинальности подхода.</w:t>
        <w:br/>
        <w:t>Выступление состоит из следующих частей:</w:t>
        <w:br/>
        <w:t>Основная часть, в которой выступающий должен раскрыть суть темы, обычно строится по принципу отчёта. Задача основной части: представить достаточно данных для того, чтобы слушатели заинтересовались темой и захотели ознакомиться с материалами.</w:t>
        <w:br/>
        <w:t>Заключение - это чёткое обобщение и краткие выводы по излагаемой теме.</w:t>
        <w:br/>
        <w:t/>
        <w:br/>
        <w:t>При оформлении доклада используйте только необходимые, относящиеся к теме рисунки и схемы. В конце сообщения (доклада) составьте список литературы, которой вы пользовались при подготовке. Прочитайте написанный текст заранее и постарайтесь его пересказать, выбирая самое основное. Говорите громко, отчётливо и не торопитесь. В особо важных местах делайте паузу или меняйте интонацию – это облегчит её восприятие для слушателей.</w:t>
        <w:br/>
        <w:t/>
        <w:b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br/>
        <w:t/>
      </w:r>
    </w:p>
    <w:p>
      <w:pPr>
        <w:widowControl w:val="0"/>
        <w:spacing w:before="240" w:after="120"/>
        <w:rPr>
          <w:bCs/>
          <w:iCs/>
          <w:u w:val="single"/>
        </w:rPr>
      </w:pPr>
      <w:r>
        <w:rPr>
          <w:bCs/>
          <w:iCs/>
          <w:u w:val="single"/>
        </w:rPr>
        <w:t>Лабораторная работа.</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ЛР №1 Подготовка литературного обзора </w:t>
        <w:br/>
        <w:t>ЛР №2 Структурно-функциональное моделирование </w:t>
        <w:br/>
        <w:t>ЛР №3 Подготовка презентации</w:t>
        <w:br/>
        <w:t>ЛР №4 Подготовка к устному докладу </w:t>
        <w:br/>
        <w:t>ЛР №5 Подготовка автореферата по ВКР  </w:t>
        <w:br/>
        <w:t>ЛР №6 Доклад на ITdays по материалам ВКР </w:t>
        <w:br/>
        <w:t>ЛР №7 Выбор отечественного научного журнала</w:t>
        <w:br/>
        <w:t>ЛР №8 Подготовка ВАКовской статьи </w:t>
        <w:br/>
        <w:t/>
        <w:br/>
        <w:t>Процедура подготовки и выполнения лабораторной работы:</w:t>
        <w:br/>
        <w:t>Для того чтобы получить допуск к выполнению лабораторной работы (ЛР), необходимо в начале занятия получить вариант задания. Студент, получив свой вариант задания, проводит анализ задания и определяет порядок выполнения работы. Преподаватель беседует со студентом и поняв, что студент верно представляет ход работы, допускает студента к выполнению ЛР. Если студент пропустил соответствующее занятие или неверно понимает ход выполнения работы, он не допускается к выполнению ЛР.</w:t>
        <w:br/>
        <w:t>Лабораторная работа выполняется студентом во время проведения лабораторного занятия в соответствии с утвержденным Календарным планом под руководством преподавателя. В это время преподаватель отвечает на все интересующие студента вопросы и помогает ему в проведении расчетов и анализе полученных результатов. Студенты, не получившие допуск к ЛР и пропустившие лабораторное занятие, могут выполнять ЛР на следующем лабораторном занятии или самостоятельно в свободное время. После окончания плановых сроков проведения лабораторных занятий преподаватель не консультирует студентов по порядку выполнения ЛР, а только проверяет отчеты и проводит собеседования по н</w:t>
        <w:br/>
        <w:t>Отчет по ЛР должен быть представлен в сроки, не позже предусмотренных утвержденным календарным планом проведения практических и лабораторных занятий. В этом случае отчет по ЛР считается сданным в срок, в противном ? с опозданием.</w:t>
        <w:br/>
        <w:t>Защита отчета по ЛР проводится только в тех случаях, когда у преподавателя возникли вопросы по его оформлению или содержанию. В случае, если отчет соответствует установленным требованиям к оформлению и содержанию отчета по ЛР, защищать его не нужно. </w:t>
        <w:br/>
        <w:t>Студент должен доказать преподавателю, что работа выполнена им самостоятельно, для чего ему будет необходимо ответить на вопросы преподавателя по содержанию отчета. Если студент не сумеет ответить на вопросы, преподаватель может не только не принять отчет по ЛР, но и сменить вариант задания на ЛР. Если студент сумеет доказать преподавателю, что работа выполнена им самостоятельно, студент должен защитить отчет, ответив на вопросы преподавателя по теме лабораторной работы. </w:t>
        <w:br/>
        <w:t>Требования к оформлению отчета </w:t>
        <w:br/>
        <w:t>1.	На титульном листе в обязательном порядке должны быть указаны: группа, ФИО студента, тема ЛР, номер варианта </w:t>
        <w:br/>
        <w:t>2.	Отчет должен быть оформлен на листах бумаги формата А4 </w:t>
        <w:br/>
        <w:t>3.	Отчеты могут быть написаны от руки, но лучше, если они будут набраны в текстовом процессоре MS Word </w:t>
        <w:br/>
        <w:t>4.	Отчет должен быть подписан студентом (с указанием даты), выполнившим его. </w:t>
        <w:br/>
        <w:t>5.	Отчет должен заканчиваться выводом, в котором кратко формулируется основной результат работы.</w:t>
        <w:br/>
        <w:t>6.	Отчеты по лабораторным работам, не удовлетворяющие указанным выше требованиям, не принимаются к рассмотрению.</w:t>
        <w:br/>
        <w:t/>
        <w:b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http://bibl.rusoil.net/base_docs/UGNTU/VTIK/Enikeev.pdf. - Текст : электронный.</w:t>
        <w:br/>
        <w:t/>
        <w:br/>
        <w:t/>
        <w:br/>
        <w:t/>
      </w:r>
    </w:p>
    <w:p>
      <w:pPr>
        <w:widowControl w:val="0"/>
        <w:spacing w:before="240" w:after="120"/>
        <w:rPr>
          <w:bCs/>
          <w:iCs/>
          <w:u w:val="single"/>
        </w:rPr>
      </w:pPr>
      <w:r>
        <w:rPr>
          <w:bCs/>
          <w:iCs/>
          <w:u w:val="single"/>
        </w:rPr>
        <w:t>Письменный и устный опрос.</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Выбор паспорта специальности и ключевых слов </w:t>
        <w:br/>
        <w:t>2 Литературный обзор публикаций научного руководителя </w:t>
        <w:br/>
        <w:t>3 Оформление результатов научных исследований  </w:t>
        <w:br/>
        <w:t>4 Формулировка цели, основных задач и выводов </w:t>
        <w:br/>
        <w:t>5 Поиск автореферата кандидатской диссертации </w:t>
        <w:br/>
        <w:t>6 Выбор Диссертационного совета </w:t>
        <w:br/>
        <w:t/>
        <w:br/>
        <w:t/>
      </w:r>
    </w:p>
    <w:p>
      <w:pPr>
        <w:widowControl w:val="0"/>
        <w:rPr>
          <w:bCs/>
          <w:iCs/>
        </w:rPr>
      </w:pPr>
    </w:p>
    <w:p>
      <w:pPr>
        <w:widowControl w:val="0"/>
        <w:jc w:val="center"/>
        <w:rPr>
          <w:b/>
          <w:sz w:val="28"/>
          <w:szCs w:val="28"/>
        </w:rPr>
      </w:pPr>
    </w:p>
    <w:p>
      <w:pPr>
        <w:widowControl w:val="0"/>
        <w:jc w:val="center"/>
        <w:rPr>
          <w:b/>
          <w:sz w:val="28"/>
          <w:szCs w:val="28"/>
        </w:rPr>
        <w:sectPr>
          <w:pgSz w:w="11906" w:h="16838"/>
          <w:pgMar w:top="1134" w:right="567" w:bottom="851" w:left="1134" w:header="709" w:footer="709" w:gutter="0"/>
          <w:cols w:space="708"/>
          <w:docGrid w:linePitch="360"/>
        </w:sectPr>
      </w:pPr>
    </w:p>
    <w:p>
      <w:pPr>
        <w:widowControl w:val="0"/>
        <w:jc w:val="center"/>
        <w:rPr>
          <w:b/>
          <w:sz w:val="28"/>
          <w:szCs w:val="28"/>
        </w:rPr>
      </w:pPr>
      <w:r>
        <w:rPr>
          <w:b/>
          <w:sz w:val="28"/>
          <w:szCs w:val="28"/>
        </w:rPr>
        <w:t>Аннотация к рабочей программе дисциплины </w:t>
      </w:r>
    </w:p>
    <w:p>
      <w:pPr>
        <w:spacing w:before="120"/>
        <w:jc w:val="center"/>
        <w:rPr>
          <w:b/>
          <w:sz w:val="28"/>
          <w:szCs w:val="28"/>
        </w:rPr>
      </w:pPr>
      <w:r>
        <w:rPr>
          <w:b/>
          <w:sz w:val="28"/>
          <w:szCs w:val="28"/>
        </w:rPr>
        <w:t>(62315)Компьютерная графика</w:t>
      </w:r>
    </w:p>
    <w:p>
      <w:pPr>
        <w:jc w:val="center"/>
        <w:rPr>
          <w:b/>
          <w:sz w:val="28"/>
          <w:szCs w:val="28"/>
        </w:rPr>
      </w:pPr>
    </w:p>
    <w:p>
      <w:pPr>
        <w:widowControl w:val="0"/>
        <w:shd w:val="clear" w:color="auto" w:fill="FFFFFF"/>
        <w:autoSpaceDE w:val="0"/>
        <w:autoSpaceDN w:val="0"/>
        <w:adjustRightInd w:val="0"/>
        <w:rPr>
          <w:bCs/>
          <w:u w:val="single"/>
        </w:rPr>
      </w:pPr>
      <w:r>
        <w:rPr>
          <w:bCs/>
          <w:color w:val="00000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autoSpaceDE w:val="0"/>
        <w:autoSpaceDN w:val="0"/>
        <w:adjustRightInd w:val="0"/>
        <w:jc w:val="both"/>
      </w:pPr>
    </w:p>
    <w:p>
      <w:pPr>
        <w:widowControl w:val="0"/>
        <w:shd w:val="clear" w:color="auto" w:fill="FFFFFF"/>
        <w:tabs>
          <w:tab w:val="left" w:leader="underscore" w:pos="9379"/>
        </w:tabs>
        <w:autoSpaceDE w:val="0"/>
        <w:autoSpaceDN w:val="0"/>
        <w:adjustRightInd w:val="0"/>
        <w:jc w:val="both"/>
        <w:rPr>
          <w:bCs/>
          <w:u w:val="single"/>
        </w:rPr>
      </w:pPr>
      <w:r>
        <w:rPr>
          <w:bCs/>
          <w:color w:val="000000"/>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u w:val="single"/>
        </w:rPr>
      </w:pPr>
    </w:p>
    <w:p>
      <w:pPr>
        <w:widowControl w:val="0"/>
        <w:autoSpaceDE w:val="0"/>
        <w:autoSpaceDN w:val="0"/>
        <w:adjustRightInd w:val="0"/>
        <w:jc w:val="both"/>
        <w:rPr>
          <w:bCs/>
          <w:u w:val="single"/>
        </w:rPr>
      </w:pPr>
      <w:r>
        <w:t>Уровень высшего образования: </w:t>
      </w:r>
      <w:r>
        <w:rPr>
          <w:bCs/>
          <w:color w:val="000000"/>
          <w:u w:val="single"/>
        </w:rPr>
        <w:t>бакалавриат</w:t>
      </w:r>
    </w:p>
    <w:p>
      <w:pPr>
        <w:widowControl w:val="0"/>
        <w:shd w:val="clear" w:color="auto" w:fill="FFFFFF"/>
        <w:tabs>
          <w:tab w:val="left" w:leader="underscore" w:pos="9379"/>
        </w:tabs>
        <w:autoSpaceDE w:val="0"/>
        <w:autoSpaceDN w:val="0"/>
        <w:adjustRightInd w:val="0"/>
        <w:jc w:val="both"/>
        <w:rPr>
          <w:bCs/>
          <w:u w:val="single"/>
        </w:rPr>
      </w:pPr>
    </w:p>
    <w:p>
      <w:pPr>
        <w:widowControl w:val="0"/>
        <w:shd w:val="clear" w:color="auto" w:fill="FFFFFF"/>
        <w:tabs>
          <w:tab w:val="left" w:leader="underscore" w:pos="9379"/>
        </w:tabs>
        <w:autoSpaceDE w:val="0"/>
        <w:autoSpaceDN w:val="0"/>
        <w:adjustRightInd w:val="0"/>
        <w:jc w:val="both"/>
        <w:rPr>
          <w:bCs/>
          <w:u w:val="single"/>
        </w:rPr>
      </w:pPr>
      <w:r>
        <w:rPr>
          <w:bCs/>
        </w:rPr>
        <w:t>Форма обучения: </w:t>
      </w:r>
      <w:r>
        <w:rPr>
          <w:bCs/>
          <w:u w:val="single"/>
        </w:rPr>
        <w:t>очная;</w:t>
      </w:r>
    </w:p>
    <w:p>
      <w:pPr>
        <w:widowControl w:val="0"/>
        <w:shd w:val="clear" w:color="auto" w:fill="FFFFFF"/>
        <w:tabs>
          <w:tab w:val="left" w:leader="underscore" w:pos="6864"/>
        </w:tabs>
        <w:autoSpaceDE w:val="0"/>
        <w:autoSpaceDN w:val="0"/>
        <w:adjustRightInd w:val="0"/>
        <w:jc w:val="both"/>
        <w:rPr>
          <w:bCs/>
          <w:color w:val="000000"/>
        </w:rPr>
      </w:pPr>
    </w:p>
    <w:p>
      <w:pPr>
        <w:rPr>
          <w:bCs/>
          <w:sz w:val="28"/>
          <w:szCs w:val="28"/>
        </w:rPr>
      </w:pPr>
      <w:r>
        <w:rPr>
          <w:bCs/>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5000" w:type="pct"/>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10421"/>
      </w:tblGrid>
      <w:tr>
        <w:trPr>
          <w:trHeight w:val="365"/>
        </w:trPr>
        <w:tc>
          <w:tcPr>
            <w:tcW w:w="5000" w:type="pct"/>
          </w:tcPr>
          <w:p>
            <w:pPr>
              <w:jc w:val="center"/>
              <w:rPr>
                <w:rFonts w:eastAsia="Calibri"/>
                <w:b/>
                <w:sz w:val="10"/>
                <w:szCs w:val="10"/>
              </w:rPr>
            </w:pPr>
            <w:r>
              <w:rPr>
                <w:rFonts w:eastAsia="Calibri"/>
                <w:b/>
              </w:rPr>
              <w:t>Компетенции, формируемые в результате освоения дисциплины</w:t>
            </w:r>
          </w:p>
        </w:tc>
      </w:tr>
      <w:tr>
        <w:trPr>
          <w:trHeight w:val="231"/>
        </w:trPr>
        <w:tc>
          <w:tcPr>
            <w:tcW w:w="5000" w:type="pct"/>
          </w:tcPr>
          <w:p>
            <w:pPr>
              <w:rPr>
                <w:rFonts w:eastAsia="Calibri"/>
                <w:sz w:val="22"/>
                <w:szCs w:val="22"/>
              </w:rPr>
            </w:pPr>
            <w:r>
              <w:rPr>
                <w:b/>
                <w:bCs/>
              </w:rPr>
              <w:t/>
            </w:r>
            <w:r>
              <w:rPr>
                <w:bCs/>
              </w:rPr>
              <w:t> УК-1 Способен применять математические основы компьютерной графики для построения и трансформации геометрических объектов:</w:t>
              <w:br/>
              <w:t>  -УК-1.1 Применяет однородные координаты и матрицы аффинных преобразований</w:t>
              <w:br/>
              <w:t>  -УК-1.2 Строит перспективную и ортографическую проекции через MVP-матрицу</w:t>
              <w:br/>
              <w:t>  -УК-1.3 Реализует алгоритм отсечения полигонов (Коэн–Сазерленд, Сазерленд–Ходжман)</w:t>
              <w:br/>
              <w:t>  -УК-1.4 Применяет кватернионы для плавной интерполяции вращений (SLERP)</w:t>
              <w:br/>
              <w:t>  -УК-1.5 Анализирует вычислительную сложность алгоритмов рендеринга</w:t>
              <w:br/>
              <w:t/>
            </w:r>
          </w:p>
          <w:p>
            <w:pPr>
              <w:rPr>
                <w:rFonts w:eastAsia="Calibri"/>
                <w:sz w:val="22"/>
                <w:szCs w:val="22"/>
              </w:rPr>
            </w:pPr>
            <w:r>
              <w:rPr>
                <w:b/>
                <w:bCs/>
              </w:rPr>
              <w:t/>
            </w:r>
            <w:r>
              <w:rPr>
                <w:bCs/>
              </w:rPr>
              <w:t> ОПК-2 Способен разрабатывать графические приложения с использованием OpenGL и GLSL-шейдеров:</w:t>
              <w:br/>
              <w:t>  -ОПК-2.1 Создаёт OpenGL-приложение с буферами вершин, шейдерами и текстурами</w:t>
              <w:br/>
              <w:t>  -ОПК-2.2 Разрабатывает GLSL-шейдеры для вершинной и фрагментной обработки</w:t>
              <w:br/>
              <w:t>  -ОПК-2.3 Реализует передачу uniform-переменных и текстурных сэмплеров</w:t>
              <w:br/>
              <w:t>  -ОПК-2.4 Использует framebuffer objects для пост-обработки изображения</w:t>
              <w:br/>
              <w:t>  -ОПК-2.5 Настраивает состояния OpenGL (blending, depth testing, face culling)</w:t>
              <w:br/>
              <w:t>  -ОПК-2.6 Профилирует производительность GPU с RenderDoc и NVIDIA Nsight</w:t>
              <w:br/>
              <w:t>  -ОПК-2.7 Реализует инстансинг для эффективного рендеринга множества объектов</w:t>
              <w:br/>
              <w:t>  -ОПК-2.8 Оптимизирует шейдеры и снижает количество draw calls</w:t>
              <w:br/>
              <w:t/>
            </w:r>
          </w:p>
          <w:p>
            <w:pPr>
              <w:rPr>
                <w:rFonts w:eastAsia="Calibri"/>
                <w:sz w:val="22"/>
                <w:szCs w:val="22"/>
              </w:rPr>
            </w:pPr>
            <w:r>
              <w:rPr>
                <w:b/>
                <w:bCs/>
              </w:rPr>
              <w:t/>
            </w:r>
            <w:r>
              <w:rPr>
                <w:bCs/>
              </w:rPr>
              <w:t> ОПК-4 Способен реализовывать алгоритмы растеризации, освещения и трассировки лучей:</w:t>
              <w:br/>
              <w:t>  -ОПК-4.1 Реализует алгоритмы растеризации и модели освещения Фонга и Блинна</w:t>
              <w:br/>
              <w:t>  -ОПК-4.2 Реализует shadow mapping и PCF-фильтрацию теней</w:t>
              <w:br/>
              <w:t>  -ОПК-4.3 Реализует базовый ray tracer с отражениями и преломлениями</w:t>
              <w:br/>
              <w:t>  -ОПК-4.4 Применяет карты нормалей, specular и ambient occlusion</w:t>
              <w:br/>
              <w:t>  -ОПК-4.5 Реализует среду ambient occlusion (SSAO) в экранном пространстве</w:t>
              <w:br/>
              <w:t>  -ОПК-4.6 Настраивает HDR и tone mapping для физически корректного вывода</w:t>
              <w:br/>
              <w:t>  -ОПК-4.7 Реализует алгоритмы сглаживания (MSAA, FXAA)</w:t>
              <w:br/>
              <w:t/>
            </w:r>
          </w:p>
          <w:p>
            <w:pPr>
              <w:rPr>
                <w:rFonts w:eastAsia="Calibri"/>
                <w:sz w:val="22"/>
                <w:szCs w:val="22"/>
              </w:rPr>
            </w:pPr>
            <w:r>
              <w:rPr>
                <w:b/>
                <w:bCs/>
              </w:rPr>
              <w:t/>
            </w:r>
            <w:r>
              <w:rPr>
                <w:bCs/>
              </w:rPr>
              <w:t> ПК-1 Способен создавать интерактивные 3D-сцены с анимацией и управлением камерой:</w:t>
              <w:br/>
              <w:t>  -ПК-1.1 Разрабатывает интерактивную 3D-сцену с анимацией на Three.js или OpenGL</w:t>
              <w:br/>
              <w:t>  -ПК-1.2 Загружает и отображает 3D-модели в форматах OBJ и glTF</w:t>
              <w:br/>
              <w:t>  -ПК-1.3 Реализует аркбол-камеру и FPS-контроллер с управлением мышью/клавиатурой</w:t>
              <w:br/>
              <w:t>  -ПК-1.4 Реализует скелетную анимацию с интерполяцией ключевых кадров</w:t>
              <w:br/>
              <w:t>  -ПК-1.5 Реализует пост-обработку: bloom, SSAO, depth of field</w:t>
              <w:br/>
              <w:t>  -ПК-1.6 Публикует 3D-демо в браузере через WebGL и Three.js</w:t>
              <w:br/>
              <w:t/>
            </w:r>
          </w:p>
        </w:tc>
      </w:tr>
      <w:tr>
        <w:trPr>
          <w:trHeight w:val="231"/>
        </w:trPr>
        <w:tc>
          <w:tcPr>
            <w:tcW w:w="5000" w:type="pct"/>
          </w:tcPr>
          <w:p>
            <w:pPr>
              <w:jc w:val="center"/>
              <w:rPr>
                <w:b/>
                <w:bCs/>
              </w:rPr>
            </w:pPr>
            <w:r>
              <w:rPr>
                <w:b/>
              </w:rPr>
              <w:t>Результат обучения</w:t>
            </w:r>
          </w:p>
        </w:tc>
      </w:tr>
      <w:tr>
        <w:trPr>
          <w:trHeight w:val="231"/>
        </w:trPr>
        <w:tc>
          <w:tcPr>
            <w:tcW w:w="5000" w:type="pct"/>
          </w:tcPr>
          <w:p>
            <w:pPr>
              <w:rPr>
                <w:i/>
              </w:rPr>
            </w:pPr>
            <w:r>
              <w:rPr>
                <w:rFonts w:eastAsia="Calibri"/>
                <w:i/>
                <w:sz w:val="22"/>
                <w:szCs w:val="22"/>
              </w:rPr>
              <w:t>Знать:</w:t>
            </w:r>
          </w:p>
        </w:tc>
      </w:tr>
      <w:tr>
        <w:trPr>
          <w:trHeight w:val="231"/>
        </w:trPr>
        <w:tc>
          <w:tcPr>
            <w:tcW w:w="5000" w:type="pct"/>
          </w:tcPr>
          <w:p>
            <w:pPr>
              <w:ind w:left="743"/>
              <w:rPr>
                <w:rFonts w:eastAsia="Calibri"/>
                <w:b/>
                <w:sz w:val="22"/>
                <w:szCs w:val="22"/>
              </w:rPr>
            </w:pPr>
            <w:r>
              <w:rPr>
                <w:bCs/>
              </w:rPr>
              <w:t>УК-1- Однородные координаты, матрицы трансформаций, пространства координат (модельное, мировое, экранное)</w:t>
            </w:r>
          </w:p>
          <w:p>
            <w:pPr>
              <w:ind w:left="743"/>
              <w:rPr>
                <w:rFonts w:eastAsia="Calibri"/>
                <w:b/>
                <w:sz w:val="22"/>
                <w:szCs w:val="22"/>
              </w:rPr>
            </w:pPr>
            <w:r>
              <w:rPr>
                <w:bCs/>
              </w:rPr>
              <w:t>ОПК-2- Конвейер рендеринга OpenGL, GLSL-синтаксис, типы буферов (VBO, VAO, EBO)</w:t>
            </w:r>
          </w:p>
          <w:p>
            <w:pPr>
              <w:ind w:left="743"/>
              <w:rPr>
                <w:rFonts w:eastAsia="Calibri"/>
                <w:b/>
                <w:sz w:val="22"/>
                <w:szCs w:val="22"/>
              </w:rPr>
            </w:pPr>
            <w:r>
              <w:rPr>
                <w:bCs/>
              </w:rPr>
              <w:t>ОПК-4- Алгоритмы растеризации треугольников, z-buffer, алгоритмы Брезенхема </w:t>
            </w:r>
          </w:p>
          <w:p>
            <w:pPr>
              <w:ind w:left="743"/>
              <w:rPr>
                <w:rFonts w:eastAsia="Calibri"/>
                <w:b/>
                <w:sz w:val="22"/>
                <w:szCs w:val="22"/>
              </w:rPr>
            </w:pPr>
            <w:r>
              <w:rPr>
                <w:bCs/>
              </w:rPr>
              <w:t>ПК-1- Форматы 3D-моделей (OBJ, glTF), граф сцены, принципы иерархической анимации</w:t>
            </w:r>
          </w:p>
        </w:tc>
      </w:tr>
      <w:tr>
        <w:trPr>
          <w:trHeight w:val="231"/>
        </w:trPr>
        <w:tc>
          <w:tcPr>
            <w:tcW w:w="5000" w:type="pct"/>
          </w:tcPr>
          <w:p>
            <w:pPr>
              <w:rPr>
                <w:bCs/>
                <w:i/>
              </w:rPr>
            </w:pPr>
            <w:r>
              <w:rPr>
                <w:rFonts w:eastAsia="Calibri"/>
                <w:i/>
                <w:sz w:val="22"/>
                <w:szCs w:val="22"/>
              </w:rPr>
              <w:t>Уметь:</w:t>
            </w:r>
          </w:p>
        </w:tc>
      </w:tr>
      <w:tr>
        <w:trPr>
          <w:trHeight w:val="231"/>
        </w:trPr>
        <w:tc>
          <w:tcPr>
            <w:tcW w:w="5000" w:type="pct"/>
          </w:tcPr>
          <w:p>
            <w:pPr>
              <w:ind w:left="743"/>
              <w:rPr>
                <w:rFonts w:eastAsia="Calibri"/>
                <w:b/>
                <w:sz w:val="22"/>
                <w:szCs w:val="22"/>
              </w:rPr>
            </w:pPr>
            <w:r>
              <w:rPr>
                <w:bCs/>
              </w:rPr>
              <w:t>УК-1- Составлять цепочки матриц трансформаций и применять проективные проекции</w:t>
            </w:r>
          </w:p>
          <w:p>
            <w:pPr>
              <w:ind w:left="743"/>
              <w:rPr>
                <w:rFonts w:eastAsia="Calibri"/>
                <w:b/>
                <w:sz w:val="22"/>
                <w:szCs w:val="22"/>
              </w:rPr>
            </w:pPr>
            <w:r>
              <w:rPr>
                <w:bCs/>
              </w:rPr>
              <w:t>ОПК-2- Писать вершинные и фрагментные шейдеры, передавать uniform-переменные</w:t>
            </w:r>
          </w:p>
          <w:p>
            <w:pPr>
              <w:ind w:left="743"/>
              <w:rPr>
                <w:rFonts w:eastAsia="Calibri"/>
                <w:b/>
                <w:sz w:val="22"/>
                <w:szCs w:val="22"/>
              </w:rPr>
            </w:pPr>
            <w:r>
              <w:rPr>
                <w:bCs/>
              </w:rPr>
              <w:t>ОПК-4- Реализовывать модели освещения Фонга и Блинна–Фонга с картами нормалей</w:t>
            </w:r>
          </w:p>
          <w:p>
            <w:pPr>
              <w:ind w:left="743"/>
              <w:rPr>
                <w:rFonts w:eastAsia="Calibri"/>
                <w:b/>
                <w:sz w:val="22"/>
                <w:szCs w:val="22"/>
              </w:rPr>
            </w:pPr>
            <w:r>
              <w:rPr>
                <w:bCs/>
              </w:rPr>
              <w:t>ПК-1- Управлять камерой (arcball, FPS-контроллер) и реализовывать выбор объектов</w:t>
            </w:r>
          </w:p>
        </w:tc>
      </w:tr>
      <w:tr>
        <w:trPr>
          <w:trHeight w:val="231"/>
        </w:trPr>
        <w:tc>
          <w:tcPr>
            <w:tcW w:w="5000" w:type="pct"/>
          </w:tcPr>
          <w:p>
            <w:pPr>
              <w:ind w:left="743" w:hanging="710"/>
              <w:rPr>
                <w:bCs/>
                <w:i/>
              </w:rPr>
            </w:pPr>
            <w:r>
              <w:rPr>
                <w:rFonts w:eastAsia="Calibri"/>
                <w:i/>
                <w:sz w:val="22"/>
                <w:szCs w:val="22"/>
              </w:rPr>
              <w:t>Владеть:</w:t>
            </w:r>
          </w:p>
        </w:tc>
      </w:tr>
      <w:tr>
        <w:trPr>
          <w:trHeight w:val="231"/>
        </w:trPr>
        <w:tc>
          <w:tcPr>
            <w:tcW w:w="5000" w:type="pct"/>
          </w:tcPr>
          <w:p>
            <w:pPr>
              <w:ind w:left="743"/>
              <w:rPr>
                <w:rFonts w:eastAsia="Calibri"/>
                <w:b/>
                <w:sz w:val="22"/>
                <w:szCs w:val="22"/>
              </w:rPr>
            </w:pPr>
            <w:r>
              <w:rPr>
                <w:bCs/>
              </w:rPr>
              <w:t>УК-1- Методами оценки вычислительной сложности алгоритмов геометрических преобразований</w:t>
            </w:r>
          </w:p>
          <w:p>
            <w:pPr>
              <w:ind w:left="743"/>
              <w:rPr>
                <w:rFonts w:eastAsia="Calibri"/>
                <w:b/>
                <w:sz w:val="22"/>
                <w:szCs w:val="22"/>
              </w:rPr>
            </w:pPr>
            <w:r>
              <w:rPr>
                <w:bCs/>
              </w:rPr>
              <w:t>ОПК-2- Инструментами отладки OpenGL (RenderDoc, NVIDIA Nsight) и профилирования GPU</w:t>
            </w:r>
          </w:p>
          <w:p>
            <w:pPr>
              <w:ind w:left="743"/>
              <w:rPr>
                <w:rFonts w:eastAsia="Calibri"/>
                <w:b/>
                <w:sz w:val="22"/>
                <w:szCs w:val="22"/>
              </w:rPr>
            </w:pPr>
            <w:r>
              <w:rPr>
                <w:bCs/>
              </w:rPr>
              <w:t>ОПК-4- Методами трассировки лучей и построения теней (shadow mapping, ray marching)</w:t>
            </w:r>
          </w:p>
          <w:p>
            <w:pPr>
              <w:ind w:left="743"/>
              <w:rPr>
                <w:rFonts w:eastAsia="Calibri"/>
                <w:b/>
                <w:sz w:val="22"/>
                <w:szCs w:val="22"/>
              </w:rPr>
            </w:pPr>
            <w:r>
              <w:rPr>
                <w:bCs/>
              </w:rPr>
              <w:t>ПК-1- Навыками создания анимированных 3D-сцен с использованием Three.js или WebGL</w:t>
            </w:r>
          </w:p>
        </w:tc>
      </w:tr>
      <w:tr>
        <w:trPr>
          <w:trHeight w:val="231"/>
        </w:trPr>
        <w:tc>
          <w:tcPr>
            <w:tcW w:w="5000" w:type="pct"/>
          </w:tcPr>
          <w:p>
            <w:pPr>
              <w:widowControl w:val="0"/>
              <w:jc w:val="center"/>
              <w:rPr>
                <w:b/>
                <w:bCs/>
              </w:rPr>
            </w:pPr>
            <w:r>
              <w:rPr>
                <w:rFonts w:eastAsia="Calibri"/>
                <w:b/>
              </w:rPr>
              <w:t>Краткая характеристикадисциплины</w:t>
            </w:r>
          </w:p>
        </w:tc>
      </w:tr>
      <w:tr>
        <w:trPr>
          <w:trHeight w:val="231"/>
        </w:trPr>
        <w:tc>
          <w:tcPr>
            <w:tcW w:w="5000" w:type="pct"/>
          </w:tcPr>
          <w:p>
            <w:pPr>
              <w:ind w:left="743"/>
              <w:rPr>
                <w:bCs/>
              </w:rPr>
            </w:pPr>
            <w:r>
              <w:t>Математические основы КГ; Конвейер рендеринга и шейдеры OpenGL/GLSL; Растеризация, освещение и трассировка лучей; Интерактивные 3D-сцены и анимация </w:t>
            </w:r>
          </w:p>
        </w:tc>
      </w:tr>
      <w:tr>
        <w:trPr>
          <w:trHeight w:val="231"/>
        </w:trPr>
        <w:tc>
          <w:tcPr>
            <w:tcW w:w="5000" w:type="pct"/>
          </w:tcPr>
          <w:p>
            <w:pPr>
              <w:widowControl w:val="0"/>
              <w:jc w:val="center"/>
              <w:rPr>
                <w:b/>
                <w:bCs/>
              </w:rPr>
            </w:pPr>
            <w:r>
              <w:rPr>
                <w:rFonts w:eastAsia="Calibri"/>
                <w:b/>
              </w:rPr>
              <w:t>Трудоёмкость (з.е. / часы)</w:t>
            </w:r>
          </w:p>
        </w:tc>
      </w:tr>
      <w:tr>
        <w:trPr>
          <w:trHeight w:val="231"/>
        </w:trPr>
        <w:tc>
          <w:tcPr>
            <w:tcW w:w="5000" w:type="pct"/>
          </w:tcPr>
          <w:p>
            <w:pPr>
              <w:ind w:left="743"/>
              <w:rPr>
                <w:bCs/>
              </w:rPr>
            </w:pPr>
            <w:r>
              <w:t>4 з.е.  (144час)</w:t>
            </w:r>
          </w:p>
        </w:tc>
      </w:tr>
      <w:tr>
        <w:trPr>
          <w:trHeight w:val="231"/>
        </w:trPr>
        <w:tc>
          <w:tcPr>
            <w:tcW w:w="5000" w:type="pct"/>
          </w:tcPr>
          <w:p>
            <w:pPr>
              <w:jc w:val="center"/>
              <w:rPr>
                <w:b/>
                <w:bCs/>
              </w:rPr>
            </w:pPr>
            <w:r>
              <w:rPr>
                <w:b/>
              </w:rPr>
              <w:t>Вид промежуточной аттестации</w:t>
            </w:r>
          </w:p>
        </w:tc>
      </w:tr>
      <w:tr>
        <w:trPr>
          <w:trHeight w:val="231"/>
        </w:trPr>
        <w:tc>
          <w:tcPr>
            <w:tcW w:w="5000" w:type="pct"/>
          </w:tcPr>
          <w:p>
            <w:pPr>
              <w:ind w:left="743"/>
            </w:pPr>
            <w:r>
              <w:t>диф.зачет; </w:t>
            </w:r>
          </w:p>
        </w:tc>
      </w:tr>
    </w:tbl>
    <w:p>
      <w:pPr>
        <w:pStyle w:val="a3"/>
        <w:rPr>
          <w:bCs/>
          <w:i w:val="0"/>
          <w:iCs w:val="0"/>
          <w:sz w:val="16"/>
          <w:szCs w:val="16"/>
        </w:rPr>
      </w:pPr>
    </w:p>
    <w:p>
      <w:pPr>
        <w:pStyle w:val="a3"/>
        <w:rPr>
          <w:bCs/>
          <w:i w:val="0"/>
          <w:iCs w:val="0"/>
        </w:rPr>
      </w:pPr>
    </w:p>
    <w:p>
      <w:pPr>
        <w:pStyle w:val="a3"/>
        <w:spacing w:after="120"/>
        <w:rPr>
          <w:bCs/>
          <w:i w:val="0"/>
          <w:iCs w:val="0"/>
        </w:rPr>
      </w:pPr>
      <w:r>
        <w:rPr>
          <w:bCs/>
          <w:i w:val="0"/>
          <w:iCs w:val="0"/>
        </w:rPr>
        <w:t>Разработчик(и):</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Еникеев Ф.У.</w:t>
            </w:r>
          </w:p>
        </w:tc>
      </w:tr>
    </w:tbl>
    <w:p>
      <w:pPr>
        <w:pStyle w:val="a3"/>
        <w:rPr>
          <w:bCs/>
          <w:i w:val="0"/>
          <w:iCs w:val="0"/>
          <w:sz w:val="16"/>
          <w:szCs w:val="16"/>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r>
        <w:rPr>
          <w:bCs/>
          <w:i w:val="0"/>
          <w:iCs w:val="0"/>
        </w:rPr>
        <w:t>Заведующий кафедрой ВТИК .. </w:t>
      </w:r>
    </w:p>
    <w:sectPr>
      <w:footerReference w:type="default" r:id="rId12"/>
      <w:pgSz w:w="11906" w:h="16838"/>
      <w:pgMar w:top="1134" w:right="567" w:bottom="851" w:left="1134"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1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8"/>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48954464"/>
      <w:docPartObj>
        <w:docPartGallery w:val="Page Numbers (Bottom of Page)"/>
        <w:docPartUnique/>
      </w:docPartObj>
    </w:sdtPr>
    <w:sdtContent>
      <w:p>
        <w:pPr>
          <w:pStyle w:val="a8"/>
          <w:jc w:val="center"/>
        </w:pPr>
        <w:r>
          <w:fldChar w:fldCharType="begin"/>
        </w:r>
        <w:r>
          <w:instrText>PAGE   \* MERGEFORMAT</w:instrText>
        </w:r>
        <w:r>
          <w:fldChar w:fldCharType="separate"/>
        </w:r>
        <w:r>
          <w:t>14</w:t>
        </w:r>
        <w: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f"/>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jc w:val="right"/>
    </w:pPr>
    <w:r>
      <w:rPr>
        <w:sz w:val="16"/>
        <w:szCs w:val="16"/>
      </w:rPr>
      <w:t>12145726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904FC0B"/>
    <w:multiLevelType w:val="hybridMultilevel"/>
    <w:tmpl w:val="FE16EA4A"/>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4384E7A"/>
    <w:multiLevelType w:val="hybridMultilevel"/>
    <w:tmpl w:val="B99E7402"/>
    <w:lvl w:ilvl="0" w:tplc="9E26A7F6">
      <w:start w:val="1"/>
      <w:numFmt w:val="decimal"/>
      <w:lvlText w:val="%1"/>
      <w:lvlJc w:val="left"/>
      <w:pPr>
        <w:tabs>
          <w:tab w:val="num" w:pos="57"/>
        </w:tabs>
        <w:ind w:left="57"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64502008"/>
    <w:multiLevelType w:val="hybridMultilevel"/>
    <w:tmpl w:val="3F7872B4"/>
    <w:lvl w:ilvl="0" w:tplc="65EC99BC">
      <w:start w:val="1"/>
      <w:numFmt w:val="decimal"/>
      <w:lvlText w:val="%1)"/>
      <w:lvlJc w:val="left"/>
      <w:pPr>
        <w:tabs>
          <w:tab w:val="num" w:pos="1211"/>
        </w:tabs>
        <w:ind w:left="1211" w:hanging="360"/>
      </w:pPr>
      <w:rPr>
        <w:rFonts w:hint="default"/>
      </w:rPr>
    </w:lvl>
    <w:lvl w:ilvl="1" w:tplc="04190019" w:tentative="1">
      <w:start w:val="1"/>
      <w:numFmt w:val="lowerLetter"/>
      <w:lvlText w:val="%2."/>
      <w:lvlJc w:val="left"/>
      <w:pPr>
        <w:tabs>
          <w:tab w:val="num" w:pos="1931"/>
        </w:tabs>
        <w:ind w:left="1931" w:hanging="360"/>
      </w:pPr>
    </w:lvl>
    <w:lvl w:ilvl="2" w:tplc="0419001B" w:tentative="1">
      <w:start w:val="1"/>
      <w:numFmt w:val="lowerRoman"/>
      <w:lvlText w:val="%3."/>
      <w:lvlJc w:val="right"/>
      <w:pPr>
        <w:tabs>
          <w:tab w:val="num" w:pos="2651"/>
        </w:tabs>
        <w:ind w:left="2651" w:hanging="180"/>
      </w:pPr>
    </w:lvl>
    <w:lvl w:ilvl="3" w:tplc="0419000F" w:tentative="1">
      <w:start w:val="1"/>
      <w:numFmt w:val="decimal"/>
      <w:lvlText w:val="%4."/>
      <w:lvlJc w:val="left"/>
      <w:pPr>
        <w:tabs>
          <w:tab w:val="num" w:pos="3371"/>
        </w:tabs>
        <w:ind w:left="3371" w:hanging="360"/>
      </w:pPr>
    </w:lvl>
    <w:lvl w:ilvl="4" w:tplc="04190019" w:tentative="1">
      <w:start w:val="1"/>
      <w:numFmt w:val="lowerLetter"/>
      <w:lvlText w:val="%5."/>
      <w:lvlJc w:val="left"/>
      <w:pPr>
        <w:tabs>
          <w:tab w:val="num" w:pos="4091"/>
        </w:tabs>
        <w:ind w:left="4091" w:hanging="360"/>
      </w:pPr>
    </w:lvl>
    <w:lvl w:ilvl="5" w:tplc="0419001B" w:tentative="1">
      <w:start w:val="1"/>
      <w:numFmt w:val="lowerRoman"/>
      <w:lvlText w:val="%6."/>
      <w:lvlJc w:val="right"/>
      <w:pPr>
        <w:tabs>
          <w:tab w:val="num" w:pos="4811"/>
        </w:tabs>
        <w:ind w:left="4811" w:hanging="180"/>
      </w:pPr>
    </w:lvl>
    <w:lvl w:ilvl="6" w:tplc="0419000F" w:tentative="1">
      <w:start w:val="1"/>
      <w:numFmt w:val="decimal"/>
      <w:lvlText w:val="%7."/>
      <w:lvlJc w:val="left"/>
      <w:pPr>
        <w:tabs>
          <w:tab w:val="num" w:pos="5531"/>
        </w:tabs>
        <w:ind w:left="5531" w:hanging="360"/>
      </w:pPr>
    </w:lvl>
    <w:lvl w:ilvl="7" w:tplc="04190019" w:tentative="1">
      <w:start w:val="1"/>
      <w:numFmt w:val="lowerLetter"/>
      <w:lvlText w:val="%8."/>
      <w:lvlJc w:val="left"/>
      <w:pPr>
        <w:tabs>
          <w:tab w:val="num" w:pos="6251"/>
        </w:tabs>
        <w:ind w:left="6251" w:hanging="360"/>
      </w:pPr>
    </w:lvl>
    <w:lvl w:ilvl="8" w:tplc="0419001B" w:tentative="1">
      <w:start w:val="1"/>
      <w:numFmt w:val="lowerRoman"/>
      <w:lvlText w:val="%9."/>
      <w:lvlJc w:val="right"/>
      <w:pPr>
        <w:tabs>
          <w:tab w:val="num" w:pos="6971"/>
        </w:tabs>
        <w:ind w:left="6971" w:hanging="180"/>
      </w:pPr>
    </w:lvl>
  </w:abstractNum>
  <w:abstractNum w:abstractNumId="3" w15:restartNumberingAfterBreak="0">
    <w:nsid w:val="6E53339E"/>
    <w:multiLevelType w:val="hybridMultilevel"/>
    <w:tmpl w:val="987AF6C6"/>
    <w:lvl w:ilvl="0" w:tplc="0BE4AF90">
      <w:start w:val="1"/>
      <w:numFmt w:val="decimal"/>
      <w:lvlText w:val="%1."/>
      <w:lvlJc w:val="left"/>
      <w:pPr>
        <w:ind w:left="462" w:hanging="360"/>
      </w:pPr>
      <w:rPr>
        <w:rFonts w:hint="default"/>
      </w:rPr>
    </w:lvl>
    <w:lvl w:ilvl="1" w:tplc="04190019" w:tentative="1">
      <w:start w:val="1"/>
      <w:numFmt w:val="lowerLetter"/>
      <w:lvlText w:val="%2."/>
      <w:lvlJc w:val="left"/>
      <w:pPr>
        <w:ind w:left="1182" w:hanging="360"/>
      </w:pPr>
    </w:lvl>
    <w:lvl w:ilvl="2" w:tplc="0419001B" w:tentative="1">
      <w:start w:val="1"/>
      <w:numFmt w:val="lowerRoman"/>
      <w:lvlText w:val="%3."/>
      <w:lvlJc w:val="right"/>
      <w:pPr>
        <w:ind w:left="1902" w:hanging="180"/>
      </w:pPr>
    </w:lvl>
    <w:lvl w:ilvl="3" w:tplc="0419000F" w:tentative="1">
      <w:start w:val="1"/>
      <w:numFmt w:val="decimal"/>
      <w:lvlText w:val="%4."/>
      <w:lvlJc w:val="left"/>
      <w:pPr>
        <w:ind w:left="2622" w:hanging="360"/>
      </w:pPr>
    </w:lvl>
    <w:lvl w:ilvl="4" w:tplc="04190019" w:tentative="1">
      <w:start w:val="1"/>
      <w:numFmt w:val="lowerLetter"/>
      <w:lvlText w:val="%5."/>
      <w:lvlJc w:val="left"/>
      <w:pPr>
        <w:ind w:left="3342" w:hanging="360"/>
      </w:pPr>
    </w:lvl>
    <w:lvl w:ilvl="5" w:tplc="0419001B" w:tentative="1">
      <w:start w:val="1"/>
      <w:numFmt w:val="lowerRoman"/>
      <w:lvlText w:val="%6."/>
      <w:lvlJc w:val="right"/>
      <w:pPr>
        <w:ind w:left="4062" w:hanging="180"/>
      </w:pPr>
    </w:lvl>
    <w:lvl w:ilvl="6" w:tplc="0419000F" w:tentative="1">
      <w:start w:val="1"/>
      <w:numFmt w:val="decimal"/>
      <w:lvlText w:val="%7."/>
      <w:lvlJc w:val="left"/>
      <w:pPr>
        <w:ind w:left="4782" w:hanging="360"/>
      </w:pPr>
    </w:lvl>
    <w:lvl w:ilvl="7" w:tplc="04190019" w:tentative="1">
      <w:start w:val="1"/>
      <w:numFmt w:val="lowerLetter"/>
      <w:lvlText w:val="%8."/>
      <w:lvlJc w:val="left"/>
      <w:pPr>
        <w:ind w:left="5502" w:hanging="360"/>
      </w:pPr>
    </w:lvl>
    <w:lvl w:ilvl="8" w:tplc="0419001B" w:tentative="1">
      <w:start w:val="1"/>
      <w:numFmt w:val="lowerRoman"/>
      <w:lvlText w:val="%9."/>
      <w:lvlJc w:val="right"/>
      <w:pPr>
        <w:ind w:left="6222" w:hanging="180"/>
      </w:pPr>
    </w:lvl>
  </w:abstractNum>
  <w:abstractNum w:abstractNumId="4" w15:restartNumberingAfterBreak="0">
    <w:nsid w:val="75AA5856"/>
    <w:multiLevelType w:val="multilevel"/>
    <w:tmpl w:val="6A969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902F3F"/>
    <w:multiLevelType w:val="hybridMultilevel"/>
    <w:tmpl w:val="6F58DC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B6F336C"/>
    <w:multiLevelType w:val="hybridMultilevel"/>
    <w:tmpl w:val="49B2A87C"/>
    <w:lvl w:ilvl="0" w:tplc="4D18F5CC">
      <w:start w:val="1"/>
      <w:numFmt w:val="decimal"/>
      <w:lvlText w:val="%1"/>
      <w:lvlJc w:val="left"/>
      <w:pPr>
        <w:tabs>
          <w:tab w:val="num" w:pos="57"/>
        </w:tabs>
        <w:ind w:left="57" w:firstLine="0"/>
      </w:pPr>
      <w:rPr>
        <w:rFonts w:ascii="Times New Roman" w:hAnsi="Times New Roman" w:cs="Times New Roman" w:hint="default"/>
        <w:sz w:val="24"/>
        <w:szCs w:val="24"/>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5"/>
  </w:num>
  <w:num w:numId="2">
    <w:abstractNumId w:val="4"/>
  </w:num>
  <w:num w:numId="3">
    <w:abstractNumId w:val="0"/>
  </w:num>
  <w:num w:numId="4">
    <w:abstractNumId w:val="2"/>
  </w:num>
  <w:num w:numId="5">
    <w:abstractNumId w:val="1"/>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4"/>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357"/>
  <w:doNotHyphenateCaps/>
  <w:noPunctuationKerning/>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2"/>
  </w:compat>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5:docId w15:val="{1E9C7266-330A-4C30-9D59-E981F3505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paragraph" w:styleId="1">
    <w:name w:val="heading 1"/>
    <w:basedOn w:val="a"/>
    <w:next w:val="a"/>
    <w:qFormat/>
    <w:pPr>
      <w:keepNext/>
      <w:jc w:val="center"/>
      <w:outlineLvl w:val="0"/>
    </w:pPr>
    <w:rPr>
      <w:b/>
      <w:bCs/>
    </w:rPr>
  </w:style>
  <w:style w:type="paragraph" w:styleId="2">
    <w:name w:val="heading 2"/>
    <w:basedOn w:val="a"/>
    <w:next w:val="a"/>
    <w:qFormat/>
    <w:pPr>
      <w:keepNext/>
      <w:outlineLvl w:val="1"/>
    </w:pPr>
    <w:rPr>
      <w:b/>
      <w:bCs/>
    </w:rPr>
  </w:style>
  <w:style w:type="paragraph" w:styleId="4">
    <w:name w:val="heading 4"/>
    <w:basedOn w:val="a"/>
    <w:next w:val="a"/>
    <w:link w:val="40"/>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qFormat/>
    <w:pPr>
      <w:spacing w:before="240" w:after="60"/>
      <w:outlineLvl w:val="4"/>
    </w:pPr>
    <w:rPr>
      <w:b/>
      <w:bCs/>
      <w:i/>
      <w:iCs/>
      <w:sz w:val="26"/>
      <w:szCs w:val="26"/>
    </w:rPr>
  </w:style>
  <w:style w:type="paragraph" w:styleId="6">
    <w:name w:val="heading 6"/>
    <w:basedOn w:val="a"/>
    <w:next w:val="a"/>
    <w:qFormat/>
    <w:pPr>
      <w:spacing w:before="240" w:after="60"/>
      <w:outlineLvl w:val="5"/>
    </w:pPr>
    <w:rPr>
      <w:b/>
      <w:bCs/>
      <w:sz w:val="22"/>
      <w:szCs w:val="22"/>
    </w:rPr>
  </w:style>
  <w:style w:type="paragraph" w:styleId="9">
    <w:name w:val="heading 9"/>
    <w:basedOn w:val="a"/>
    <w:next w:val="a"/>
    <w:qFormat/>
    <w:p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Pr>
      <w:i/>
      <w:iCs/>
    </w:rPr>
  </w:style>
  <w:style w:type="paragraph" w:styleId="20">
    <w:name w:val="Body Text 2"/>
    <w:basedOn w:val="a"/>
    <w:rPr>
      <w:b/>
      <w:bCs/>
    </w:rPr>
  </w:style>
  <w:style w:type="paragraph" w:styleId="a5">
    <w:name w:val="Body Text Indent"/>
    <w:basedOn w:val="a"/>
    <w:link w:val="a6"/>
    <w:unhideWhenUsed/>
    <w:pPr>
      <w:spacing w:after="120" w:line="276" w:lineRule="auto"/>
      <w:ind w:left="283"/>
    </w:pPr>
    <w:rPr>
      <w:rFonts w:ascii="Calibri" w:hAnsi="Calibri"/>
      <w:sz w:val="22"/>
      <w:szCs w:val="22"/>
    </w:rPr>
  </w:style>
  <w:style w:type="character" w:customStyle="1" w:styleId="a6">
    <w:name w:val="Основной текст с отступом Знак"/>
    <w:link w:val="a5"/>
    <w:rPr>
      <w:rFonts w:ascii="Calibri" w:hAnsi="Calibri"/>
      <w:sz w:val="22"/>
      <w:szCs w:val="22"/>
      <w:lang w:val="ru-RU" w:eastAsia="ru-RU" w:bidi="ar-SA"/>
    </w:rPr>
  </w:style>
  <w:style w:type="paragraph" w:customStyle="1" w:styleId="a7">
    <w:name w:val="Для таблиц"/>
    <w:basedOn w:val="a"/>
  </w:style>
  <w:style w:type="paragraph" w:styleId="a8">
    <w:name w:val="footer"/>
    <w:basedOn w:val="a"/>
    <w:link w:val="a9"/>
    <w:uiPriority w:val="99"/>
    <w:pPr>
      <w:tabs>
        <w:tab w:val="center" w:pos="4677"/>
        <w:tab w:val="right" w:pos="9355"/>
      </w:tabs>
    </w:pPr>
  </w:style>
  <w:style w:type="character" w:customStyle="1" w:styleId="a9">
    <w:name w:val="Нижний колонтитул Знак"/>
    <w:link w:val="a8"/>
    <w:uiPriority w:val="99"/>
    <w:rPr>
      <w:sz w:val="24"/>
      <w:szCs w:val="24"/>
      <w:lang w:val="ru-RU" w:eastAsia="ru-RU" w:bidi="ar-SA"/>
    </w:rPr>
  </w:style>
  <w:style w:type="character" w:customStyle="1" w:styleId="a4">
    <w:name w:val="Основной текст Знак"/>
    <w:link w:val="a3"/>
    <w:rPr>
      <w:i/>
      <w:iCs/>
      <w:sz w:val="24"/>
      <w:szCs w:val="24"/>
      <w:lang w:val="ru-RU" w:eastAsia="ru-RU" w:bidi="ar-SA"/>
    </w:rPr>
  </w:style>
  <w:style w:type="paragraph" w:styleId="aa">
    <w:name w:val="List Paragraph"/>
    <w:basedOn w:val="a"/>
    <w:uiPriority w:val="34"/>
    <w:qFormat/>
    <w:pPr>
      <w:spacing w:after="200" w:line="276" w:lineRule="auto"/>
      <w:ind w:left="720"/>
      <w:contextualSpacing/>
    </w:pPr>
    <w:rPr>
      <w:rFonts w:ascii="Calibri" w:hAnsi="Calibri"/>
      <w:sz w:val="22"/>
      <w:szCs w:val="22"/>
    </w:rPr>
  </w:style>
  <w:style w:type="paragraph" w:customStyle="1" w:styleId="ab">
    <w:name w:val="список с точками"/>
    <w:basedOn w:val="a"/>
    <w:pPr>
      <w:tabs>
        <w:tab w:val="num" w:pos="720"/>
        <w:tab w:val="num" w:pos="756"/>
      </w:tabs>
      <w:spacing w:line="312" w:lineRule="auto"/>
      <w:ind w:left="756" w:hanging="360"/>
      <w:jc w:val="both"/>
    </w:pPr>
  </w:style>
  <w:style w:type="paragraph" w:customStyle="1" w:styleId="--">
    <w:name w:val="загол-схемы-табл"/>
    <w:basedOn w:val="a"/>
    <w:pPr>
      <w:jc w:val="center"/>
    </w:pPr>
    <w:rPr>
      <w:i/>
      <w:iCs/>
    </w:rPr>
  </w:style>
  <w:style w:type="paragraph" w:styleId="ac">
    <w:name w:val="footnote text"/>
    <w:basedOn w:val="a"/>
    <w:semiHidden/>
    <w:pPr>
      <w:ind w:firstLine="720"/>
      <w:jc w:val="both"/>
    </w:pPr>
    <w:rPr>
      <w:szCs w:val="20"/>
    </w:rPr>
  </w:style>
  <w:style w:type="table" w:styleId="ad">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Знак"/>
    <w:basedOn w:val="a"/>
    <w:pPr>
      <w:spacing w:after="160" w:line="240" w:lineRule="exact"/>
    </w:pPr>
    <w:rPr>
      <w:rFonts w:ascii="Verdana" w:hAnsi="Verdana"/>
      <w:lang w:val="en-US" w:eastAsia="en-US"/>
    </w:rPr>
  </w:style>
  <w:style w:type="paragraph" w:styleId="af">
    <w:name w:val="header"/>
    <w:basedOn w:val="a"/>
    <w:link w:val="af0"/>
    <w:uiPriority w:val="99"/>
    <w:pPr>
      <w:tabs>
        <w:tab w:val="center" w:pos="4677"/>
        <w:tab w:val="right" w:pos="9355"/>
      </w:tabs>
    </w:pPr>
  </w:style>
  <w:style w:type="character" w:styleId="af1">
    <w:name w:val="page number"/>
    <w:basedOn w:val="a0"/>
  </w:style>
  <w:style w:type="character" w:styleId="af2">
    <w:name w:val="Hyperlink"/>
    <w:rPr>
      <w:color w:val="0000FF"/>
      <w:u w:val="single"/>
    </w:rPr>
  </w:style>
  <w:style w:type="character" w:styleId="af3">
    <w:name w:val="FollowedHyperlink"/>
    <w:rPr>
      <w:color w:val="800080"/>
      <w:u w:val="single"/>
    </w:rPr>
  </w:style>
  <w:style w:type="paragraph" w:customStyle="1" w:styleId="10">
    <w:name w:val="Знак Знак Знак Знак Знак Знак Знак Знак Знак Знак Знак Знак1 Знак"/>
    <w:basedOn w:val="a"/>
    <w:pPr>
      <w:spacing w:after="160" w:line="240" w:lineRule="exact"/>
    </w:pPr>
    <w:rPr>
      <w:rFonts w:ascii="Verdana" w:hAnsi="Verdana"/>
      <w:lang w:val="en-US" w:eastAsia="en-US"/>
    </w:rPr>
  </w:style>
  <w:style w:type="paragraph" w:customStyle="1" w:styleId="Char">
    <w:name w:val="Char"/>
    <w:basedOn w:val="a"/>
    <w:pPr>
      <w:spacing w:after="160" w:line="240" w:lineRule="exact"/>
    </w:pPr>
    <w:rPr>
      <w:rFonts w:ascii="Verdana" w:hAnsi="Verdana" w:cs="Verdana"/>
      <w:sz w:val="20"/>
      <w:szCs w:val="20"/>
      <w:lang w:val="en-US" w:eastAsia="en-US"/>
    </w:rPr>
  </w:style>
  <w:style w:type="paragraph" w:styleId="af4">
    <w:name w:val="Balloon Text"/>
    <w:basedOn w:val="a"/>
    <w:link w:val="af5"/>
    <w:rPr>
      <w:rFonts w:ascii="Tahoma" w:hAnsi="Tahoma" w:cs="Tahoma"/>
      <w:sz w:val="16"/>
      <w:szCs w:val="16"/>
    </w:rPr>
  </w:style>
  <w:style w:type="character" w:customStyle="1" w:styleId="af5">
    <w:name w:val="Текст выноски Знак"/>
    <w:link w:val="af4"/>
    <w:rPr>
      <w:rFonts w:ascii="Tahoma" w:hAnsi="Tahoma" w:cs="Tahoma"/>
      <w:sz w:val="16"/>
      <w:szCs w:val="16"/>
    </w:rPr>
  </w:style>
  <w:style w:type="paragraph" w:customStyle="1" w:styleId="Default">
    <w:name w:val="Default"/>
    <w:pPr>
      <w:autoSpaceDE w:val="0"/>
      <w:autoSpaceDN w:val="0"/>
      <w:adjustRightInd w:val="0"/>
    </w:pPr>
    <w:rPr>
      <w:color w:val="000000"/>
      <w:sz w:val="24"/>
      <w:szCs w:val="24"/>
    </w:rPr>
  </w:style>
  <w:style w:type="paragraph" w:customStyle="1" w:styleId="af6">
    <w:name w:val="РП Базовый"/>
    <w:link w:val="af7"/>
    <w:pPr>
      <w:spacing w:line="360" w:lineRule="auto"/>
      <w:jc w:val="both"/>
    </w:pPr>
    <w:rPr>
      <w:sz w:val="28"/>
      <w:szCs w:val="28"/>
    </w:rPr>
  </w:style>
  <w:style w:type="character" w:customStyle="1" w:styleId="af7">
    <w:name w:val="РП Базовый Знак"/>
    <w:link w:val="af6"/>
    <w:rPr>
      <w:sz w:val="28"/>
      <w:szCs w:val="28"/>
    </w:rPr>
  </w:style>
  <w:style w:type="paragraph" w:customStyle="1" w:styleId="af8">
    <w:name w:val="РП Заголовок"/>
    <w:basedOn w:val="a"/>
    <w:link w:val="af9"/>
    <w:pPr>
      <w:pageBreakBefore/>
      <w:spacing w:before="480"/>
      <w:jc w:val="center"/>
    </w:pPr>
    <w:rPr>
      <w:b/>
      <w:sz w:val="28"/>
    </w:rPr>
  </w:style>
  <w:style w:type="character" w:customStyle="1" w:styleId="af9">
    <w:name w:val="РП Заголовок Знак"/>
    <w:link w:val="af8"/>
    <w:rPr>
      <w:b/>
      <w:sz w:val="28"/>
      <w:szCs w:val="24"/>
    </w:rPr>
  </w:style>
  <w:style w:type="paragraph" w:customStyle="1" w:styleId="afa">
    <w:name w:val="РП Подстрочный коментарий"/>
    <w:basedOn w:val="a"/>
    <w:link w:val="afb"/>
    <w:pPr>
      <w:spacing w:line="360" w:lineRule="auto"/>
      <w:ind w:left="2700"/>
      <w:jc w:val="center"/>
    </w:pPr>
    <w:rPr>
      <w:sz w:val="16"/>
      <w:szCs w:val="16"/>
    </w:rPr>
  </w:style>
  <w:style w:type="character" w:customStyle="1" w:styleId="afb">
    <w:name w:val="РП Подстрочный коментарий Знак"/>
    <w:link w:val="afa"/>
    <w:rPr>
      <w:sz w:val="16"/>
      <w:szCs w:val="16"/>
    </w:rPr>
  </w:style>
  <w:style w:type="paragraph" w:styleId="3">
    <w:name w:val="Body Text 3"/>
    <w:basedOn w:val="a"/>
    <w:link w:val="30"/>
    <w:pPr>
      <w:spacing w:after="120"/>
    </w:pPr>
    <w:rPr>
      <w:sz w:val="16"/>
      <w:szCs w:val="16"/>
    </w:rPr>
  </w:style>
  <w:style w:type="character" w:customStyle="1" w:styleId="30">
    <w:name w:val="Основной текст 3 Знак"/>
    <w:link w:val="3"/>
    <w:rPr>
      <w:sz w:val="16"/>
      <w:szCs w:val="16"/>
    </w:rPr>
  </w:style>
  <w:style w:type="character" w:customStyle="1" w:styleId="object-label">
    <w:name w:val="object-label"/>
    <w:basedOn w:val="a0"/>
  </w:style>
  <w:style w:type="character" w:customStyle="1" w:styleId="40">
    <w:name w:val="Заголовок 4 Знак"/>
    <w:basedOn w:val="a0"/>
    <w:link w:val="4"/>
    <w:semiHidden/>
    <w:rPr>
      <w:rFonts w:asciiTheme="majorHAnsi" w:eastAsiaTheme="majorEastAsia" w:hAnsiTheme="majorHAnsi" w:cstheme="majorBidi"/>
      <w:b/>
      <w:bCs/>
      <w:i/>
      <w:iCs/>
      <w:color w:val="4F81BD" w:themeColor="accent1"/>
      <w:sz w:val="24"/>
      <w:szCs w:val="24"/>
    </w:rPr>
  </w:style>
  <w:style w:type="character" w:customStyle="1" w:styleId="af0">
    <w:name w:val="Верхний колонтитул Знак"/>
    <w:basedOn w:val="a0"/>
    <w:link w:val="af"/>
    <w:uiPriority w:val="9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104030">
      <w:bodyDiv w:val="1"/>
      <w:marLeft w:val="0"/>
      <w:marRight w:val="0"/>
      <w:marTop w:val="0"/>
      <w:marBottom w:val="0"/>
      <w:divBdr>
        <w:top w:val="none" w:sz="0" w:space="0" w:color="auto"/>
        <w:left w:val="none" w:sz="0" w:space="0" w:color="auto"/>
        <w:bottom w:val="none" w:sz="0" w:space="0" w:color="auto"/>
        <w:right w:val="none" w:sz="0" w:space="0" w:color="auto"/>
      </w:divBdr>
    </w:div>
    <w:div w:id="1265579404">
      <w:bodyDiv w:val="1"/>
      <w:marLeft w:val="0"/>
      <w:marRight w:val="0"/>
      <w:marTop w:val="0"/>
      <w:marBottom w:val="0"/>
      <w:divBdr>
        <w:top w:val="none" w:sz="0" w:space="0" w:color="auto"/>
        <w:left w:val="none" w:sz="0" w:space="0" w:color="auto"/>
        <w:bottom w:val="none" w:sz="0" w:space="0" w:color="auto"/>
        <w:right w:val="none" w:sz="0" w:space="0" w:color="auto"/>
      </w:divBdr>
      <w:divsChild>
        <w:div w:id="542407160">
          <w:marLeft w:val="0"/>
          <w:marRight w:val="0"/>
          <w:marTop w:val="0"/>
          <w:marBottom w:val="0"/>
          <w:divBdr>
            <w:top w:val="none" w:sz="0" w:space="0" w:color="auto"/>
            <w:left w:val="none" w:sz="0" w:space="0" w:color="auto"/>
            <w:bottom w:val="none" w:sz="0" w:space="0" w:color="auto"/>
            <w:right w:val="none" w:sz="0" w:space="0" w:color="auto"/>
          </w:divBdr>
          <w:divsChild>
            <w:div w:id="1217934197">
              <w:marLeft w:val="0"/>
              <w:marRight w:val="0"/>
              <w:marTop w:val="0"/>
              <w:marBottom w:val="0"/>
              <w:divBdr>
                <w:top w:val="none" w:sz="0" w:space="0" w:color="auto"/>
                <w:left w:val="none" w:sz="0" w:space="0" w:color="auto"/>
                <w:bottom w:val="none" w:sz="0" w:space="0" w:color="auto"/>
                <w:right w:val="none" w:sz="0" w:space="0" w:color="auto"/>
              </w:divBdr>
              <w:divsChild>
                <w:div w:id="1208227556">
                  <w:marLeft w:val="0"/>
                  <w:marRight w:val="0"/>
                  <w:marTop w:val="0"/>
                  <w:marBottom w:val="0"/>
                  <w:divBdr>
                    <w:top w:val="none" w:sz="0" w:space="0" w:color="auto"/>
                    <w:left w:val="none" w:sz="0" w:space="0" w:color="auto"/>
                    <w:bottom w:val="none" w:sz="0" w:space="0" w:color="auto"/>
                    <w:right w:val="none" w:sz="0" w:space="0" w:color="auto"/>
                  </w:divBdr>
                  <w:divsChild>
                    <w:div w:id="191000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537188">
      <w:bodyDiv w:val="1"/>
      <w:marLeft w:val="0"/>
      <w:marRight w:val="0"/>
      <w:marTop w:val="0"/>
      <w:marBottom w:val="0"/>
      <w:divBdr>
        <w:top w:val="none" w:sz="0" w:space="0" w:color="auto"/>
        <w:left w:val="none" w:sz="0" w:space="0" w:color="auto"/>
        <w:bottom w:val="none" w:sz="0" w:space="0" w:color="auto"/>
        <w:right w:val="none" w:sz="0" w:space="0" w:color="auto"/>
      </w:divBdr>
    </w:div>
    <w:div w:id="1561087906">
      <w:bodyDiv w:val="1"/>
      <w:marLeft w:val="0"/>
      <w:marRight w:val="0"/>
      <w:marTop w:val="0"/>
      <w:marBottom w:val="0"/>
      <w:divBdr>
        <w:top w:val="none" w:sz="0" w:space="0" w:color="auto"/>
        <w:left w:val="none" w:sz="0" w:space="0" w:color="auto"/>
        <w:bottom w:val="none" w:sz="0" w:space="0" w:color="auto"/>
        <w:right w:val="none" w:sz="0" w:space="0" w:color="auto"/>
      </w:divBdr>
    </w:div>
    <w:div w:id="1646206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F8ADA2-F962-4022-819B-2611FD9491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3010</TotalTime>
  <Pages>16</Pages>
  <Words>2341</Words>
  <Characters>13345</Characters>
  <Application>Microsoft Office Word</Application>
  <DocSecurity>0</DocSecurity>
  <Lines>111</Lines>
  <Paragraphs>31</Paragraphs>
  <ScaleCrop>false</ScaleCrop>
  <HeadingPairs>
    <vt:vector size="2" baseType="variant">
      <vt:variant>
        <vt:lpstr>Название</vt:lpstr>
      </vt:variant>
      <vt:variant>
        <vt:i4>1</vt:i4>
      </vt:variant>
    </vt:vector>
  </HeadingPairs>
  <TitlesOfParts>
    <vt:vector size="1" baseType="lpstr">
      <vt:lpstr>Федеральное государственное бюджетное образовательное учреждение</vt:lpstr>
    </vt:vector>
  </TitlesOfParts>
  <Company>UGNTU</Company>
  <LinksUpToDate>false</LinksUpToDate>
  <CharactersWithSpaces>15655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государственное бюджетное образовательное учреждение</dc:title>
  <dc:creator>1-410;OpenTBS 1.9.11</dc:creator>
  <cp:lastModifiedBy>Kadet</cp:lastModifiedBy>
  <cp:revision>496</cp:revision>
  <cp:lastPrinted>2017-08-24T07:14:00Z</cp:lastPrinted>
  <dcterms:created xsi:type="dcterms:W3CDTF">2018-04-24T06:27:00Z</dcterms:created>
  <dcterms:modified xsi:type="dcterms:W3CDTF">2024-10-22T05:56:00Z</dcterms:modified>
</cp:coreProperties>
</file>