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xml:space="preserve">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 xml:space="preserve">РАБОЧАЯ ПРОГРАММА ДИСЦИПЛИНЫ </w:t>
      </w:r>
    </w:p>
    <w:p>
      <w:pPr>
        <w:jc w:val="center"/>
      </w:pPr>
    </w:p>
    <w:p>
      <w:pPr>
        <w:ind w:firstLine="567"/>
        <w:jc w:val="center"/>
        <w:rPr>
          <w:b/>
          <w:bCs/>
          <w:color w:val="000000"/>
        </w:rPr>
      </w:pPr>
      <w:r>
        <w:rPr>
          <w:b/>
          <w:bCs/>
          <w:color w:val="000000"/>
        </w:rPr>
        <w:t>(38012)Алгоритмы и структуры данных</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 xml:space="preserve">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 xml:space="preserve">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 xml:space="preserve">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 xml:space="preserve">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xml:space="preserve">: </w:t>
      </w:r>
      <w:r>
        <w:rPr>
          <w:b/>
          <w:bCs/>
          <w:color w:val="000000"/>
        </w:rPr>
        <w:t>Вычислительная техника и инженерная кибернетика (ВТИК);</w:t>
      </w:r>
    </w:p>
    <w:p>
      <w:pPr>
        <w:rPr>
          <w:highlight w:val="yellow"/>
        </w:rPr>
      </w:pPr>
    </w:p>
    <w:p>
      <w:pPr>
        <w:rPr>
          <w:b/>
        </w:rPr>
      </w:pPr>
      <w:r>
        <w:t xml:space="preserve">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 xml:space="preserve">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 xml:space="preserve">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 xml:space="preserve">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 xml:space="preserve">Рабочая программа зарегистрирована </w:t>
      </w:r>
      <w:r>
        <w:rPr>
          <w:bCs/>
          <w:sz w:val="24"/>
          <w:szCs w:val="24"/>
        </w:rPr>
        <w:t xml:space="preserve">08.06.2022 </w:t>
      </w:r>
      <w:r>
        <w:rPr>
          <w:sz w:val="24"/>
          <w:szCs w:val="24"/>
        </w:rPr>
        <w:t xml:space="preserve">№ </w:t>
      </w:r>
      <w:r>
        <w:rPr>
          <w:bCs/>
          <w:sz w:val="24"/>
          <w:szCs w:val="24"/>
          <w:u w:val="single"/>
        </w:rPr>
        <w:t>6</w:t>
      </w:r>
      <w:r>
        <w:rPr>
          <w:sz w:val="24"/>
          <w:szCs w:val="24"/>
        </w:rPr>
        <w:t xml:space="preserve">  в УРО и внесена в электронную базу данных</w:t>
      </w:r>
    </w:p>
    <w:p>
      <w:pPr>
        <w:rPr>
          <w:bCs/>
        </w:rPr>
      </w:pPr>
    </w:p>
    <w:p>
      <w:pPr>
        <w:ind w:firstLine="709"/>
        <w:rPr>
          <w:b/>
          <w:bCs/>
        </w:rPr>
      </w:pPr>
      <w:r>
        <w:rPr>
          <w:bCs/>
        </w:rPr>
        <w:br w:type="page"/>
      </w:r>
      <w:r>
        <w:rPr>
          <w:b/>
          <w:bCs/>
        </w:rPr>
        <w:t xml:space="preserve">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 xml:space="preserve">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 xml:space="preserve">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 xml:space="preserve">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 xml:space="preserve">Семестр, </w:t>
            </w:r>
          </w:p>
          <w:p>
            <w:pPr>
              <w:jc w:val="center"/>
            </w:pPr>
            <w:r>
              <w:t xml:space="preserve">в котором </w:t>
            </w:r>
          </w:p>
          <w:p>
            <w:pPr>
              <w:jc w:val="center"/>
            </w:pPr>
            <w:r>
              <w:t xml:space="preserve">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 xml:space="preserve">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 xml:space="preserve">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 xml:space="preserve">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 xml:space="preserve">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проектировать и реализовывать распределённые алгоритмы обработки данных</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разрабатывать и анализировать алгоритмы и структуры данных для решения вычислительных задач</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разрабатывать масштабируемые микросервисные архитектуры</w:t>
            </w:r>
          </w:p>
        </w:tc>
        <w:tc>
          <w:tcPr>
            <w:tcW w:w="0" w:type="auto"/>
            <w:vAlign w:val="center"/>
          </w:tcPr>
          <w:p>
            <w:pPr>
              <w:tabs>
                <w:tab w:val="left" w:pos="993"/>
                <w:tab w:val="right" w:pos="9498"/>
              </w:tabs>
              <w:jc w:val="center"/>
              <w:rPr>
                <w:i/>
                <w:highlight w:val="yellow"/>
              </w:rPr>
            </w:pPr>
            <w:r>
              <w:rPr>
                <w:bCs/>
              </w:rPr>
              <w:t>ОПК-4</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оценивать производительность и масштабируемость распределённых систем</w:t>
            </w:r>
          </w:p>
        </w:tc>
        <w:tc>
          <w:tcPr>
            <w:tcW w:w="0" w:type="auto"/>
            <w:vAlign w:val="center"/>
          </w:tcPr>
          <w:p>
            <w:pPr>
              <w:tabs>
                <w:tab w:val="left" w:pos="993"/>
                <w:tab w:val="right" w:pos="9498"/>
              </w:tabs>
              <w:jc w:val="center"/>
              <w:rPr>
                <w:i/>
                <w:highlight w:val="yellow"/>
              </w:rPr>
            </w:pPr>
            <w:r>
              <w:rPr>
                <w:bCs/>
              </w:rPr>
              <w:t>ПК-1</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 xml:space="preserve">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 xml:space="preserve">Шифр </w:t>
            </w:r>
          </w:p>
          <w:p>
            <w:pPr>
              <w:jc w:val="center"/>
            </w:pPr>
            <w:r>
              <w:t xml:space="preserve">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Анализирует архитектуры распределённых систем</w:t>
            </w:r>
          </w:p>
        </w:tc>
        <w:tc>
          <w:tcPr>
            <w:tcW w:w="1343" w:type="dxa"/>
            <w:vAlign w:val="center"/>
          </w:tcPr>
          <w:p>
            <w:pPr>
              <w:jc w:val="center"/>
              <w:rPr>
                <w:bCs/>
              </w:rPr>
            </w:pPr>
            <w:r>
              <w:rPr>
                <w:bCs/>
              </w:rPr>
              <w:t>З(УК-1)</w:t>
            </w:r>
          </w:p>
        </w:tc>
        <w:tc>
          <w:tcPr>
            <w:tcW w:w="2591" w:type="dxa"/>
            <w:vAlign w:val="center"/>
          </w:tcPr>
          <w:p>
            <w:pPr>
              <w:jc w:val="both"/>
            </w:pPr>
            <w:r>
              <w:rPr>
                <w:bCs/>
              </w:rPr>
              <w:t>Знать: принципы построения клиент-серверных, P2P и микросервисных архитектур</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Анализирует архитектуры распределённых систем</w:t>
            </w:r>
          </w:p>
        </w:tc>
        <w:tc>
          <w:tcPr>
            <w:tcW w:w="1343" w:type="dxa"/>
            <w:vAlign w:val="center"/>
          </w:tcPr>
          <w:p>
            <w:pPr>
              <w:jc w:val="center"/>
              <w:rPr>
                <w:bCs/>
              </w:rPr>
            </w:pPr>
            <w:r>
              <w:rPr>
                <w:bCs/>
              </w:rPr>
              <w:t>У(УК-1)</w:t>
            </w:r>
          </w:p>
        </w:tc>
        <w:tc>
          <w:tcPr>
            <w:tcW w:w="2591" w:type="dxa"/>
            <w:vAlign w:val="center"/>
          </w:tcPr>
          <w:p>
            <w:pPr>
              <w:jc w:val="both"/>
            </w:pPr>
            <w:r>
              <w:rPr>
                <w:bCs/>
              </w:rPr>
              <w:t>Уметь: проектировать распределённые системы с учётом CAP-теоремы</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Анализирует архитектуры распределённых систем</w:t>
            </w:r>
          </w:p>
        </w:tc>
        <w:tc>
          <w:tcPr>
            <w:tcW w:w="1343" w:type="dxa"/>
            <w:vAlign w:val="center"/>
          </w:tcPr>
          <w:p>
            <w:pPr>
              <w:jc w:val="center"/>
              <w:rPr>
                <w:bCs/>
              </w:rPr>
            </w:pPr>
            <w:r>
              <w:rPr>
                <w:bCs/>
              </w:rPr>
              <w:t>В(УК-1)</w:t>
            </w:r>
          </w:p>
        </w:tc>
        <w:tc>
          <w:tcPr>
            <w:tcW w:w="2591" w:type="dxa"/>
            <w:vAlign w:val="center"/>
          </w:tcPr>
          <w:p>
            <w:pPr>
              <w:jc w:val="both"/>
            </w:pPr>
            <w:r>
              <w:rPr>
                <w:bCs/>
              </w:rPr>
              <w:t>Владеть: навыками развёртывания сервисов в контейнерной среде</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Применяет классические структуры данных и алгоритмы</w:t>
            </w:r>
          </w:p>
        </w:tc>
        <w:tc>
          <w:tcPr>
            <w:tcW w:w="1343" w:type="dxa"/>
            <w:vAlign w:val="center"/>
          </w:tcPr>
          <w:p>
            <w:pPr>
              <w:jc w:val="center"/>
              <w:rPr>
                <w:bCs/>
              </w:rPr>
            </w:pPr>
            <w:r>
              <w:rPr>
                <w:bCs/>
              </w:rPr>
              <w:t>З(ОПК-2)</w:t>
            </w:r>
          </w:p>
        </w:tc>
        <w:tc>
          <w:tcPr>
            <w:tcW w:w="2591" w:type="dxa"/>
            <w:vAlign w:val="center"/>
          </w:tcPr>
          <w:p>
            <w:pPr>
              <w:jc w:val="both"/>
            </w:pPr>
            <w:r>
              <w:rPr>
                <w:bCs/>
              </w:rPr>
              <w:t>Знать: основные структуры данных (массивы, списки, деревья, графы, хеш-таблицы) и алгоритмы их обработки</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Применяет классические структуры данных и алгоритмы</w:t>
            </w:r>
          </w:p>
        </w:tc>
        <w:tc>
          <w:tcPr>
            <w:tcW w:w="1343" w:type="dxa"/>
            <w:vAlign w:val="center"/>
          </w:tcPr>
          <w:p>
            <w:pPr>
              <w:jc w:val="center"/>
              <w:rPr>
                <w:bCs/>
              </w:rPr>
            </w:pPr>
            <w:r>
              <w:rPr>
                <w:bCs/>
              </w:rPr>
              <w:t>У(ОПК-2)</w:t>
            </w:r>
          </w:p>
        </w:tc>
        <w:tc>
          <w:tcPr>
            <w:tcW w:w="2591" w:type="dxa"/>
            <w:vAlign w:val="center"/>
          </w:tcPr>
          <w:p>
            <w:pPr>
              <w:jc w:val="both"/>
            </w:pPr>
            <w:r>
              <w:rPr>
                <w:bCs/>
              </w:rPr>
              <w:t>Уметь: проводить асимптотический анализ сложности алгоритмов по времени и памяти</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Применяет классические структуры данных и алгоритмы</w:t>
            </w:r>
          </w:p>
        </w:tc>
        <w:tc>
          <w:tcPr>
            <w:tcW w:w="1343" w:type="dxa"/>
            <w:vAlign w:val="center"/>
          </w:tcPr>
          <w:p>
            <w:pPr>
              <w:jc w:val="center"/>
              <w:rPr>
                <w:bCs/>
              </w:rPr>
            </w:pPr>
            <w:r>
              <w:rPr>
                <w:bCs/>
              </w:rPr>
              <w:t>В(ОПК-2)</w:t>
            </w:r>
          </w:p>
        </w:tc>
        <w:tc>
          <w:tcPr>
            <w:tcW w:w="2591" w:type="dxa"/>
            <w:vAlign w:val="center"/>
          </w:tcPr>
          <w:p>
            <w:pPr>
              <w:jc w:val="both"/>
            </w:pPr>
            <w:r>
              <w:rPr>
                <w:bCs/>
              </w:rPr>
              <w:t>Владеть: методами проектирования алгоритмов: динамическое программирование, жадные алгоритмы, метод ветвей и границ</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Проектирует масштабируемые архитектуры</w:t>
            </w:r>
          </w:p>
        </w:tc>
        <w:tc>
          <w:tcPr>
            <w:tcW w:w="1343" w:type="dxa"/>
            <w:vAlign w:val="center"/>
          </w:tcPr>
          <w:p>
            <w:pPr>
              <w:jc w:val="center"/>
              <w:rPr>
                <w:bCs/>
              </w:rPr>
            </w:pPr>
            <w:r>
              <w:rPr>
                <w:bCs/>
              </w:rPr>
              <w:t>З(ОПК-4)</w:t>
            </w:r>
          </w:p>
        </w:tc>
        <w:tc>
          <w:tcPr>
            <w:tcW w:w="2591" w:type="dxa"/>
            <w:vAlign w:val="center"/>
          </w:tcPr>
          <w:p>
            <w:pPr>
              <w:jc w:val="both"/>
            </w:pPr>
            <w:r>
              <w:rPr>
                <w:bCs/>
              </w:rPr>
              <w:t>Знать: паттерны микросервисной архитектуры и инструменты оркестрации</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Проектирует масштабируемые архитектуры</w:t>
            </w:r>
          </w:p>
        </w:tc>
        <w:tc>
          <w:tcPr>
            <w:tcW w:w="1343" w:type="dxa"/>
            <w:vAlign w:val="center"/>
          </w:tcPr>
          <w:p>
            <w:pPr>
              <w:jc w:val="center"/>
              <w:rPr>
                <w:bCs/>
              </w:rPr>
            </w:pPr>
            <w:r>
              <w:rPr>
                <w:bCs/>
              </w:rPr>
              <w:t>У(ОПК-4)</w:t>
            </w:r>
          </w:p>
        </w:tc>
        <w:tc>
          <w:tcPr>
            <w:tcW w:w="2591" w:type="dxa"/>
            <w:vAlign w:val="center"/>
          </w:tcPr>
          <w:p>
            <w:pPr>
              <w:jc w:val="both"/>
            </w:pPr>
            <w:r>
              <w:rPr>
                <w:bCs/>
              </w:rPr>
              <w:t>Уметь: проектировать и развёртывать масштабируемые сервисы в Kubernetes</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Проектирует масштабируемые архитектуры</w:t>
            </w:r>
          </w:p>
        </w:tc>
        <w:tc>
          <w:tcPr>
            <w:tcW w:w="1343" w:type="dxa"/>
            <w:vAlign w:val="center"/>
          </w:tcPr>
          <w:p>
            <w:pPr>
              <w:jc w:val="center"/>
              <w:rPr>
                <w:bCs/>
              </w:rPr>
            </w:pPr>
            <w:r>
              <w:rPr>
                <w:bCs/>
              </w:rPr>
              <w:t>В(ОПК-4)</w:t>
            </w:r>
          </w:p>
        </w:tc>
        <w:tc>
          <w:tcPr>
            <w:tcW w:w="2591" w:type="dxa"/>
            <w:vAlign w:val="center"/>
          </w:tcPr>
          <w:p>
            <w:pPr>
              <w:jc w:val="both"/>
            </w:pPr>
            <w:r>
              <w:rPr>
                <w:bCs/>
              </w:rPr>
              <w:t>Владеть: инструментами мониторинга и управления распределёнными приложениями</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Оценивает производительность систем</w:t>
            </w:r>
          </w:p>
        </w:tc>
        <w:tc>
          <w:tcPr>
            <w:tcW w:w="1343" w:type="dxa"/>
            <w:vAlign w:val="center"/>
          </w:tcPr>
          <w:p>
            <w:pPr>
              <w:jc w:val="center"/>
              <w:rPr>
                <w:bCs/>
              </w:rPr>
            </w:pPr>
            <w:r>
              <w:rPr>
                <w:bCs/>
              </w:rPr>
              <w:t>З(ПК-1)</w:t>
            </w:r>
          </w:p>
        </w:tc>
        <w:tc>
          <w:tcPr>
            <w:tcW w:w="2591" w:type="dxa"/>
            <w:vAlign w:val="center"/>
          </w:tcPr>
          <w:p>
            <w:pPr>
              <w:jc w:val="both"/>
            </w:pPr>
            <w:r>
              <w:rPr>
                <w:bCs/>
              </w:rPr>
              <w:t>Знать: метрики производительности: латентность, пропускная способность, надёжность</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Оценивает производительность систем</w:t>
            </w:r>
          </w:p>
        </w:tc>
        <w:tc>
          <w:tcPr>
            <w:tcW w:w="1343" w:type="dxa"/>
            <w:vAlign w:val="center"/>
          </w:tcPr>
          <w:p>
            <w:pPr>
              <w:jc w:val="center"/>
              <w:rPr>
                <w:bCs/>
              </w:rPr>
            </w:pPr>
            <w:r>
              <w:rPr>
                <w:bCs/>
              </w:rPr>
              <w:t>У(ПК-1)</w:t>
            </w:r>
          </w:p>
        </w:tc>
        <w:tc>
          <w:tcPr>
            <w:tcW w:w="2591" w:type="dxa"/>
            <w:vAlign w:val="center"/>
          </w:tcPr>
          <w:p>
            <w:pPr>
              <w:jc w:val="both"/>
            </w:pPr>
            <w:r>
              <w:rPr>
                <w:bCs/>
              </w:rPr>
              <w:t>Уметь: проводить нагрузочное тестирование распределённых систем</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Оценивает производительность систем</w:t>
            </w:r>
          </w:p>
        </w:tc>
        <w:tc>
          <w:tcPr>
            <w:tcW w:w="1343" w:type="dxa"/>
            <w:vAlign w:val="center"/>
          </w:tcPr>
          <w:p>
            <w:pPr>
              <w:jc w:val="center"/>
              <w:rPr>
                <w:bCs/>
              </w:rPr>
            </w:pPr>
            <w:r>
              <w:rPr>
                <w:bCs/>
              </w:rPr>
              <w:t>В(ПК-1)</w:t>
            </w:r>
          </w:p>
        </w:tc>
        <w:tc>
          <w:tcPr>
            <w:tcW w:w="2591" w:type="dxa"/>
            <w:vAlign w:val="center"/>
          </w:tcPr>
          <w:p>
            <w:pPr>
              <w:jc w:val="both"/>
            </w:pPr>
            <w:r>
              <w:rPr>
                <w:bCs/>
              </w:rPr>
              <w:t>Владеть: методами анализа узких мест и оптимизации производительности</w:t>
            </w:r>
          </w:p>
        </w:tc>
      </w:tr>
    </w:tbl>
    <w:p>
      <w:pPr>
        <w:spacing w:after="120"/>
        <w:ind w:firstLine="708"/>
      </w:pPr>
    </w:p>
    <w:p>
      <w:pPr>
        <w:ind w:firstLine="567"/>
        <w:rPr>
          <w:b/>
          <w:bCs/>
        </w:rPr>
      </w:pPr>
      <w:r>
        <w:rPr>
          <w:b/>
          <w:bCs/>
        </w:rPr>
        <w:t xml:space="preserve">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 xml:space="preserve">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Архитектуры распределённых систем</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Параллельные вычисления и GPU-программирование</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Отказоустойчивость и репликация данных</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4</w:t>
            </w:r>
          </w:p>
        </w:tc>
        <w:tc>
          <w:tcPr>
            <w:tcW w:w="0" w:type="auto"/>
            <w:vAlign w:val="center"/>
          </w:tcPr>
          <w:p>
            <w:pPr>
              <w:pStyle w:val="a7"/>
              <w:rPr>
                <w:bCs/>
                <w:sz w:val="20"/>
                <w:szCs w:val="20"/>
              </w:rPr>
            </w:pPr>
            <w:r>
              <w:rPr>
                <w:bCs/>
                <w:sz w:val="20"/>
                <w:szCs w:val="20"/>
              </w:rPr>
              <w:t>Микросервисная архитектура и контейнеризация</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1-Линейные структуры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1. Массивы и связные списки: организация, операции, сложность</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1-Линейные структуры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2. Стеки, очереди, деки: реализация и применение</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2-Нелинейные структуры и алгоритмы поиска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3. Деревья: BST, AVL, красно-чёрные деревья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2-Нелинейные структуры и алгоритмы поиска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4. Алгоритмы сортировки: QuickSort, MergeSort, HeapSort</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3-Алгоритмы оптимизации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5. Графы: обходы BFS/DFS, кратчайшие пути (Дейкстра, Беллман-Форд)</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3-Алгоритмы оптимизации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6. Хеш-таблицы: методы разрешения коллизий</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3-Алгоритмы оптимизации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7. Динамическое программирование и жадные алгоритмы</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1</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xml:space="preserve">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1-Линейные структуры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связного списка, стека и очереди на Python</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1-Линейные структуры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бинарного дерева поиска и AVL-дерева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2-Нелинейные структуры и алгоритмы поиска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Сравнительный анализ алгоритмов сортировки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2-Нелинейные структуры и алгоритмы поиска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алгоритмов на графах: BFS, DFS, алгоритм Дейкстры</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3-Алгоритмы оптимизации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Хеш-таблица с открытой адресацией и методом цепочек</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3-Алгоритмы оптимизации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Решение задач динамического программирования (рюкзак, НОП)</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1-Линейные структуры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Асимптотический анализ сложности алгоритмов (O-нотация)</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1-Линейные структуры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Оценка сложности рекурсивных алгоритмов. Мастер-теорема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2-Нелинейные структуры и алгоритмы поиска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сложности алгоритмов сортировки на практических задачах</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3-Алгоритмы оптимизации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Моделирование сбоев в распределённой системе</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3-Алгоритмы оптимизации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Оркестрация контейнеров: деплой микросервиса в Kubernetes</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3-Алгоритмы оптимизации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Мониторинг распределённых систем: Prometheus и Grafana</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xml:space="preserve">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Линейные структуры данных</w:t>
      </w:r>
    </w:p>
    <w:p>
      <w:pPr>
        <w:widowControl w:val="0"/>
      </w:pPr>
      <w:r>
        <w:t>Паспорта специальностей</w:t>
        <w:br/>
        <w:t/>
      </w:r>
    </w:p>
    <w:p>
      <w:pPr>
        <w:widowControl w:val="0"/>
        <w:spacing w:before="240" w:after="120"/>
        <w:rPr>
          <w:bCs/>
          <w:i/>
          <w:iCs/>
          <w:u w:val="single"/>
        </w:rPr>
      </w:pPr>
      <w:r>
        <w:rPr>
          <w:bCs/>
          <w:i/>
          <w:iCs/>
          <w:u w:val="single"/>
        </w:rPr>
        <w:t>Раздел 2. Нелинейные структуры и алгоритмы поиска</w:t>
      </w:r>
    </w:p>
    <w:p>
      <w:pPr>
        <w:widowControl w:val="0"/>
      </w:pPr>
      <w:r>
        <w:t xml:space="preserve">Выбор темы исследования </w:t>
      </w:r>
    </w:p>
    <w:p>
      <w:pPr>
        <w:widowControl w:val="0"/>
        <w:spacing w:before="240" w:after="120"/>
        <w:rPr>
          <w:bCs/>
          <w:i/>
          <w:iCs/>
          <w:u w:val="single"/>
        </w:rPr>
      </w:pPr>
      <w:r>
        <w:rPr>
          <w:bCs/>
          <w:i/>
          <w:iCs/>
          <w:u w:val="single"/>
        </w:rPr>
        <w:t>Раздел 3. Алгоритмы оптимизации</w:t>
      </w:r>
    </w:p>
    <w:p>
      <w:pPr>
        <w:widowControl w:val="0"/>
      </w:pPr>
      <w:r>
        <w:t xml:space="preserve">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 xml:space="preserve">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 xml:space="preserve">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 xml:space="preserve">Перечень </w:t>
      </w:r>
      <w:r>
        <w:rPr>
          <w:b/>
          <w:i w:val="0"/>
        </w:rPr>
        <w:t>современных профессиональных баз данных и информационных справочных систем</w:t>
      </w:r>
      <w:r>
        <w:rPr>
          <w:b/>
          <w:bCs/>
          <w:i w:val="0"/>
        </w:rPr>
        <w:t xml:space="preserve">,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 xml:space="preserve">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 xml:space="preserve">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 xml:space="preserve">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 xml:space="preserve">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 xml:space="preserve">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 xml:space="preserve">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 xml:space="preserve">7.2. Перечень лицензионного и свободно распространяемого </w:t>
      </w:r>
      <w:r>
        <w:rPr>
          <w:b/>
          <w:i w:val="0"/>
        </w:rPr>
        <w:t xml:space="preserve">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 xml:space="preserve">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 xml:space="preserve">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(37895)(38012)Алгоритмы и структуры данных</w:t>
      </w:r>
    </w:p>
    <w:p>
      <w:pPr>
        <w:widowControl w:val="0"/>
        <w:shd w:val="clear" w:color="auto" w:fill="FFFFFF"/>
        <w:autoSpaceDE w:val="0"/>
        <w:autoSpaceDN w:val="0"/>
        <w:adjustRightInd w:val="0"/>
        <w:spacing w:after="120"/>
        <w:rPr>
          <w:bCs/>
          <w:color w:val="000000"/>
          <w:u w:val="single"/>
        </w:rPr>
      </w:pPr>
      <w:r>
        <w:rPr>
          <w:bCs/>
          <w:color w:val="000000"/>
          <w:sz w:val="22"/>
          <w:szCs w:val="22"/>
        </w:rPr>
        <w:t xml:space="preserve">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 xml:space="preserve">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 xml:space="preserve">Форма обучения: </w:t>
      </w:r>
      <w:r>
        <w:rPr>
          <w:bCs/>
          <w:color w:val="000000"/>
          <w:u w:val="single"/>
        </w:rPr>
        <w:t>очная;</w:t>
      </w:r>
    </w:p>
    <w:p>
      <w:pPr>
        <w:spacing w:after="120"/>
        <w:rPr>
          <w:bCs/>
          <w:sz w:val="22"/>
          <w:szCs w:val="22"/>
        </w:rPr>
      </w:pPr>
      <w:r>
        <w:rPr>
          <w:bCs/>
          <w:sz w:val="22"/>
          <w:szCs w:val="22"/>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 xml:space="preserve">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 xml:space="preserve">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Кормен, Т. Алгоритмы: построение и анализ / Т. Кормен, Ч. Лейзерсон, Р. Ривест. — Москва : Вильямс, 2020. — 1328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Клеппман, М. Высоконагруженные приложения: программирование, масштабирование, поддержка / М. Клеппман. — Москва : Питер, 2019. — 640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http://e.lanbook.com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Хопкрофт, Д. Параллельные и распределённые вычисления / Д. Хопкрофт. — Москва : Вильямс, 2020. — 320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http://biblio-online.ru</w:t>
            </w:r>
          </w:p>
        </w:tc>
        <w:tc>
          <w:tcPr>
            <w:tcW w:w="0" w:type="auto"/>
            <w:shd w:val="clear" w:color="auto" w:fill="auto"/>
          </w:tcPr>
          <w:p>
            <w:pPr>
              <w:rPr>
                <w:bCs/>
                <w:sz w:val="20"/>
                <w:szCs w:val="20"/>
              </w:rPr>
            </w:pPr>
            <w:r>
              <w:rPr>
                <w:bCs/>
                <w:sz w:val="20"/>
                <w:szCs w:val="20"/>
              </w:rPr>
              <w:t>0.50</w:t>
            </w:r>
          </w:p>
        </w:tc>
      </w:tr>
    </w:tbl>
    <w:p>
      <w:pPr>
        <w:spacing w:before="120"/>
      </w:pPr>
      <w:r>
        <w:t xml:space="preserve">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 xml:space="preserve">Год приема </w:t>
      </w:r>
      <w:r>
        <w:rPr>
          <w:bCs/>
        </w:rPr>
        <w:t>2022</w:t>
      </w:r>
      <w:r>
        <w:t xml:space="preserve"> г.</w:t>
      </w:r>
    </w:p>
    <w:p>
      <w:r>
        <w:br w:type="page"/>
      </w:r>
    </w:p>
    <w:p>
      <w:pPr>
        <w:ind w:left="10659"/>
        <w:jc w:val="right"/>
        <w:rPr>
          <w:sz w:val="20"/>
          <w:szCs w:val="20"/>
        </w:rPr>
      </w:pPr>
      <w:r>
        <w:rPr>
          <w:sz w:val="20"/>
          <w:szCs w:val="20"/>
        </w:rPr>
        <w:t>Форма № УЛ-2</w:t>
      </w:r>
    </w:p>
    <w:p>
      <w:pPr>
        <w:jc w:val="center"/>
        <w:rPr>
          <w:b/>
        </w:rPr>
      </w:pPr>
      <w:r>
        <w:rPr>
          <w:b/>
        </w:rPr>
        <w:t xml:space="preserve">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37895</w:t>
      </w:r>
      <w:r>
        <w:rPr>
          <w:u w:val="single"/>
        </w:rPr>
        <w:t>)</w:t>
      </w:r>
      <w:r>
        <w:rPr>
          <w:bCs/>
          <w:color w:val="000000"/>
          <w:u w:val="single"/>
        </w:rPr>
        <w:t>(38012)Алгоритмы и структуры данных</w:t>
      </w:r>
    </w:p>
    <w:p>
      <w:pPr>
        <w:widowControl w:val="0"/>
        <w:shd w:val="clear" w:color="auto" w:fill="FFFFFF"/>
        <w:autoSpaceDE w:val="0"/>
        <w:autoSpaceDN w:val="0"/>
        <w:adjustRightInd w:val="0"/>
        <w:spacing w:after="120"/>
        <w:rPr>
          <w:bCs/>
          <w:color w:val="000000"/>
          <w:u w:val="single"/>
        </w:rPr>
      </w:pPr>
      <w:r>
        <w:rPr>
          <w:bCs/>
          <w:color w:val="000000"/>
          <w:sz w:val="22"/>
          <w:szCs w:val="22"/>
        </w:rPr>
        <w:t xml:space="preserve">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 xml:space="preserve">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 xml:space="preserve">Форма обучения </w:t>
      </w:r>
      <w:r>
        <w:rPr>
          <w:bCs/>
          <w:color w:val="000000"/>
          <w:u w:val="single"/>
        </w:rPr>
        <w:t>очная;</w:t>
      </w:r>
    </w:p>
    <w:p>
      <w:pPr>
        <w:spacing w:after="120"/>
        <w:rPr>
          <w:bCs/>
          <w:sz w:val="22"/>
          <w:szCs w:val="22"/>
        </w:rPr>
      </w:pPr>
      <w:r>
        <w:rPr>
          <w:bCs/>
          <w:sz w:val="22"/>
          <w:szCs w:val="22"/>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 xml:space="preserve">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 xml:space="preserve">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xml:space="preserve">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xml:space="preserve">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xml:space="preserve">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 xml:space="preserve">Год приема </w:t>
      </w:r>
      <w:r>
        <w:rPr>
          <w:bCs/>
        </w:rPr>
        <w:t>2022</w:t>
      </w:r>
      <w:r>
        <w:t xml:space="preserve">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(38012)Алгоритмы и структуры данных</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 xml:space="preserve">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 xml:space="preserve">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 xml:space="preserve">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 xml:space="preserve">Форма обучения: </w:t>
      </w:r>
      <w:r>
        <w:rPr>
          <w:bCs/>
          <w:color w:val="000000"/>
          <w:u w:val="single"/>
        </w:rPr>
        <w:t>очная;</w:t>
      </w:r>
    </w:p>
    <w:p>
      <w:pPr>
        <w:spacing w:after="120"/>
        <w:rPr>
          <w:bCs/>
          <w:sz w:val="20"/>
          <w:szCs w:val="20"/>
        </w:rPr>
      </w:pPr>
      <w:r>
        <w:rPr>
          <w:bCs/>
          <w:sz w:val="20"/>
          <w:szCs w:val="20"/>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 xml:space="preserve">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 xml:space="preserve">Уфа </w:t>
      </w:r>
      <w:r>
        <w:t>2022</w:t>
      </w:r>
    </w:p>
    <w:p>
      <w:pPr>
        <w:rPr>
          <w:sz w:val="16"/>
          <w:szCs w:val="16"/>
        </w:rPr>
      </w:pPr>
      <w:r>
        <w:rPr>
          <w:sz w:val="16"/>
          <w:szCs w:val="16"/>
        </w:rPr>
        <w:br w:type="page"/>
      </w:r>
    </w:p>
    <w:p>
      <w:pPr>
        <w:rPr>
          <w:bCs/>
        </w:rPr>
      </w:pPr>
      <w:r>
        <w:rPr>
          <w:bCs/>
        </w:rPr>
        <w:t xml:space="preserve">ФОС </w:t>
      </w:r>
      <w:r>
        <w:t xml:space="preserve">по текущей успеваемости и промежуточной аттестации по дисциплине </w:t>
      </w:r>
      <w:r>
        <w:rPr>
          <w:bCs/>
        </w:rPr>
        <w:t xml:space="preserve">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 xml:space="preserve">ФОС </w:t>
      </w:r>
      <w:r>
        <w:rPr>
          <w:i w:val="0"/>
        </w:rPr>
        <w:t xml:space="preserve">по текущей успеваемости и промежуточной аттестации по дисциплине </w:t>
      </w:r>
      <w:r>
        <w:rPr>
          <w:bCs/>
          <w:i w:val="0"/>
        </w:rPr>
        <w:t xml:space="preserve">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 xml:space="preserve">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 xml:space="preserve">Заведующий кафедрой ВТИК .. </w:t>
      </w:r>
    </w:p>
    <w:p>
      <w:pPr>
        <w:rPr>
          <w:bCs/>
        </w:rPr>
      </w:pPr>
    </w:p>
    <w:p>
      <w:pPr>
        <w:rPr>
          <w:bCs/>
        </w:rPr>
      </w:pPr>
    </w:p>
    <w:p>
      <w:pPr>
        <w:rPr>
          <w:bCs/>
        </w:rPr>
      </w:pPr>
    </w:p>
    <w:p>
      <w:pPr>
        <w:rPr>
          <w:i/>
        </w:rPr>
      </w:pPr>
    </w:p>
    <w:p>
      <w:pPr>
        <w:rPr>
          <w:bCs/>
        </w:rPr>
      </w:pPr>
      <w:r>
        <w:rPr>
          <w:bCs/>
        </w:rPr>
        <w:t xml:space="preserve">Год приема 2022 г. </w:t>
      </w:r>
    </w:p>
    <w:p>
      <w:pPr>
        <w:tabs>
          <w:tab w:val="left" w:pos="3261"/>
          <w:tab w:val="left" w:pos="7088"/>
        </w:tabs>
        <w:rPr>
          <w:bCs/>
        </w:rPr>
      </w:pPr>
    </w:p>
    <w:p>
      <w:pPr>
        <w:rPr>
          <w:bCs/>
        </w:rPr>
      </w:pPr>
    </w:p>
    <w:p>
      <w:pPr>
        <w:rPr>
          <w:bCs/>
        </w:rPr>
      </w:pPr>
    </w:p>
    <w:p>
      <w:pPr>
        <w:jc w:val="both"/>
      </w:pPr>
      <w:r>
        <w:rPr>
          <w:bCs/>
        </w:rPr>
        <w:t>ФОС</w:t>
      </w:r>
      <w:r>
        <w:t xml:space="preserve">по текущей успеваемости и промежуточной аттестации по дисциплине </w:t>
      </w:r>
    </w:p>
    <w:p>
      <w:pPr>
        <w:jc w:val="both"/>
      </w:pPr>
      <w:r>
        <w:t xml:space="preserve">зарегистрирован  </w:t>
      </w:r>
      <w:r>
        <w:rPr>
          <w:bCs/>
        </w:rPr>
        <w:t xml:space="preserve">08.06.2022 </w:t>
      </w:r>
      <w:r>
        <w:t xml:space="preserve">№ </w:t>
      </w:r>
      <w:r>
        <w:rPr>
          <w:bCs/>
          <w:u w:val="single"/>
        </w:rPr>
        <w:t>6</w:t>
      </w:r>
      <w:r>
        <w:t xml:space="preserve">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 xml:space="preserve">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 xml:space="preserve">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 xml:space="preserve">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 xml:space="preserve">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 xml:space="preserve">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 xml:space="preserve">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 xml:space="preserve">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 xml:space="preserve">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 xml:space="preserve">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 xml:space="preserve">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 xml:space="preserve">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 xml:space="preserve">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 xml:space="preserve">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 xml:space="preserve">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 xml:space="preserve">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 xml:space="preserve">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 xml:space="preserve">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 xml:space="preserve">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 xml:space="preserve">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 xml:space="preserve">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 xml:space="preserve">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 xml:space="preserve">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 xml:space="preserve">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 xml:space="preserve">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Выбирает оптимальную структуру данных для решения конкретной задачи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 xml:space="preserve">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 xml:space="preserve">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 xml:space="preserve">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 xml:space="preserve">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Выбирает оптимальную структуру данных для решения конкретной задачи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 xml:space="preserve">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 xml:space="preserve">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 xml:space="preserve">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 xml:space="preserve">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 xml:space="preserve">Краткая характеристика оценочного средства </w:t>
            </w:r>
          </w:p>
        </w:tc>
        <w:tc>
          <w:tcPr>
            <w:tcW w:w="0" w:type="auto"/>
            <w:vAlign w:val="center"/>
          </w:tcPr>
          <w:p>
            <w:pPr>
              <w:contextualSpacing/>
              <w:jc w:val="center"/>
            </w:pPr>
            <w:r>
              <w:t xml:space="preserve">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xml:space="preserve">»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xml:space="preserve">»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xml:space="preserve">»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xml:space="preserve">»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 xml:space="preserve">1 Техническое задание и Акт внедрения </w:t>
        <w:br/>
        <w:t xml:space="preserve">2 Рецензия на ВКР, статью, диссертацию </w:t>
        <w:br/>
        <w:t>3 Научная новизна и практическая значимость ВКР</w:t>
        <w:br/>
        <w:t xml:space="preserve">4 Отзыв научного руководителя  </w:t>
        <w:br/>
        <w:t xml:space="preserve">5 Процедура "Антиплагиат"  </w:t>
        <w:br/>
        <w:t xml:space="preserve">6 Нормоконтроль  </w:t>
        <w:br/>
        <w:t/>
        <w:br/>
        <w:t>Правила подготовки и оформления реферата:</w:t>
        <w:br/>
        <w:t xml:space="preserve">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xml:space="preserve">    название доклада;</w:t>
        <w:br/>
        <w:t xml:space="preserve">    сообщение основной идеи;</w:t>
        <w:br/>
        <w:t xml:space="preserve">    современную оценку предмета изложения;</w:t>
        <w:br/>
        <w:t xml:space="preserve">    краткое перечисление рассматриваемых вопросов;</w:t>
        <w:br/>
        <w:t xml:space="preserve">    интересную для слушателей форму изложения;</w:t>
        <w:br/>
        <w:t xml:space="preserve">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Реализация связного списка, стека и очереди</w:t>
        <w:br/>
        <w:t>ЛР №2 Реализация бинарного дерева поиска и AVL-дерева</w:t>
        <w:br/>
        <w:t>ЛР №3 Сравнительный анализ алгоритмов сортировки</w:t>
        <w:br/>
        <w:t>ЛР №4 Алгоритмы на графах: BFS, DFS, Дейкстра</w:t>
        <w:br/>
        <w:t>ЛР №5 Хеш-таблица с открытой адресацией и цепочками</w:t>
        <w:br/>
        <w:t>ЛР №6 Задачи динамического программирования</w:t>
        <w:br/>
        <w:t>ЛР №7 Жадные алгоритмы: задача о рюкзаке и покрытии</w:t>
        <w:br/>
        <w:t>ЛР №8 Задачи оптимизации на графах (MST: Прим, Краскал)</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 xml:space="preserve">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 xml:space="preserve">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 xml:space="preserve">Требования к оформлению отчета </w:t>
        <w:br/>
        <w:t xml:space="preserve">1.	На титульном листе в обязательном порядке должны быть указаны: группа, ФИО студента, тема ЛР, номер варианта </w:t>
        <w:br/>
        <w:t xml:space="preserve">2.	Отчет должен быть оформлен на листах бумаги формата А4 </w:t>
        <w:br/>
        <w:t xml:space="preserve">3.	Отчеты могут быть написаны от руки, но лучше, если они будут набраны в текстовом процессоре MS Word </w:t>
        <w:br/>
        <w:t xml:space="preserve">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 xml:space="preserve">1 Выбор паспорта специальности и ключевых слов </w:t>
        <w:br/>
        <w:t xml:space="preserve">2 Литературный обзор публикаций научного руководителя </w:t>
        <w:br/>
        <w:t xml:space="preserve">3 Оформление результатов научных исследований  </w:t>
        <w:br/>
        <w:t xml:space="preserve">4 Формулировка цели, основных задач и выводов </w:t>
        <w:br/>
        <w:t xml:space="preserve">5 Поиск автореферата кандидатской диссертации </w:t>
        <w:br/>
        <w:t xml:space="preserve">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 xml:space="preserve">Аннотация к рабочей программе дисциплины </w:t>
      </w:r>
    </w:p>
    <w:p>
      <w:pPr>
        <w:spacing w:before="120"/>
        <w:jc w:val="center"/>
        <w:rPr>
          <w:b/>
          <w:sz w:val="28"/>
          <w:szCs w:val="28"/>
        </w:rPr>
      </w:pPr>
      <w:r>
        <w:rPr>
          <w:b/>
          <w:sz w:val="28"/>
          <w:szCs w:val="28"/>
        </w:rPr>
        <w:t>(38012)Алгоритмы и структуры данных</w:t>
      </w:r>
    </w:p>
    <w:p>
      <w:pPr>
        <w:jc w:val="center"/>
        <w:rPr>
          <w:b/>
          <w:sz w:val="28"/>
          <w:szCs w:val="28"/>
        </w:rPr>
      </w:pPr>
    </w:p>
    <w:p>
      <w:pPr>
        <w:widowControl w:val="0"/>
        <w:shd w:val="clear" w:color="auto" w:fill="FFFFFF"/>
        <w:autoSpaceDE w:val="0"/>
        <w:autoSpaceDN w:val="0"/>
        <w:adjustRightInd w:val="0"/>
        <w:rPr>
          <w:bCs/>
          <w:u w:val="single"/>
        </w:rPr>
      </w:pPr>
      <w:r>
        <w:rPr>
          <w:bCs/>
          <w:color w:val="000000"/>
        </w:rPr>
        <w:t xml:space="preserve">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 xml:space="preserve">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 xml:space="preserve">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 xml:space="preserve">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xml:space="preserve">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xml:space="preserve">  -ПК-3.1 Составляет руководства пользователя программным продуктом</w:t>
              <w:br/>
              <w:t xml:space="preserve">  -ПК-3.2 Согласовывает регламенты разработки технической документации по использованию программного средства</w:t>
              <w:br/>
              <w:t xml:space="preserve">  -ПК-3.3 Готовит описания методик разработки компонентов программных комплексов, используемых на предприятии</w:t>
              <w:br/>
              <w:t xml:space="preserve">  -ПК-3.4 Готовит описания методик применения программных комплексов, используемых на предприятии</w:t>
              <w:br/>
              <w:t xml:space="preserve">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xml:space="preserve">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xml:space="preserve">  -ПК-5.1 Использует теоретические методики целеполагания для программных систем</w:t>
              <w:br/>
              <w:t xml:space="preserve">  -ПК-5.2 Оформляет технические задания на разработку программных средств с описанием функционирования системы</w:t>
              <w:br/>
              <w:t xml:space="preserve">  -ПК-5.3 Разрабатывает технико-экономические обоснования создания программных комплексов</w:t>
              <w:br/>
              <w:t xml:space="preserve">  -ПК-5.4 Производит декомпозицию системы на подфункции, проводит описание каждой функции</w:t>
              <w:br/>
              <w:t xml:space="preserve">  -ПК-5.5 Формулирует требования к результатам аналитических работ в рамках системы</w:t>
              <w:br/>
              <w:t xml:space="preserve">  -ПК-5.6 Подбирает средства проектирования систем среднего и крупного масштаба сложности</w:t>
              <w:br/>
              <w:t xml:space="preserve">  -ПК-5.7 Строит логические модели систем среднего и крупного масштаба сложности</w:t>
              <w:br/>
              <w:t xml:space="preserve">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xml:space="preserve"> ПК-7 Способен производить сбор, систематизацию, классификацию и анализ информации, относящейся к изучаемой предметной области:</w:t>
              <w:br/>
              <w:t xml:space="preserve">  -ПК-7.1 Выполняет сбор информации по предметной области исследования</w:t>
              <w:br/>
              <w:t xml:space="preserve">  -ОПК-2.1 Применяет классические структуры данных и алгоритмыдметной области</w:t>
              <w:br/>
              <w:t xml:space="preserve">  -ПК-7.3 Определяет цель и задачи исследования</w:t>
              <w:br/>
              <w:t xml:space="preserve">  -ПК-7.4 Применяет нормативную документацию, относящуюся к изучаемой теме</w:t>
              <w:br/>
              <w:t xml:space="preserve">  -ПК-7.5 Применяет методы анализа научно-технической информации</w:t>
              <w:br/>
              <w:t xml:space="preserve">  -ПК-7.6 Формирует рекомендации по внедрению результатов исследований и разработок</w:t>
              <w:br/>
              <w:t xml:space="preserve">  -ПК-7.7 Делает выводы по результатам произведённых исследований и разработок</w:t>
              <w:br/>
              <w:t/>
            </w:r>
          </w:p>
          <w:p>
            <w:pPr>
              <w:rPr>
                <w:rFonts w:eastAsia="Calibri"/>
                <w:sz w:val="22"/>
                <w:szCs w:val="22"/>
              </w:rPr>
            </w:pPr>
            <w:r>
              <w:rPr>
                <w:b/>
                <w:bCs/>
              </w:rPr>
              <w:t/>
            </w:r>
            <w:r>
              <w:rPr>
                <w:bCs/>
              </w:rPr>
              <w:t xml:space="preserve">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xml:space="preserve">  -ПК-8.1 Применяет программные средства для оформления результатов выполненной работы</w:t>
              <w:br/>
              <w:t xml:space="preserve">  -ПК-8.2 Составляет проекты календарных планов работ</w:t>
              <w:br/>
              <w:t xml:space="preserve">  -ПК-8.3 Формирует программу представления результатов отдельных элементов научно-исследовательских и опытно-конструкторских работ</w:t>
              <w:br/>
              <w:t xml:space="preserve">  -ПК-8.4 Оформляет результаты выполненных работ в виде отчётов, презентаций, видеороликов</w:t>
              <w:br/>
              <w:t xml:space="preserve">  -ПК-8.5 Публикует промежуточные результаты исследования в виде тезисов докладов на научно-практических конференциях</w:t>
              <w:br/>
              <w:t xml:space="preserve">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 xml:space="preserve">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 xml:space="preserve">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 xml:space="preserve">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 xml:space="preserve">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