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xml:space="preserve">
  <w:body>
    <w:p>
      <w:pPr>
        <w:jc w:val="center"/>
      </w:pPr>
      <w:r>
        <w:t>Федеральное государственное бюджетное образовательное учреждение</w:t>
      </w:r>
    </w:p>
    <w:p>
      <w:pPr>
        <w:jc w:val="center"/>
      </w:pPr>
      <w:r>
        <w:t>высшего образования</w:t>
      </w:r>
    </w:p>
    <w:p>
      <w:pPr>
        <w:jc w:val="center"/>
      </w:pPr>
      <w:r>
        <w:t>«Уфимский государственный нефтяной технический университет»</w:t>
      </w:r>
    </w:p>
    <w:p>
      <w:pPr>
        <w:jc w:val="center"/>
      </w:pPr>
    </w:p>
    <w:p>
      <w:pPr>
        <w:spacing w:before="120" w:after="120" w:line="264" w:lineRule="auto"/>
        <w:ind w:left="5400"/>
      </w:pPr>
      <w:r>
        <w:t>УТВЕРЖДАЮ</w:t>
      </w:r>
    </w:p>
    <w:p>
      <w:pPr>
        <w:ind w:left="5360" w:right="134"/>
        <w:jc w:val="both"/>
        <w:rPr>
          <w:u w:val="single"/>
        </w:rPr>
      </w:pPr>
      <w:r>
        <w:rPr>
          <w:u w:val="single"/>
        </w:rPr>
        <w:t>Директор IT-институт</w:t>
      </w:r>
    </w:p>
    <w:p>
      <w:pPr>
        <w:ind w:left="5360" w:right="134"/>
        <w:jc w:val="both"/>
      </w:pPr>
    </w:p>
    <w:p>
      <w:pPr>
        <w:ind w:left="5360" w:right="134"/>
        <w:jc w:val="both"/>
        <w:rPr>
          <w:u w:val="single"/>
        </w:rPr>
      </w:pPr>
      <w:r>
        <w:t>_______________</w:t>
      </w:r>
      <w:r>
        <w:rPr>
          <w:u w:val="single"/>
        </w:rPr>
        <w:t>З.Х. Павлова</w:t>
      </w:r>
    </w:p>
    <w:p>
      <w:pPr>
        <w:ind w:left="5360" w:right="134"/>
        <w:jc w:val="both"/>
        <w:rPr>
          <w:sz w:val="16"/>
          <w:szCs w:val="16"/>
        </w:rPr>
      </w:pPr>
      <w:r>
        <w:rPr>
          <w:sz w:val="16"/>
          <w:szCs w:val="16"/>
        </w:rPr>
        <w:t>                   (подпись)      </w:t>
      </w:r>
    </w:p>
    <w:p>
      <w:pPr>
        <w:spacing w:before="240"/>
        <w:ind w:left="5360"/>
      </w:pPr>
      <w:r>
        <w:t>30.06.2022</w:t>
      </w:r>
    </w:p>
    <w:p>
      <w:pPr>
        <w:ind w:left="5400"/>
        <w:jc w:val="center"/>
      </w:pPr>
    </w:p>
    <w:p>
      <w:pPr>
        <w:jc w:val="center"/>
      </w:pPr>
    </w:p>
    <w:p>
      <w:pPr>
        <w:jc w:val="center"/>
      </w:pPr>
    </w:p>
    <w:p>
      <w:pPr>
        <w:jc w:val="center"/>
      </w:pPr>
    </w:p>
    <w:p>
      <w:pPr>
        <w:jc w:val="center"/>
      </w:pPr>
    </w:p>
    <w:p>
      <w:pPr>
        <w:jc w:val="center"/>
      </w:pPr>
      <w:r>
        <w:rPr>
          <w:b/>
          <w:bCs/>
        </w:rPr>
        <w:t>РАБОЧАЯ ПРОГРАММА ДИСЦИПЛИНЫ </w:t>
      </w:r>
    </w:p>
    <w:p>
      <w:pPr>
        <w:jc w:val="center"/>
      </w:pPr>
    </w:p>
    <w:p>
      <w:pPr>
        <w:ind w:firstLine="567"/>
        <w:jc w:val="center"/>
        <w:rPr>
          <w:b/>
          <w:bCs/>
          <w:color w:val="000000"/>
        </w:rPr>
      </w:pPr>
      <w:r>
        <w:rPr>
          <w:b/>
          <w:bCs/>
          <w:color w:val="000000"/>
        </w:rPr>
        <w:t>(38005)Экспертные системы и базы знаний</w:t>
      </w:r>
    </w:p>
    <w:p>
      <w:pPr>
        <w:ind w:firstLine="567"/>
      </w:pPr>
    </w:p>
    <w:p>
      <w:pPr>
        <w:ind w:firstLine="567"/>
      </w:pPr>
    </w:p>
    <w:p>
      <w:pPr>
        <w:widowControl w:val="0"/>
        <w:shd w:val="clear" w:color="auto" w:fill="FFFFFF"/>
        <w:autoSpaceDE w:val="0"/>
        <w:autoSpaceDN w:val="0"/>
        <w:adjustRightInd w:val="0"/>
        <w:rPr>
          <w:b/>
          <w:bCs/>
          <w:color w:val="000000"/>
        </w:rPr>
      </w:pPr>
      <w:r>
        <w:rPr>
          <w:bCs/>
          <w:color w:val="000000"/>
        </w:rPr>
        <w:t>Направление подготовки (специальность): </w:t>
      </w:r>
      <w:r>
        <w:rPr>
          <w:b/>
          <w:bCs/>
          <w:color w:val="000000"/>
        </w:rPr>
        <w:t>09.03.01 Информатика и вычислительная техника</w:t>
      </w:r>
    </w:p>
    <w:p>
      <w:pPr>
        <w:widowControl w:val="0"/>
        <w:shd w:val="clear" w:color="auto" w:fill="FFFFFF"/>
        <w:autoSpaceDE w:val="0"/>
        <w:autoSpaceDN w:val="0"/>
        <w:adjustRightInd w:val="0"/>
        <w:jc w:val="both"/>
        <w:rPr>
          <w:b/>
        </w:rPr>
      </w:pPr>
    </w:p>
    <w:p>
      <w:pPr>
        <w:widowControl w:val="0"/>
        <w:shd w:val="clear" w:color="auto" w:fill="FFFFFF"/>
        <w:tabs>
          <w:tab w:val="left" w:leader="underscore" w:pos="9379"/>
        </w:tabs>
        <w:autoSpaceDE w:val="0"/>
        <w:autoSpaceDN w:val="0"/>
        <w:adjustRightInd w:val="0"/>
        <w:jc w:val="both"/>
        <w:rPr>
          <w:sz w:val="20"/>
          <w:szCs w:val="20"/>
        </w:rPr>
      </w:pPr>
      <w:r>
        <w:rPr>
          <w:bCs/>
          <w:color w:val="000000"/>
        </w:rPr>
        <w:t>Направленность: </w:t>
      </w:r>
      <w:r>
        <w:rPr>
          <w:b/>
          <w:bCs/>
          <w:color w:val="000000"/>
        </w:rPr>
        <w:t>профиль«Программное обеспечение средств вычислительной техники и автоматизированных систем»</w:t>
      </w:r>
    </w:p>
    <w:p>
      <w:pPr>
        <w:widowControl w:val="0"/>
        <w:shd w:val="clear" w:color="auto" w:fill="FFFFFF"/>
        <w:tabs>
          <w:tab w:val="left" w:leader="underscore" w:pos="9379"/>
        </w:tabs>
        <w:autoSpaceDE w:val="0"/>
        <w:autoSpaceDN w:val="0"/>
        <w:adjustRightInd w:val="0"/>
        <w:jc w:val="both"/>
        <w:rPr>
          <w:bCs/>
          <w:color w:val="000000"/>
        </w:rPr>
      </w:pPr>
    </w:p>
    <w:p>
      <w:pPr>
        <w:widowControl w:val="0"/>
        <w:autoSpaceDE w:val="0"/>
        <w:autoSpaceDN w:val="0"/>
        <w:adjustRightInd w:val="0"/>
        <w:jc w:val="both"/>
        <w:rPr>
          <w:b/>
          <w:bCs/>
          <w:color w:val="000000"/>
          <w:u w:val="single"/>
        </w:rPr>
      </w:pPr>
      <w:r>
        <w:t>Уровень высшего образования: </w:t>
      </w:r>
      <w:r>
        <w:rPr>
          <w:b/>
          <w:bCs/>
          <w:color w:val="000000"/>
        </w:rPr>
        <w:t>бакалавриат</w:t>
      </w:r>
    </w:p>
    <w:p>
      <w:pPr>
        <w:widowControl w:val="0"/>
        <w:shd w:val="clear" w:color="auto" w:fill="FFFFFF"/>
        <w:tabs>
          <w:tab w:val="left" w:leader="underscore" w:pos="6864"/>
        </w:tabs>
        <w:autoSpaceDE w:val="0"/>
        <w:autoSpaceDN w:val="0"/>
        <w:adjustRightInd w:val="0"/>
        <w:jc w:val="both"/>
        <w:rPr>
          <w:bCs/>
          <w:color w:val="000000"/>
        </w:rPr>
      </w:pPr>
    </w:p>
    <w:p>
      <w:pPr>
        <w:widowControl w:val="0"/>
        <w:shd w:val="clear" w:color="auto" w:fill="FFFFFF"/>
        <w:tabs>
          <w:tab w:val="left" w:leader="underscore" w:pos="6864"/>
        </w:tabs>
        <w:autoSpaceDE w:val="0"/>
        <w:autoSpaceDN w:val="0"/>
        <w:adjustRightInd w:val="0"/>
        <w:jc w:val="both"/>
        <w:rPr>
          <w:bCs/>
          <w:color w:val="000000"/>
        </w:rPr>
      </w:pPr>
      <w:r>
        <w:rPr>
          <w:bCs/>
          <w:color w:val="000000"/>
        </w:rPr>
        <w:t>Форма обучения: </w:t>
      </w:r>
      <w:r>
        <w:rPr>
          <w:b/>
          <w:bCs/>
          <w:color w:val="000000"/>
        </w:rPr>
        <w:t>очная;</w:t>
      </w:r>
    </w:p>
    <w:p>
      <w:pPr>
        <w:widowControl w:val="0"/>
        <w:shd w:val="clear" w:color="auto" w:fill="FFFFFF"/>
        <w:autoSpaceDE w:val="0"/>
        <w:autoSpaceDN w:val="0"/>
        <w:adjustRightInd w:val="0"/>
        <w:jc w:val="both"/>
        <w:rPr>
          <w:bCs/>
          <w:i/>
          <w:iCs/>
          <w:color w:val="000000"/>
        </w:rPr>
      </w:pPr>
    </w:p>
    <w:p>
      <w:pPr>
        <w:rPr>
          <w:bCs/>
          <w:sz w:val="28"/>
          <w:szCs w:val="28"/>
        </w:rPr>
      </w:pPr>
      <w:r>
        <w:rPr>
          <w:bCs/>
        </w:rPr>
        <w:t>Кафедра, обеспечивающая преподавание дисциплины</w:t>
      </w:r>
      <w:r>
        <w:rPr>
          <w:b/>
          <w:bCs/>
        </w:rPr>
        <w:t>: </w:t>
      </w:r>
      <w:r>
        <w:rPr>
          <w:b/>
          <w:bCs/>
          <w:color w:val="000000"/>
        </w:rPr>
        <w:t>Вычислительная техника и инженерная кибернетика (ВТИК);</w:t>
      </w:r>
    </w:p>
    <w:p>
      <w:pPr>
        <w:rPr>
          <w:highlight w:val="yellow"/>
        </w:rPr>
      </w:pPr>
    </w:p>
    <w:p>
      <w:pPr>
        <w:rPr>
          <w:b/>
        </w:rPr>
      </w:pPr>
      <w:r>
        <w:t>Трудоемкость дисциплины: </w:t>
      </w:r>
      <w:r>
        <w:rPr>
          <w:b/>
          <w:bCs/>
          <w:color w:val="000000"/>
        </w:rPr>
        <w:t>4 з.е.  (144час)</w:t>
      </w:r>
    </w:p>
    <w:p>
      <w:pPr>
        <w:rPr>
          <w:b/>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jc w:val="center"/>
      </w:pPr>
      <w:r>
        <w:t>Уфа 2022</w:t>
      </w:r>
    </w:p>
    <w:p>
      <w:pPr>
        <w:pStyle w:val="a3"/>
        <w:rPr>
          <w:bCs/>
          <w:i w:val="0"/>
          <w:iCs w:val="0"/>
        </w:rPr>
      </w:pPr>
      <w:r>
        <w:br w:type="page"/>
      </w:r>
      <w:r>
        <w:rPr>
          <w:bCs/>
          <w:i w:val="0"/>
          <w:iCs w:val="0"/>
        </w:rPr>
        <w:t>Рабочую программу дисциплины  разработал(и):</w:t>
      </w:r>
    </w:p>
    <w:p>
      <w:pPr>
        <w:pStyle w:val="a3"/>
        <w:rPr>
          <w:bCs/>
          <w:i w:val="0"/>
          <w:iCs w:val="0"/>
        </w:rPr>
      </w:pP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25"/>
      </w:tblGrid>
      <w:tr>
        <w:trPr>
          <w:trHeight w:val="567"/>
        </w:trPr>
        <w:tc>
          <w:tcPr>
            <w:tcW w:w="6725" w:type="dxa"/>
          </w:tcPr>
          <w:p>
            <w:pPr>
              <w:ind w:hanging="10"/>
              <w:rPr>
                <w:bCs/>
                <w:i/>
                <w:iCs/>
              </w:rPr>
            </w:pPr>
            <w:r>
              <w:t>д.т.н., профессор Еникеев Ф.У.</w:t>
            </w:r>
          </w:p>
        </w:tc>
      </w:tr>
    </w:tbl>
    <w:p>
      <w:pPr>
        <w:pStyle w:val="a3"/>
        <w:rPr>
          <w:bCs/>
          <w:i w:val="0"/>
          <w:iCs w:val="0"/>
        </w:rPr>
      </w:pPr>
    </w:p>
    <w:p>
      <w:pPr>
        <w:pStyle w:val="a3"/>
        <w:rPr>
          <w:bCs/>
          <w:i w:val="0"/>
          <w:iCs w:val="0"/>
        </w:rPr>
      </w:pPr>
    </w:p>
    <w:p>
      <w:pPr>
        <w:pStyle w:val="a3"/>
        <w:rPr>
          <w:bCs/>
          <w:i w:val="0"/>
          <w:iCs w:val="0"/>
        </w:rPr>
      </w:pPr>
      <w:r>
        <w:rPr>
          <w:bCs/>
          <w:i w:val="0"/>
          <w:iCs w:val="0"/>
        </w:rPr>
        <w:t>Рецензент</w:t>
      </w:r>
    </w:p>
    <w:p>
      <w:pPr>
        <w:pStyle w:val="a3"/>
        <w:rPr>
          <w:bCs/>
          <w:i w:val="0"/>
          <w:iCs w:val="0"/>
        </w:rPr>
      </w:pP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25"/>
      </w:tblGrid>
      <w:tr>
        <w:tc>
          <w:tcPr>
            <w:tcW w:w="6725" w:type="dxa"/>
          </w:tcPr>
          <w:p>
            <w:pPr>
              <w:ind w:hanging="10"/>
              <w:rPr>
                <w:bCs/>
                <w:i/>
                <w:iCs/>
              </w:rPr>
            </w:pPr>
            <w:r>
              <w:t>к.физ.-мат. наук, доцент Зарипов Д.М.</w:t>
            </w:r>
          </w:p>
        </w:tc>
      </w:tr>
    </w:tbl>
    <w:p>
      <w:pPr>
        <w:pStyle w:val="a3"/>
        <w:rPr>
          <w:bCs/>
          <w:i w:val="0"/>
          <w:iCs w:val="0"/>
        </w:rPr>
      </w:pPr>
    </w:p>
    <w:p>
      <w:pPr>
        <w:pStyle w:val="a3"/>
        <w:rPr>
          <w:bCs/>
          <w:sz w:val="22"/>
          <w:szCs w:val="22"/>
        </w:rPr>
      </w:pPr>
    </w:p>
    <w:p>
      <w:pPr>
        <w:pStyle w:val="a3"/>
        <w:rPr>
          <w:bCs/>
          <w:sz w:val="22"/>
          <w:szCs w:val="22"/>
        </w:rPr>
      </w:pPr>
    </w:p>
    <w:p>
      <w:pPr>
        <w:pStyle w:val="a3"/>
        <w:rPr>
          <w:bCs/>
          <w:i w:val="0"/>
          <w:iCs w:val="0"/>
          <w:sz w:val="16"/>
          <w:szCs w:val="16"/>
        </w:rPr>
      </w:pPr>
    </w:p>
    <w:p>
      <w:pPr>
        <w:pStyle w:val="a3"/>
        <w:jc w:val="both"/>
        <w:rPr>
          <w:bCs/>
          <w:i w:val="0"/>
          <w:iCs w:val="0"/>
        </w:rPr>
      </w:pPr>
      <w:r>
        <w:rPr>
          <w:bCs/>
          <w:i w:val="0"/>
          <w:iCs w:val="0"/>
        </w:rPr>
        <w:t>Рабочая программа дисциплины  рассмотрена и одобрена на заседании кафедры Вычислительная техника и инженерная кибернетика (ВТИК);, обеспечивающей преподавание дисциплины 26.01.2022, протокол №6.</w:t>
      </w:r>
    </w:p>
    <w:p>
      <w:pPr>
        <w:pStyle w:val="a3"/>
        <w:rPr>
          <w:bCs/>
          <w:i w:val="0"/>
          <w:iCs w:val="0"/>
          <w:sz w:val="16"/>
          <w:szCs w:val="16"/>
        </w:rPr>
      </w:pPr>
    </w:p>
    <w:p>
      <w:pPr>
        <w:pStyle w:val="a3"/>
        <w:rPr>
          <w:bCs/>
          <w:i w:val="0"/>
          <w:iCs w:val="0"/>
        </w:rPr>
      </w:pPr>
      <w:r>
        <w:rPr>
          <w:bCs/>
          <w:i w:val="0"/>
          <w:iCs w:val="0"/>
        </w:rPr>
        <w:t>Заведующий кафедрой </w:t>
      </w:r>
    </w:p>
    <w:tbl>
      <w:tblPr>
        <w:tblStyle w:val="ad"/>
        <w:tblW w:w="105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98"/>
      </w:tblGrid>
      <w:tr>
        <w:trPr>
          <w:trHeight w:val="567"/>
        </w:trPr>
        <w:tc>
          <w:tcPr>
            <w:tcW w:w="10598" w:type="dxa"/>
          </w:tcPr>
          <w:p>
            <w:pPr>
              <w:spacing w:line="480" w:lineRule="auto"/>
              <w:ind w:hanging="10"/>
              <w:rPr>
                <w:bCs/>
                <w:i/>
                <w:iCs/>
              </w:rPr>
            </w:pPr>
            <w:r>
              <w:t>Вычислительная техника и инженерная кибернетика (ВТИК) .. </w:t>
            </w:r>
          </w:p>
        </w:tc>
      </w:tr>
    </w:tbl>
    <w:p>
      <w:pPr>
        <w:pStyle w:val="a3"/>
        <w:rPr>
          <w:bCs/>
          <w:i w:val="0"/>
          <w:iCs w:val="0"/>
        </w:rPr>
      </w:pPr>
    </w:p>
    <w:p>
      <w:pPr>
        <w:pStyle w:val="a3"/>
        <w:rPr>
          <w:bCs/>
          <w:i w:val="0"/>
          <w:iCs w:val="0"/>
          <w:sz w:val="16"/>
          <w:szCs w:val="16"/>
        </w:rPr>
      </w:pPr>
    </w:p>
    <w:p>
      <w:pPr>
        <w:pStyle w:val="a3"/>
        <w:rPr>
          <w:bCs/>
          <w:iCs w:val="0"/>
        </w:rPr>
      </w:pPr>
    </w:p>
    <w:p>
      <w:pPr>
        <w:pStyle w:val="a3"/>
        <w:rPr>
          <w:bCs/>
          <w:iCs w:val="0"/>
        </w:rPr>
      </w:pPr>
    </w:p>
    <w:p>
      <w:pPr>
        <w:pStyle w:val="a3"/>
        <w:rPr>
          <w:bCs/>
          <w:iCs w:val="0"/>
        </w:rPr>
      </w:pPr>
    </w:p>
    <w:p>
      <w:pPr>
        <w:pStyle w:val="a3"/>
        <w:rPr>
          <w:bCs/>
          <w:i w:val="0"/>
          <w:iCs w:val="0"/>
          <w:sz w:val="16"/>
          <w:szCs w:val="16"/>
        </w:rPr>
      </w:pPr>
    </w:p>
    <w:p>
      <w:pPr>
        <w:pStyle w:val="a3"/>
        <w:rPr>
          <w:bCs/>
          <w:i w:val="0"/>
          <w:szCs w:val="25"/>
        </w:rPr>
      </w:pPr>
      <w:r>
        <w:rPr>
          <w:bCs/>
          <w:i w:val="0"/>
          <w:szCs w:val="25"/>
        </w:rPr>
        <w:t>СОГЛАСОВАНО</w:t>
      </w:r>
    </w:p>
    <w:p>
      <w:pPr>
        <w:pStyle w:val="a3"/>
        <w:tabs>
          <w:tab w:val="left" w:pos="3261"/>
          <w:tab w:val="left" w:pos="7088"/>
        </w:tabs>
        <w:rPr>
          <w:bCs/>
          <w:i w:val="0"/>
          <w:iCs w:val="0"/>
        </w:rPr>
      </w:pPr>
    </w:p>
    <w:p>
      <w:pPr>
        <w:pStyle w:val="a3"/>
        <w:rPr>
          <w:bCs/>
          <w:i w:val="0"/>
          <w:iCs w:val="0"/>
        </w:rPr>
      </w:pPr>
      <w:r>
        <w:rPr>
          <w:bCs/>
          <w:i w:val="0"/>
          <w:iCs w:val="0"/>
        </w:rPr>
        <w:t>Заведующий кафедрой ВТИК .. </w:t>
      </w:r>
    </w:p>
    <w:p>
      <w:pPr>
        <w:rPr>
          <w:bCs/>
        </w:rPr>
      </w:pPr>
    </w:p>
    <w:p>
      <w:pPr>
        <w:rPr>
          <w:bCs/>
        </w:rPr>
      </w:pPr>
    </w:p>
    <w:p>
      <w:pPr>
        <w:pStyle w:val="a3"/>
        <w:tabs>
          <w:tab w:val="left" w:pos="3261"/>
          <w:tab w:val="left" w:pos="7088"/>
        </w:tabs>
        <w:rPr>
          <w:bCs/>
          <w:i w:val="0"/>
          <w:iCs w:val="0"/>
        </w:rPr>
      </w:pPr>
      <w:r>
        <w:rPr>
          <w:bCs/>
          <w:i w:val="0"/>
          <w:iCs w:val="0"/>
        </w:rPr>
        <w:t>Год приема 2022 г.</w:t>
      </w:r>
    </w:p>
    <w:p>
      <w:pPr>
        <w:rPr>
          <w:bCs/>
        </w:rPr>
      </w:pPr>
    </w:p>
    <w:p>
      <w:pPr>
        <w:rPr>
          <w:bCs/>
        </w:rPr>
      </w:pPr>
    </w:p>
    <w:p>
      <w:pPr>
        <w:rPr>
          <w:bCs/>
        </w:rPr>
      </w:pPr>
    </w:p>
    <w:p>
      <w:pPr>
        <w:rPr>
          <w:bCs/>
        </w:rPr>
      </w:pPr>
    </w:p>
    <w:p>
      <w:pPr>
        <w:rPr>
          <w:bCs/>
        </w:rPr>
      </w:pPr>
    </w:p>
    <w:p>
      <w:pPr>
        <w:rPr>
          <w:bCs/>
        </w:rPr>
      </w:pPr>
    </w:p>
    <w:p>
      <w:pPr>
        <w:rPr>
          <w:bCs/>
        </w:rPr>
      </w:pPr>
    </w:p>
    <w:p>
      <w:pPr>
        <w:pStyle w:val="af6"/>
      </w:pPr>
    </w:p>
    <w:p>
      <w:pPr>
        <w:pStyle w:val="af6"/>
        <w:spacing w:line="240" w:lineRule="auto"/>
        <w:rPr>
          <w:sz w:val="24"/>
          <w:szCs w:val="24"/>
        </w:rPr>
      </w:pPr>
      <w:r>
        <w:rPr>
          <w:sz w:val="24"/>
          <w:szCs w:val="24"/>
        </w:rPr>
        <w:t>Рабочая программа зарегистрирована </w:t>
      </w:r>
      <w:r>
        <w:rPr>
          <w:bCs/>
          <w:sz w:val="24"/>
          <w:szCs w:val="24"/>
        </w:rPr>
        <w:t>08.06.2022 </w:t>
      </w:r>
      <w:r>
        <w:rPr>
          <w:sz w:val="24"/>
          <w:szCs w:val="24"/>
        </w:rPr>
        <w:t>№ </w:t>
      </w:r>
      <w:r>
        <w:rPr>
          <w:bCs/>
          <w:sz w:val="24"/>
          <w:szCs w:val="24"/>
          <w:u w:val="single"/>
        </w:rPr>
        <w:t>6</w:t>
      </w:r>
      <w:r>
        <w:rPr>
          <w:sz w:val="24"/>
          <w:szCs w:val="24"/>
        </w:rPr>
        <w:t>  в УРО и внесена в электронную базу данных</w:t>
      </w:r>
    </w:p>
    <w:p>
      <w:pPr>
        <w:rPr>
          <w:bCs/>
        </w:rPr>
      </w:pPr>
    </w:p>
    <w:p>
      <w:pPr>
        <w:ind w:firstLine="709"/>
        <w:rPr>
          <w:b/>
          <w:bCs/>
        </w:rPr>
      </w:pPr>
      <w:r>
        <w:rPr>
          <w:bCs/>
        </w:rPr>
        <w:br w:type="page"/>
      </w:r>
      <w:r>
        <w:rPr>
          <w:b/>
          <w:bCs/>
        </w:rPr>
        <w:t>1. Место дисциплины в структуре ОПОП ВО </w:t>
      </w:r>
    </w:p>
    <w:p>
      <w:pPr>
        <w:pStyle w:val="a3"/>
        <w:rPr>
          <w:bCs/>
          <w:i w:val="0"/>
          <w:sz w:val="16"/>
          <w:szCs w:val="16"/>
        </w:rPr>
      </w:pPr>
    </w:p>
    <w:p>
      <w:pPr>
        <w:widowControl w:val="0"/>
        <w:tabs>
          <w:tab w:val="right" w:pos="9354"/>
        </w:tabs>
        <w:suppressAutoHyphens/>
        <w:autoSpaceDE w:val="0"/>
        <w:autoSpaceDN w:val="0"/>
        <w:adjustRightInd w:val="0"/>
        <w:jc w:val="both"/>
      </w:pPr>
      <w:r>
        <w:t>Дисциплины, предшествующие изучению данной дисциплины (исходя из формирования этапов по компетенциям): </w:t>
      </w:r>
    </w:p>
    <w:p>
      <w:pPr>
        <w:widowControl w:val="0"/>
        <w:tabs>
          <w:tab w:val="right" w:pos="9354"/>
        </w:tabs>
        <w:suppressAutoHyphens/>
        <w:autoSpaceDE w:val="0"/>
        <w:autoSpaceDN w:val="0"/>
        <w:adjustRightInd w:val="0"/>
        <w:spacing w:before="120"/>
        <w:jc w:val="both"/>
        <w:rPr>
          <w:bCs/>
          <w:i/>
          <w:iCs/>
          <w:u w:val="single"/>
        </w:rPr>
      </w:pPr>
      <w:r>
        <w:t>Дисциплины, для которых освоение данной дисциплины необходимо как предшествующее (исходя из формирования этапов по компетенциям): </w:t>
      </w:r>
    </w:p>
    <w:p>
      <w:pPr>
        <w:widowControl w:val="0"/>
        <w:tabs>
          <w:tab w:val="right" w:pos="9354"/>
        </w:tabs>
        <w:suppressAutoHyphens/>
        <w:autoSpaceDE w:val="0"/>
        <w:autoSpaceDN w:val="0"/>
        <w:adjustRightInd w:val="0"/>
        <w:jc w:val="both"/>
        <w:rPr>
          <w:sz w:val="16"/>
          <w:szCs w:val="16"/>
        </w:rPr>
      </w:pPr>
    </w:p>
    <w:p>
      <w:pPr>
        <w:widowControl w:val="0"/>
        <w:tabs>
          <w:tab w:val="right" w:pos="9354"/>
        </w:tabs>
        <w:suppressAutoHyphens/>
        <w:autoSpaceDE w:val="0"/>
        <w:autoSpaceDN w:val="0"/>
        <w:adjustRightInd w:val="0"/>
        <w:jc w:val="both"/>
      </w:pPr>
      <w:r>
        <w:t>Блок: Блок 1. Дисциплины (модули);</w:t>
      </w:r>
    </w:p>
    <w:p>
      <w:pPr>
        <w:widowControl w:val="0"/>
        <w:tabs>
          <w:tab w:val="right" w:pos="9354"/>
        </w:tabs>
        <w:suppressAutoHyphens/>
        <w:autoSpaceDE w:val="0"/>
        <w:autoSpaceDN w:val="0"/>
        <w:adjustRightInd w:val="0"/>
        <w:spacing w:before="120"/>
        <w:jc w:val="both"/>
      </w:pPr>
      <w:r>
        <w:t>Обязательная или часть, формируемая участниками образовательных отношений (в том числе элективные дисциплины): Часть, формируемая участниками образовательных отношений; </w:t>
      </w:r>
    </w:p>
    <w:p>
      <w:pPr>
        <w:widowControl w:val="0"/>
        <w:tabs>
          <w:tab w:val="right" w:pos="9354"/>
        </w:tabs>
        <w:suppressAutoHyphens/>
        <w:autoSpaceDE w:val="0"/>
        <w:autoSpaceDN w:val="0"/>
        <w:adjustRightInd w:val="0"/>
        <w:spacing w:after="120"/>
        <w:jc w:val="both"/>
        <w:rPr>
          <w:b/>
          <w:bCs/>
        </w:rPr>
      </w:pPr>
    </w:p>
    <w:p>
      <w:pPr>
        <w:widowControl w:val="0"/>
        <w:tabs>
          <w:tab w:val="right" w:pos="9354"/>
        </w:tabs>
        <w:suppressAutoHyphens/>
        <w:autoSpaceDE w:val="0"/>
        <w:autoSpaceDN w:val="0"/>
        <w:adjustRightInd w:val="0"/>
        <w:spacing w:after="120"/>
        <w:jc w:val="both"/>
        <w:rPr>
          <w:b/>
          <w:bCs/>
        </w:rPr>
      </w:pPr>
      <w:r>
        <w:rPr>
          <w:b/>
          <w:bCs/>
        </w:rPr>
        <w:t>Форма обучения: очная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652"/>
        <w:gridCol w:w="1024"/>
        <w:gridCol w:w="1024"/>
        <w:gridCol w:w="1122"/>
        <w:gridCol w:w="1087"/>
        <w:gridCol w:w="1512"/>
      </w:tblGrid>
      <w:tr>
        <w:trPr>
          <w:trHeight w:val="352"/>
          <w:jc w:val="center"/>
        </w:trPr>
        <w:tc>
          <w:tcPr>
            <w:tcW w:w="0" w:type="auto"/>
            <w:vMerge w:val="restart"/>
            <w:vAlign w:val="center"/>
          </w:tcPr>
          <w:p>
            <w:pPr>
              <w:jc w:val="center"/>
            </w:pPr>
            <w:r>
              <w:t>Семестр, </w:t>
            </w:r>
          </w:p>
          <w:p>
            <w:pPr>
              <w:jc w:val="center"/>
            </w:pPr>
            <w:r>
              <w:t>в котором </w:t>
            </w:r>
          </w:p>
          <w:p>
            <w:pPr>
              <w:jc w:val="center"/>
            </w:pPr>
            <w:r>
              <w:t>преподается </w:t>
            </w:r>
          </w:p>
          <w:p>
            <w:pPr>
              <w:jc w:val="center"/>
            </w:pPr>
            <w:r>
              <w:t>дисциплина</w:t>
            </w:r>
          </w:p>
        </w:tc>
        <w:tc>
          <w:tcPr>
            <w:tcW w:w="0" w:type="auto"/>
            <w:gridSpan w:val="4"/>
            <w:vAlign w:val="center"/>
          </w:tcPr>
          <w:p>
            <w:pPr>
              <w:jc w:val="center"/>
              <w:rPr>
                <w:bCs/>
              </w:rPr>
            </w:pPr>
            <w:r>
              <w:t>Трудоемкость дисциплины</w:t>
            </w:r>
          </w:p>
        </w:tc>
        <w:tc>
          <w:tcPr>
            <w:tcW w:w="0" w:type="auto"/>
            <w:vMerge w:val="restart"/>
            <w:vAlign w:val="center"/>
          </w:tcPr>
          <w:p>
            <w:pPr>
              <w:jc w:val="center"/>
            </w:pPr>
            <w:r>
              <w:t>Вид </w:t>
            </w:r>
          </w:p>
          <w:p>
            <w:pPr>
              <w:jc w:val="center"/>
            </w:pPr>
            <w:r>
              <w:t>промежуточной</w:t>
            </w:r>
          </w:p>
          <w:p>
            <w:pPr>
              <w:jc w:val="center"/>
            </w:pPr>
            <w:r>
              <w:t>аттестации</w:t>
            </w:r>
          </w:p>
        </w:tc>
      </w:tr>
      <w:tr>
        <w:trPr>
          <w:trHeight w:val="535"/>
          <w:jc w:val="center"/>
        </w:trPr>
        <w:tc>
          <w:tcPr>
            <w:tcW w:w="0" w:type="auto"/>
            <w:vMerge/>
            <w:vAlign w:val="center"/>
          </w:tcPr>
          <w:p>
            <w:pPr>
              <w:rPr>
                <w:bCs/>
                <w:i/>
              </w:rPr>
            </w:pPr>
          </w:p>
        </w:tc>
        <w:tc>
          <w:tcPr>
            <w:tcW w:w="0" w:type="auto"/>
            <w:vMerge w:val="restart"/>
            <w:vAlign w:val="center"/>
          </w:tcPr>
          <w:p>
            <w:pPr>
              <w:autoSpaceDE w:val="0"/>
              <w:autoSpaceDN w:val="0"/>
              <w:adjustRightInd w:val="0"/>
              <w:jc w:val="center"/>
              <w:rPr>
                <w:bCs/>
              </w:rPr>
            </w:pPr>
            <w:r>
              <w:t>Зачетные единицы</w:t>
            </w:r>
          </w:p>
        </w:tc>
        <w:tc>
          <w:tcPr>
            <w:tcW w:w="0" w:type="auto"/>
            <w:gridSpan w:val="3"/>
            <w:vAlign w:val="center"/>
          </w:tcPr>
          <w:p>
            <w:pPr>
              <w:autoSpaceDE w:val="0"/>
              <w:autoSpaceDN w:val="0"/>
              <w:adjustRightInd w:val="0"/>
              <w:jc w:val="center"/>
              <w:rPr>
                <w:bCs/>
              </w:rPr>
            </w:pPr>
            <w:r>
              <w:t>Часы </w:t>
            </w:r>
          </w:p>
        </w:tc>
        <w:tc>
          <w:tcPr>
            <w:tcW w:w="0" w:type="auto"/>
            <w:vMerge/>
            <w:vAlign w:val="center"/>
          </w:tcPr>
          <w:p>
            <w:pPr>
              <w:autoSpaceDE w:val="0"/>
              <w:autoSpaceDN w:val="0"/>
              <w:adjustRightInd w:val="0"/>
              <w:jc w:val="center"/>
              <w:rPr>
                <w:bCs/>
                <w:i/>
              </w:rPr>
            </w:pPr>
          </w:p>
        </w:tc>
      </w:tr>
      <w:tr>
        <w:trPr>
          <w:trHeight w:val="330"/>
          <w:jc w:val="center"/>
        </w:trPr>
        <w:tc>
          <w:tcPr>
            <w:tcW w:w="0" w:type="auto"/>
            <w:vMerge/>
            <w:vAlign w:val="center"/>
          </w:tcPr>
          <w:p>
            <w:pPr>
              <w:rPr>
                <w:bCs/>
                <w:i/>
              </w:rPr>
            </w:pPr>
          </w:p>
        </w:tc>
        <w:tc>
          <w:tcPr>
            <w:tcW w:w="0" w:type="auto"/>
            <w:vMerge/>
            <w:vAlign w:val="center"/>
          </w:tcPr>
          <w:p>
            <w:pPr>
              <w:autoSpaceDE w:val="0"/>
              <w:autoSpaceDN w:val="0"/>
              <w:adjustRightInd w:val="0"/>
              <w:jc w:val="center"/>
            </w:pPr>
          </w:p>
        </w:tc>
        <w:tc>
          <w:tcPr>
            <w:tcW w:w="0" w:type="auto"/>
            <w:vMerge w:val="restart"/>
            <w:vAlign w:val="center"/>
          </w:tcPr>
          <w:p>
            <w:pPr>
              <w:autoSpaceDE w:val="0"/>
              <w:autoSpaceDN w:val="0"/>
              <w:adjustRightInd w:val="0"/>
              <w:ind w:left="12" w:hanging="12"/>
              <w:jc w:val="center"/>
            </w:pPr>
            <w:r>
              <w:t>Общая</w:t>
            </w:r>
          </w:p>
        </w:tc>
        <w:tc>
          <w:tcPr>
            <w:tcW w:w="0" w:type="auto"/>
            <w:gridSpan w:val="2"/>
            <w:vAlign w:val="center"/>
          </w:tcPr>
          <w:p>
            <w:pPr>
              <w:autoSpaceDE w:val="0"/>
              <w:autoSpaceDN w:val="0"/>
              <w:adjustRightInd w:val="0"/>
              <w:ind w:left="12" w:hanging="12"/>
              <w:jc w:val="center"/>
            </w:pPr>
            <w:r>
              <w:t>В том числе </w:t>
            </w:r>
          </w:p>
        </w:tc>
        <w:tc>
          <w:tcPr>
            <w:tcW w:w="0" w:type="auto"/>
            <w:vMerge/>
            <w:vAlign w:val="center"/>
          </w:tcPr>
          <w:p>
            <w:pPr>
              <w:autoSpaceDE w:val="0"/>
              <w:autoSpaceDN w:val="0"/>
              <w:adjustRightInd w:val="0"/>
              <w:jc w:val="center"/>
              <w:rPr>
                <w:bCs/>
                <w:i/>
              </w:rPr>
            </w:pPr>
          </w:p>
        </w:tc>
      </w:tr>
      <w:tr>
        <w:trPr>
          <w:trHeight w:val="615"/>
          <w:jc w:val="center"/>
        </w:trPr>
        <w:tc>
          <w:tcPr>
            <w:tcW w:w="0" w:type="auto"/>
            <w:vMerge/>
            <w:vAlign w:val="center"/>
          </w:tcPr>
          <w:p>
            <w:pPr>
              <w:rPr>
                <w:bCs/>
                <w:i/>
              </w:rPr>
            </w:pPr>
          </w:p>
        </w:tc>
        <w:tc>
          <w:tcPr>
            <w:tcW w:w="0" w:type="auto"/>
            <w:vMerge/>
            <w:vAlign w:val="center"/>
          </w:tcPr>
          <w:p>
            <w:pPr>
              <w:autoSpaceDE w:val="0"/>
              <w:autoSpaceDN w:val="0"/>
              <w:adjustRightInd w:val="0"/>
              <w:jc w:val="center"/>
            </w:pPr>
          </w:p>
        </w:tc>
        <w:tc>
          <w:tcPr>
            <w:tcW w:w="0" w:type="auto"/>
            <w:vMerge/>
            <w:vAlign w:val="center"/>
          </w:tcPr>
          <w:p>
            <w:pPr>
              <w:autoSpaceDE w:val="0"/>
              <w:autoSpaceDN w:val="0"/>
              <w:adjustRightInd w:val="0"/>
              <w:ind w:left="12" w:hanging="12"/>
              <w:jc w:val="center"/>
            </w:pPr>
          </w:p>
        </w:tc>
        <w:tc>
          <w:tcPr>
            <w:tcW w:w="0" w:type="auto"/>
            <w:vAlign w:val="center"/>
          </w:tcPr>
          <w:p>
            <w:pPr>
              <w:autoSpaceDE w:val="0"/>
              <w:autoSpaceDN w:val="0"/>
              <w:adjustRightInd w:val="0"/>
              <w:ind w:left="12" w:hanging="12"/>
              <w:jc w:val="center"/>
            </w:pPr>
            <w:r>
              <w:t>контактная</w:t>
            </w:r>
          </w:p>
        </w:tc>
        <w:tc>
          <w:tcPr>
            <w:tcW w:w="0" w:type="auto"/>
            <w:vAlign w:val="center"/>
          </w:tcPr>
          <w:p>
            <w:pPr>
              <w:autoSpaceDE w:val="0"/>
              <w:autoSpaceDN w:val="0"/>
              <w:adjustRightInd w:val="0"/>
              <w:ind w:left="12" w:hanging="12"/>
              <w:jc w:val="center"/>
            </w:pPr>
            <w:r>
              <w:t>СРО</w:t>
            </w:r>
          </w:p>
        </w:tc>
        <w:tc>
          <w:tcPr>
            <w:tcW w:w="0" w:type="auto"/>
            <w:vMerge/>
            <w:vAlign w:val="center"/>
          </w:tcPr>
          <w:p>
            <w:pPr>
              <w:autoSpaceDE w:val="0"/>
              <w:autoSpaceDN w:val="0"/>
              <w:adjustRightInd w:val="0"/>
              <w:jc w:val="center"/>
              <w:rPr>
                <w:bCs/>
                <w:i/>
              </w:rPr>
            </w:pPr>
          </w:p>
        </w:tc>
      </w:tr>
      <w:tr>
        <w:trPr>
          <w:jc w:val="center"/>
        </w:trPr>
        <w:tc>
          <w:tcPr>
            <w:tcW w:w="0" w:type="auto"/>
            <w:vAlign w:val="center"/>
          </w:tcPr>
          <w:p>
            <w:pPr>
              <w:jc w:val="center"/>
              <w:rPr>
                <w:bCs/>
                <w:highlight w:val="yellow"/>
              </w:rPr>
            </w:pPr>
            <w:r>
              <w:rPr>
                <w:bCs/>
              </w:rPr>
              <w:t>7</w:t>
            </w:r>
          </w:p>
        </w:tc>
        <w:tc>
          <w:tcPr>
            <w:tcW w:w="0" w:type="auto"/>
            <w:vAlign w:val="center"/>
          </w:tcPr>
          <w:p>
            <w:pPr>
              <w:autoSpaceDE w:val="0"/>
              <w:autoSpaceDN w:val="0"/>
              <w:adjustRightInd w:val="0"/>
              <w:jc w:val="center"/>
              <w:rPr>
                <w:bCs/>
                <w:highlight w:val="yellow"/>
              </w:rPr>
            </w:pPr>
            <w:r>
              <w:rPr>
                <w:bCs/>
              </w:rPr>
              <w:t>5</w:t>
            </w:r>
          </w:p>
        </w:tc>
        <w:tc>
          <w:tcPr>
            <w:tcW w:w="0" w:type="auto"/>
            <w:vAlign w:val="center"/>
          </w:tcPr>
          <w:p>
            <w:pPr>
              <w:autoSpaceDE w:val="0"/>
              <w:autoSpaceDN w:val="0"/>
              <w:adjustRightInd w:val="0"/>
              <w:jc w:val="center"/>
              <w:rPr>
                <w:bCs/>
                <w:highlight w:val="yellow"/>
              </w:rPr>
            </w:pPr>
            <w:r>
              <w:rPr>
                <w:bCs/>
              </w:rPr>
              <w:t>180</w:t>
            </w:r>
          </w:p>
        </w:tc>
        <w:tc>
          <w:tcPr>
            <w:tcW w:w="0" w:type="auto"/>
            <w:vAlign w:val="center"/>
          </w:tcPr>
          <w:p>
            <w:pPr>
              <w:autoSpaceDE w:val="0"/>
              <w:autoSpaceDN w:val="0"/>
              <w:adjustRightInd w:val="0"/>
              <w:ind w:left="12" w:hanging="12"/>
              <w:jc w:val="center"/>
              <w:rPr>
                <w:bCs/>
                <w:highlight w:val="yellow"/>
              </w:rPr>
            </w:pPr>
            <w:r>
              <w:rPr>
                <w:bCs/>
              </w:rPr>
              <w:t>82</w:t>
            </w:r>
          </w:p>
        </w:tc>
        <w:tc>
          <w:tcPr>
            <w:tcW w:w="0" w:type="auto"/>
            <w:vAlign w:val="center"/>
          </w:tcPr>
          <w:p>
            <w:pPr>
              <w:autoSpaceDE w:val="0"/>
              <w:autoSpaceDN w:val="0"/>
              <w:adjustRightInd w:val="0"/>
              <w:ind w:left="12" w:hanging="12"/>
              <w:jc w:val="center"/>
              <w:rPr>
                <w:bCs/>
                <w:highlight w:val="yellow"/>
              </w:rPr>
            </w:pPr>
            <w:r>
              <w:rPr>
                <w:bCs/>
              </w:rPr>
              <w:t>98</w:t>
            </w:r>
          </w:p>
        </w:tc>
        <w:tc>
          <w:tcPr>
            <w:tcW w:w="0" w:type="auto"/>
            <w:vAlign w:val="center"/>
          </w:tcPr>
          <w:p>
            <w:pPr>
              <w:autoSpaceDE w:val="0"/>
              <w:autoSpaceDN w:val="0"/>
              <w:adjustRightInd w:val="0"/>
              <w:jc w:val="center"/>
              <w:rPr>
                <w:bCs/>
                <w:highlight w:val="yellow"/>
              </w:rPr>
            </w:pPr>
            <w:r>
              <w:rPr>
                <w:bCs/>
              </w:rPr>
              <w:t>диф.зачет;</w:t>
            </w:r>
          </w:p>
        </w:tc>
      </w:tr>
      <w:tr>
        <w:trPr>
          <w:jc w:val="center"/>
        </w:trPr>
        <w:tc>
          <w:tcPr>
            <w:tcW w:w="0" w:type="auto"/>
            <w:vAlign w:val="center"/>
          </w:tcPr>
          <w:p>
            <w:pPr>
              <w:jc w:val="center"/>
              <w:rPr>
                <w:bCs/>
                <w:highlight w:val="yellow"/>
              </w:rPr>
            </w:pPr>
            <w:r>
              <w:rPr>
                <w:bCs/>
              </w:rPr>
              <w:t>ИТОГО:</w:t>
            </w:r>
          </w:p>
        </w:tc>
        <w:tc>
          <w:tcPr>
            <w:tcW w:w="0" w:type="auto"/>
            <w:vAlign w:val="center"/>
          </w:tcPr>
          <w:p>
            <w:pPr>
              <w:autoSpaceDE w:val="0"/>
              <w:autoSpaceDN w:val="0"/>
              <w:adjustRightInd w:val="0"/>
              <w:jc w:val="center"/>
              <w:rPr>
                <w:bCs/>
                <w:highlight w:val="yellow"/>
              </w:rPr>
            </w:pPr>
            <w:r>
              <w:rPr>
                <w:bCs/>
              </w:rPr>
              <w:t>5</w:t>
            </w:r>
          </w:p>
        </w:tc>
        <w:tc>
          <w:tcPr>
            <w:tcW w:w="0" w:type="auto"/>
            <w:vAlign w:val="center"/>
          </w:tcPr>
          <w:p>
            <w:pPr>
              <w:autoSpaceDE w:val="0"/>
              <w:autoSpaceDN w:val="0"/>
              <w:adjustRightInd w:val="0"/>
              <w:jc w:val="center"/>
              <w:rPr>
                <w:bCs/>
                <w:highlight w:val="yellow"/>
              </w:rPr>
            </w:pPr>
            <w:r>
              <w:rPr>
                <w:bCs/>
              </w:rPr>
              <w:t>180</w:t>
            </w:r>
          </w:p>
        </w:tc>
        <w:tc>
          <w:tcPr>
            <w:tcW w:w="0" w:type="auto"/>
            <w:vAlign w:val="center"/>
          </w:tcPr>
          <w:p>
            <w:pPr>
              <w:autoSpaceDE w:val="0"/>
              <w:autoSpaceDN w:val="0"/>
              <w:adjustRightInd w:val="0"/>
              <w:ind w:left="12" w:hanging="12"/>
              <w:jc w:val="center"/>
              <w:rPr>
                <w:bCs/>
                <w:highlight w:val="yellow"/>
              </w:rPr>
            </w:pPr>
            <w:r>
              <w:rPr>
                <w:bCs/>
              </w:rPr>
              <w:t>82</w:t>
            </w:r>
          </w:p>
        </w:tc>
        <w:tc>
          <w:tcPr>
            <w:tcW w:w="0" w:type="auto"/>
            <w:vAlign w:val="center"/>
          </w:tcPr>
          <w:p>
            <w:pPr>
              <w:autoSpaceDE w:val="0"/>
              <w:autoSpaceDN w:val="0"/>
              <w:adjustRightInd w:val="0"/>
              <w:ind w:left="12" w:hanging="12"/>
              <w:jc w:val="center"/>
              <w:rPr>
                <w:bCs/>
                <w:highlight w:val="yellow"/>
              </w:rPr>
            </w:pPr>
            <w:r>
              <w:rPr>
                <w:bCs/>
              </w:rPr>
              <w:t>98</w:t>
            </w:r>
          </w:p>
        </w:tc>
        <w:tc>
          <w:tcPr>
            <w:tcW w:w="0" w:type="auto"/>
            <w:vAlign w:val="center"/>
          </w:tcPr>
          <w:p>
            <w:pPr>
              <w:autoSpaceDE w:val="0"/>
              <w:autoSpaceDN w:val="0"/>
              <w:adjustRightInd w:val="0"/>
              <w:jc w:val="center"/>
              <w:rPr>
                <w:bCs/>
                <w:highlight w:val="yellow"/>
              </w:rPr>
            </w:pPr>
            <w:r>
              <w:rPr>
                <w:bCs/>
              </w:rPr>
              <w:t/>
            </w:r>
          </w:p>
        </w:tc>
      </w:tr>
    </w:tbl>
    <w:p>
      <w:pPr>
        <w:widowControl w:val="0"/>
        <w:tabs>
          <w:tab w:val="right" w:pos="9354"/>
        </w:tabs>
        <w:suppressAutoHyphens/>
        <w:autoSpaceDE w:val="0"/>
        <w:autoSpaceDN w:val="0"/>
        <w:adjustRightInd w:val="0"/>
        <w:jc w:val="both"/>
        <w:rPr>
          <w:b/>
          <w:bCs/>
        </w:rPr>
      </w:pPr>
    </w:p>
    <w:p>
      <w:pPr>
        <w:widowControl w:val="0"/>
        <w:tabs>
          <w:tab w:val="right" w:pos="9354"/>
        </w:tabs>
        <w:suppressAutoHyphens/>
        <w:autoSpaceDE w:val="0"/>
        <w:autoSpaceDN w:val="0"/>
        <w:adjustRightInd w:val="0"/>
        <w:jc w:val="both"/>
        <w:rPr>
          <w:bCs/>
          <w:i/>
          <w:iCs/>
          <w:u w:val="single"/>
        </w:rPr>
      </w:pPr>
    </w:p>
    <w:p>
      <w:pPr>
        <w:widowControl w:val="0"/>
        <w:tabs>
          <w:tab w:val="right" w:pos="9354"/>
        </w:tabs>
        <w:suppressAutoHyphens/>
        <w:autoSpaceDE w:val="0"/>
        <w:autoSpaceDN w:val="0"/>
        <w:adjustRightInd w:val="0"/>
        <w:jc w:val="both"/>
        <w:rPr>
          <w:bCs/>
          <w:i/>
          <w:iCs/>
          <w:u w:val="single"/>
        </w:rPr>
      </w:pPr>
    </w:p>
    <w:p>
      <w:pPr>
        <w:ind w:firstLine="708"/>
        <w:rPr>
          <w:b/>
          <w:bCs/>
        </w:rPr>
      </w:pPr>
    </w:p>
    <w:p>
      <w:pPr>
        <w:pStyle w:val="20"/>
        <w:ind w:firstLine="567"/>
      </w:pPr>
      <w:r>
        <w:t>2. Компетенции обучающегося, формируемые в результате освоения дисциплины </w:t>
      </w:r>
    </w:p>
    <w:p>
      <w:pPr>
        <w:pStyle w:val="20"/>
        <w:ind w:firstLine="567"/>
      </w:pPr>
    </w:p>
    <w:p>
      <w:pPr>
        <w:pStyle w:val="20"/>
        <w:ind w:firstLine="708"/>
        <w:rPr>
          <w:b w:val="0"/>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51"/>
        <w:gridCol w:w="3101"/>
        <w:gridCol w:w="1565"/>
      </w:tblGrid>
      <w:tr>
        <w:trPr>
          <w:tblHeader/>
          <w:jc w:val="center"/>
        </w:trPr>
        <w:tc>
          <w:tcPr>
            <w:tcW w:w="0" w:type="auto"/>
            <w:vAlign w:val="center"/>
          </w:tcPr>
          <w:p>
            <w:pPr>
              <w:tabs>
                <w:tab w:val="left" w:pos="993"/>
                <w:tab w:val="right" w:pos="9498"/>
              </w:tabs>
              <w:jc w:val="center"/>
            </w:pPr>
            <w:r>
              <w:t>№ пп.</w:t>
            </w:r>
          </w:p>
        </w:tc>
        <w:tc>
          <w:tcPr>
            <w:tcW w:w="0" w:type="auto"/>
            <w:vAlign w:val="center"/>
          </w:tcPr>
          <w:p>
            <w:pPr>
              <w:tabs>
                <w:tab w:val="left" w:pos="993"/>
                <w:tab w:val="right" w:pos="9498"/>
              </w:tabs>
              <w:jc w:val="center"/>
            </w:pPr>
            <w:r>
              <w:t>Формируемые компетенции</w:t>
            </w:r>
          </w:p>
        </w:tc>
        <w:tc>
          <w:tcPr>
            <w:tcW w:w="0" w:type="auto"/>
            <w:vAlign w:val="center"/>
          </w:tcPr>
          <w:p>
            <w:pPr>
              <w:tabs>
                <w:tab w:val="left" w:pos="993"/>
                <w:tab w:val="right" w:pos="9498"/>
              </w:tabs>
              <w:jc w:val="center"/>
            </w:pPr>
            <w:r>
              <w:t>Шифр/</w:t>
            </w:r>
          </w:p>
          <w:p>
            <w:pPr>
              <w:tabs>
                <w:tab w:val="left" w:pos="993"/>
                <w:tab w:val="right" w:pos="9498"/>
              </w:tabs>
              <w:jc w:val="center"/>
            </w:pPr>
            <w:r>
              <w:t>индекс</w:t>
            </w:r>
          </w:p>
          <w:p>
            <w:pPr>
              <w:tabs>
                <w:tab w:val="left" w:pos="993"/>
                <w:tab w:val="right" w:pos="9498"/>
              </w:tabs>
              <w:jc w:val="center"/>
            </w:pPr>
            <w:r>
              <w:t>компетенции</w:t>
            </w:r>
          </w:p>
        </w:tc>
      </w:tr>
      <w:tr>
        <w:trPr>
          <w:trHeight w:val="567"/>
          <w:tblHeader/>
          <w:jc w:val="center"/>
        </w:trPr>
        <w:tc>
          <w:tcPr>
            <w:tcW w:w="0" w:type="auto"/>
            <w:vAlign w:val="center"/>
          </w:tcPr>
          <w:p>
            <w:pPr>
              <w:tabs>
                <w:tab w:val="left" w:pos="993"/>
                <w:tab w:val="right" w:pos="9498"/>
              </w:tabs>
              <w:jc w:val="center"/>
              <w:rPr>
                <w:i/>
                <w:highlight w:val="yellow"/>
              </w:rPr>
            </w:pPr>
            <w:r>
              <w:rPr>
                <w:bCs/>
              </w:rPr>
              <w:t>1</w:t>
            </w:r>
          </w:p>
        </w:tc>
        <w:tc>
          <w:tcPr>
            <w:tcW w:w="0" w:type="auto"/>
            <w:vAlign w:val="center"/>
          </w:tcPr>
          <w:p>
            <w:pPr>
              <w:tabs>
                <w:tab w:val="left" w:pos="993"/>
                <w:tab w:val="right" w:pos="9498"/>
              </w:tabs>
              <w:rPr>
                <w:i/>
                <w:highlight w:val="yellow"/>
              </w:rPr>
            </w:pPr>
            <w:r>
              <w:rPr>
                <w:bCs/>
              </w:rPr>
              <w:t>Способен разрабатывать онтологии и базы знаний для систем поддержки принятия решений</w:t>
            </w:r>
          </w:p>
        </w:tc>
        <w:tc>
          <w:tcPr>
            <w:tcW w:w="0" w:type="auto"/>
            <w:vAlign w:val="center"/>
          </w:tcPr>
          <w:p>
            <w:pPr>
              <w:tabs>
                <w:tab w:val="left" w:pos="993"/>
                <w:tab w:val="right" w:pos="9498"/>
              </w:tabs>
              <w:jc w:val="center"/>
              <w:rPr>
                <w:i/>
                <w:highlight w:val="yellow"/>
              </w:rPr>
            </w:pPr>
            <w:r>
              <w:rPr>
                <w:bCs/>
              </w:rPr>
              <w:t>УК-4</w:t>
            </w:r>
          </w:p>
        </w:tc>
      </w:tr>
      <w:tr>
        <w:trPr>
          <w:trHeight w:val="567"/>
          <w:tblHeader/>
          <w:jc w:val="center"/>
        </w:trPr>
        <w:tc>
          <w:tcPr>
            <w:tcW w:w="0" w:type="auto"/>
            <w:vAlign w:val="center"/>
          </w:tcPr>
          <w:p>
            <w:pPr>
              <w:tabs>
                <w:tab w:val="left" w:pos="993"/>
                <w:tab w:val="right" w:pos="9498"/>
              </w:tabs>
              <w:jc w:val="center"/>
              <w:rPr>
                <w:i/>
                <w:highlight w:val="yellow"/>
              </w:rPr>
            </w:pPr>
            <w:r>
              <w:rPr>
                <w:bCs/>
              </w:rPr>
              <w:t>2</w:t>
            </w:r>
          </w:p>
        </w:tc>
        <w:tc>
          <w:tcPr>
            <w:tcW w:w="0" w:type="auto"/>
            <w:vAlign w:val="center"/>
          </w:tcPr>
          <w:p>
            <w:pPr>
              <w:tabs>
                <w:tab w:val="left" w:pos="993"/>
                <w:tab w:val="right" w:pos="9498"/>
              </w:tabs>
              <w:rPr>
                <w:i/>
                <w:highlight w:val="yellow"/>
              </w:rPr>
            </w:pPr>
            <w:r>
              <w:rPr>
                <w:bCs/>
              </w:rPr>
              <w:t>Способен применять методы представления и обработки знаний в экспертных системах</w:t>
            </w:r>
          </w:p>
        </w:tc>
        <w:tc>
          <w:tcPr>
            <w:tcW w:w="0" w:type="auto"/>
            <w:vAlign w:val="center"/>
          </w:tcPr>
          <w:p>
            <w:pPr>
              <w:tabs>
                <w:tab w:val="left" w:pos="993"/>
                <w:tab w:val="right" w:pos="9498"/>
              </w:tabs>
              <w:jc w:val="center"/>
              <w:rPr>
                <w:i/>
                <w:highlight w:val="yellow"/>
              </w:rPr>
            </w:pPr>
            <w:r>
              <w:rPr>
                <w:bCs/>
              </w:rPr>
              <w:t>ОПК-1</w:t>
            </w:r>
          </w:p>
        </w:tc>
      </w:tr>
      <w:tr>
        <w:trPr>
          <w:trHeight w:val="567"/>
          <w:tblHeader/>
          <w:jc w:val="center"/>
        </w:trPr>
        <w:tc>
          <w:tcPr>
            <w:tcW w:w="0" w:type="auto"/>
            <w:vAlign w:val="center"/>
          </w:tcPr>
          <w:p>
            <w:pPr>
              <w:tabs>
                <w:tab w:val="left" w:pos="993"/>
                <w:tab w:val="right" w:pos="9498"/>
              </w:tabs>
              <w:jc w:val="center"/>
              <w:rPr>
                <w:i/>
                <w:highlight w:val="yellow"/>
              </w:rPr>
            </w:pPr>
            <w:r>
              <w:rPr>
                <w:bCs/>
              </w:rPr>
              <w:t>3</w:t>
            </w:r>
          </w:p>
        </w:tc>
        <w:tc>
          <w:tcPr>
            <w:tcW w:w="0" w:type="auto"/>
            <w:vAlign w:val="center"/>
          </w:tcPr>
          <w:p>
            <w:pPr>
              <w:tabs>
                <w:tab w:val="left" w:pos="993"/>
                <w:tab w:val="right" w:pos="9498"/>
              </w:tabs>
              <w:rPr>
                <w:i/>
                <w:highlight w:val="yellow"/>
              </w:rPr>
            </w:pPr>
            <w:r>
              <w:rPr>
                <w:bCs/>
              </w:rPr>
              <w:t>Способен проектировать механизмы вывода на основе правил продукций и нечёткой логики</w:t>
            </w:r>
          </w:p>
        </w:tc>
        <w:tc>
          <w:tcPr>
            <w:tcW w:w="0" w:type="auto"/>
            <w:vAlign w:val="center"/>
          </w:tcPr>
          <w:p>
            <w:pPr>
              <w:tabs>
                <w:tab w:val="left" w:pos="993"/>
                <w:tab w:val="right" w:pos="9498"/>
              </w:tabs>
              <w:jc w:val="center"/>
              <w:rPr>
                <w:i/>
                <w:highlight w:val="yellow"/>
              </w:rPr>
            </w:pPr>
            <w:r>
              <w:rPr>
                <w:bCs/>
              </w:rPr>
              <w:t>ОПК-6</w:t>
            </w:r>
          </w:p>
        </w:tc>
      </w:tr>
      <w:tr>
        <w:trPr>
          <w:trHeight w:val="567"/>
          <w:tblHeader/>
          <w:jc w:val="center"/>
        </w:trPr>
        <w:tc>
          <w:tcPr>
            <w:tcW w:w="0" w:type="auto"/>
            <w:vAlign w:val="center"/>
          </w:tcPr>
          <w:p>
            <w:pPr>
              <w:tabs>
                <w:tab w:val="left" w:pos="993"/>
                <w:tab w:val="right" w:pos="9498"/>
              </w:tabs>
              <w:jc w:val="center"/>
              <w:rPr>
                <w:i/>
                <w:highlight w:val="yellow"/>
              </w:rPr>
            </w:pPr>
            <w:r>
              <w:rPr>
                <w:bCs/>
              </w:rPr>
              <w:t>4</w:t>
            </w:r>
          </w:p>
        </w:tc>
        <w:tc>
          <w:tcPr>
            <w:tcW w:w="0" w:type="auto"/>
            <w:vAlign w:val="center"/>
          </w:tcPr>
          <w:p>
            <w:pPr>
              <w:tabs>
                <w:tab w:val="left" w:pos="993"/>
                <w:tab w:val="right" w:pos="9498"/>
              </w:tabs>
              <w:rPr>
                <w:i/>
                <w:highlight w:val="yellow"/>
              </w:rPr>
            </w:pPr>
            <w:r>
              <w:rPr>
                <w:bCs/>
              </w:rPr>
              <w:t>Способен интегрировать экспертные системы с современными методами машинного обучения</w:t>
            </w:r>
          </w:p>
        </w:tc>
        <w:tc>
          <w:tcPr>
            <w:tcW w:w="0" w:type="auto"/>
            <w:vAlign w:val="center"/>
          </w:tcPr>
          <w:p>
            <w:pPr>
              <w:tabs>
                <w:tab w:val="left" w:pos="993"/>
                <w:tab w:val="right" w:pos="9498"/>
              </w:tabs>
              <w:jc w:val="center"/>
              <w:rPr>
                <w:i/>
                <w:highlight w:val="yellow"/>
              </w:rPr>
            </w:pPr>
            <w:r>
              <w:rPr>
                <w:bCs/>
              </w:rPr>
              <w:t>ПК-2</w:t>
            </w:r>
          </w:p>
        </w:tc>
      </w:tr>
    </w:tbl>
    <w:p>
      <w:pPr>
        <w:ind w:firstLine="708"/>
      </w:pPr>
    </w:p>
    <w:p>
      <w:pPr>
        <w:spacing w:after="120"/>
        <w:ind w:firstLine="708"/>
      </w:pPr>
      <w:r>
        <w:t>В результате освоения дисциплины обучающийся должен:</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717"/>
        <w:gridCol w:w="3770"/>
        <w:gridCol w:w="1343"/>
        <w:gridCol w:w="2591"/>
      </w:tblGrid>
      <w:tr>
        <w:trPr>
          <w:trHeight w:val="550"/>
          <w:tblHeader/>
          <w:jc w:val="center"/>
        </w:trPr>
        <w:tc>
          <w:tcPr>
            <w:tcW w:w="2717" w:type="dxa"/>
            <w:vAlign w:val="center"/>
          </w:tcPr>
          <w:p>
            <w:pPr>
              <w:jc w:val="center"/>
            </w:pPr>
            <w:r>
              <w:t>Шифр </w:t>
            </w:r>
          </w:p>
          <w:p>
            <w:pPr>
              <w:jc w:val="center"/>
            </w:pPr>
            <w:r>
              <w:t>компетенции</w:t>
            </w:r>
          </w:p>
        </w:tc>
        <w:tc>
          <w:tcPr>
            <w:tcW w:w="3770" w:type="dxa"/>
          </w:tcPr>
          <w:p>
            <w:pPr>
              <w:jc w:val="center"/>
            </w:pPr>
            <w:r>
              <w:t>Индикаторы достижения компетенций</w:t>
            </w:r>
          </w:p>
        </w:tc>
        <w:tc>
          <w:tcPr>
            <w:tcW w:w="1343" w:type="dxa"/>
            <w:vAlign w:val="center"/>
          </w:tcPr>
          <w:p>
            <w:pPr>
              <w:jc w:val="center"/>
            </w:pPr>
            <w:r>
              <w:t>Шифр </w:t>
            </w:r>
          </w:p>
          <w:p>
            <w:pPr>
              <w:jc w:val="center"/>
            </w:pPr>
            <w:r>
              <w:t>результата </w:t>
            </w:r>
          </w:p>
          <w:p>
            <w:pPr>
              <w:jc w:val="center"/>
            </w:pPr>
            <w:r>
              <w:t>обучения</w:t>
            </w:r>
          </w:p>
        </w:tc>
        <w:tc>
          <w:tcPr>
            <w:tcW w:w="2591" w:type="dxa"/>
            <w:vAlign w:val="center"/>
          </w:tcPr>
          <w:p>
            <w:pPr>
              <w:jc w:val="center"/>
            </w:pPr>
            <w:r>
              <w:t>Результат обучения</w:t>
            </w:r>
          </w:p>
        </w:tc>
      </w:tr>
      <w:tr>
        <w:trPr>
          <w:jc w:val="center"/>
        </w:trPr>
        <w:tc>
          <w:tcPr>
            <w:vMerge w:val="restart"/>
            <w:tcW w:w="2717" w:type="dxa"/>
            <w:vAlign w:val="center"/>
          </w:tcPr>
          <w:p>
            <w:pPr>
              <w:tabs>
                <w:tab w:val="left" w:pos="993"/>
                <w:tab w:val="right" w:pos="9498"/>
              </w:tabs>
              <w:jc w:val="center"/>
              <w:rPr>
                <w:bCs/>
              </w:rPr>
            </w:pPr>
            <w:r>
              <w:rPr>
                <w:bCs/>
              </w:rPr>
              <w:t>УК-4</w:t>
            </w:r>
            <w:r/>
            <w:r>
              <w:rPr>
                <w:bCs/>
              </w:rPr>
            </w:r>
          </w:p>
          <w:p>
            <w:pPr>
              <w:jc w:val="center"/>
            </w:pPr>
          </w:p>
        </w:tc>
        <w:tc>
          <w:tcPr>
            <w:vMerge w:val="restart"/>
            <w:tcW w:w="3770" w:type="dxa"/>
          </w:tcPr>
          <w:p>
            <w:pPr>
              <w:jc w:val="both"/>
              <w:rPr>
                <w:bCs/>
              </w:rPr>
            </w:pPr>
            <w:r>
              <w:rPr>
                <w:bCs/>
              </w:rPr>
              <w:t>УК-4.1 Формализует предметную область в виде онтологии</w:t>
            </w:r>
          </w:p>
        </w:tc>
        <w:tc>
          <w:tcPr>
            <w:tcW w:w="1343" w:type="dxa"/>
            <w:vAlign w:val="center"/>
          </w:tcPr>
          <w:p>
            <w:pPr>
              <w:jc w:val="center"/>
              <w:rPr>
                <w:bCs/>
              </w:rPr>
            </w:pPr>
            <w:r>
              <w:rPr>
                <w:bCs/>
              </w:rPr>
              <w:t>З(УК-4)</w:t>
            </w:r>
          </w:p>
        </w:tc>
        <w:tc>
          <w:tcPr>
            <w:tcW w:w="2591" w:type="dxa"/>
            <w:vAlign w:val="center"/>
          </w:tcPr>
          <w:p>
            <w:pPr>
              <w:jc w:val="both"/>
            </w:pPr>
            <w:r>
              <w:rPr>
                <w:bCs/>
              </w:rPr>
              <w:t>Знать: методы инженерии знаний; языки представления знаний OWL, RDF, SPARQL</w:t>
            </w:r>
          </w:p>
        </w:tc>
      </w:tr>
      <w:tr>
        <w:trPr>
          <w:jc w:val="center"/>
        </w:trPr>
        <w:tc>
          <w:tcPr>
            <w:vMerge w:val="restart"/>
            <w:tcW w:w="2717" w:type="dxa"/>
            <w:vAlign w:val="center"/>
          </w:tcPr>
          <w:p>
            <w:pPr>
              <w:tabs>
                <w:tab w:val="left" w:pos="993"/>
                <w:tab w:val="right" w:pos="9498"/>
              </w:tabs>
              <w:jc w:val="center"/>
              <w:rPr>
                <w:bCs/>
              </w:rPr>
            </w:pPr>
            <w:r>
              <w:rPr>
                <w:bCs/>
              </w:rPr>
              <w:t>УК-4</w:t>
            </w:r>
            <w:r/>
            <w:r>
              <w:rPr>
                <w:bCs/>
              </w:rPr>
            </w:r>
          </w:p>
          <w:p>
            <w:pPr>
              <w:jc w:val="center"/>
            </w:pPr>
          </w:p>
        </w:tc>
        <w:tc>
          <w:tcPr>
            <w:vMerge w:val="restart"/>
            <w:tcW w:w="3770" w:type="dxa"/>
          </w:tcPr>
          <w:p>
            <w:pPr>
              <w:jc w:val="both"/>
              <w:rPr>
                <w:bCs/>
              </w:rPr>
            </w:pPr>
            <w:r>
              <w:rPr>
                <w:bCs/>
              </w:rPr>
              <w:t>УК-4.1 Формализует предметную область в виде онтологии</w:t>
            </w:r>
          </w:p>
        </w:tc>
        <w:tc>
          <w:tcPr>
            <w:tcW w:w="1343" w:type="dxa"/>
            <w:vAlign w:val="center"/>
          </w:tcPr>
          <w:p>
            <w:pPr>
              <w:jc w:val="center"/>
              <w:rPr>
                <w:bCs/>
              </w:rPr>
            </w:pPr>
            <w:r>
              <w:rPr>
                <w:bCs/>
              </w:rPr>
              <w:t>У(УК-4)</w:t>
            </w:r>
          </w:p>
        </w:tc>
        <w:tc>
          <w:tcPr>
            <w:tcW w:w="2591" w:type="dxa"/>
            <w:vAlign w:val="center"/>
          </w:tcPr>
          <w:p>
            <w:pPr>
              <w:jc w:val="both"/>
            </w:pPr>
            <w:r>
              <w:rPr>
                <w:bCs/>
              </w:rPr>
              <w:t>Уметь: разрабатывать онтологии в Protégé; строить таксономии и тезаурусы</w:t>
            </w:r>
          </w:p>
        </w:tc>
      </w:tr>
      <w:tr>
        <w:trPr>
          <w:jc w:val="center"/>
        </w:trPr>
        <w:tc>
          <w:tcPr>
            <w:vMerge w:val="restart"/>
            <w:tcW w:w="2717" w:type="dxa"/>
            <w:vAlign w:val="center"/>
          </w:tcPr>
          <w:p>
            <w:pPr>
              <w:tabs>
                <w:tab w:val="left" w:pos="993"/>
                <w:tab w:val="right" w:pos="9498"/>
              </w:tabs>
              <w:jc w:val="center"/>
              <w:rPr>
                <w:bCs/>
              </w:rPr>
            </w:pPr>
            <w:r>
              <w:rPr>
                <w:bCs/>
              </w:rPr>
              <w:t>УК-4</w:t>
            </w:r>
            <w:r/>
            <w:r>
              <w:rPr>
                <w:bCs/>
              </w:rPr>
            </w:r>
          </w:p>
          <w:p>
            <w:pPr>
              <w:jc w:val="center"/>
            </w:pPr>
          </w:p>
        </w:tc>
        <w:tc>
          <w:tcPr>
            <w:vMerge w:val="restart"/>
            <w:tcW w:w="3770" w:type="dxa"/>
          </w:tcPr>
          <w:p>
            <w:pPr>
              <w:jc w:val="both"/>
              <w:rPr>
                <w:bCs/>
              </w:rPr>
            </w:pPr>
            <w:r>
              <w:rPr>
                <w:bCs/>
              </w:rPr>
              <w:t>УК-4.1 Формализует предметную область в виде онтологии</w:t>
            </w:r>
          </w:p>
        </w:tc>
        <w:tc>
          <w:tcPr>
            <w:tcW w:w="1343" w:type="dxa"/>
            <w:vAlign w:val="center"/>
          </w:tcPr>
          <w:p>
            <w:pPr>
              <w:jc w:val="center"/>
              <w:rPr>
                <w:bCs/>
              </w:rPr>
            </w:pPr>
            <w:r>
              <w:rPr>
                <w:bCs/>
              </w:rPr>
              <w:t>В(УК-4)</w:t>
            </w:r>
          </w:p>
        </w:tc>
        <w:tc>
          <w:tcPr>
            <w:tcW w:w="2591" w:type="dxa"/>
            <w:vAlign w:val="center"/>
          </w:tcPr>
          <w:p>
            <w:pPr>
              <w:jc w:val="both"/>
            </w:pPr>
            <w:r>
              <w:rPr>
                <w:bCs/>
              </w:rPr>
              <w:t>Владеть: методами верификации и пополнения баз знаний</w:t>
            </w:r>
          </w:p>
        </w:tc>
      </w:tr>
      <w:tr>
        <w:trPr>
          <w:jc w:val="center"/>
        </w:trPr>
        <w:tc>
          <w:tcPr>
            <w:vMerge w:val="restart"/>
            <w:tcW w:w="2717" w:type="dxa"/>
            <w:vAlign w:val="center"/>
          </w:tcPr>
          <w:p>
            <w:pPr>
              <w:tabs>
                <w:tab w:val="left" w:pos="993"/>
                <w:tab w:val="right" w:pos="9498"/>
              </w:tabs>
              <w:jc w:val="center"/>
              <w:rPr>
                <w:bCs/>
              </w:rPr>
            </w:pPr>
            <w:r>
              <w:rPr>
                <w:bCs/>
              </w:rPr>
              <w:t>ОПК-1</w:t>
            </w:r>
            <w:r/>
            <w:r>
              <w:rPr>
                <w:bCs/>
              </w:rPr>
            </w:r>
          </w:p>
          <w:p>
            <w:pPr>
              <w:jc w:val="center"/>
            </w:pPr>
          </w:p>
        </w:tc>
        <w:tc>
          <w:tcPr>
            <w:vMerge w:val="restart"/>
            <w:tcW w:w="3770" w:type="dxa"/>
          </w:tcPr>
          <w:p>
            <w:pPr>
              <w:jc w:val="both"/>
              <w:rPr>
                <w:bCs/>
              </w:rPr>
            </w:pPr>
            <w:r>
              <w:rPr>
                <w:bCs/>
              </w:rPr>
              <w:t>ОПК-1.1 Разрабатывает продукционные системы и фреймовые представления</w:t>
            </w:r>
          </w:p>
        </w:tc>
        <w:tc>
          <w:tcPr>
            <w:tcW w:w="1343" w:type="dxa"/>
            <w:vAlign w:val="center"/>
          </w:tcPr>
          <w:p>
            <w:pPr>
              <w:jc w:val="center"/>
              <w:rPr>
                <w:bCs/>
              </w:rPr>
            </w:pPr>
            <w:r>
              <w:rPr>
                <w:bCs/>
              </w:rPr>
              <w:t>З(ОПК-1)</w:t>
            </w:r>
          </w:p>
        </w:tc>
        <w:tc>
          <w:tcPr>
            <w:tcW w:w="2591" w:type="dxa"/>
            <w:vAlign w:val="center"/>
          </w:tcPr>
          <w:p>
            <w:pPr>
              <w:jc w:val="both"/>
            </w:pPr>
            <w:r>
              <w:rPr>
                <w:bCs/>
              </w:rPr>
              <w:t>Знать: продукционные, фреймовые, семантические сетевые модели представления знаний</w:t>
            </w:r>
          </w:p>
        </w:tc>
      </w:tr>
      <w:tr>
        <w:trPr>
          <w:jc w:val="center"/>
        </w:trPr>
        <w:tc>
          <w:tcPr>
            <w:vMerge w:val="restart"/>
            <w:tcW w:w="2717" w:type="dxa"/>
            <w:vAlign w:val="center"/>
          </w:tcPr>
          <w:p>
            <w:pPr>
              <w:tabs>
                <w:tab w:val="left" w:pos="993"/>
                <w:tab w:val="right" w:pos="9498"/>
              </w:tabs>
              <w:jc w:val="center"/>
              <w:rPr>
                <w:bCs/>
              </w:rPr>
            </w:pPr>
            <w:r>
              <w:rPr>
                <w:bCs/>
              </w:rPr>
              <w:t>ОПК-1</w:t>
            </w:r>
            <w:r/>
            <w:r>
              <w:rPr>
                <w:bCs/>
              </w:rPr>
            </w:r>
          </w:p>
          <w:p>
            <w:pPr>
              <w:jc w:val="center"/>
            </w:pPr>
          </w:p>
        </w:tc>
        <w:tc>
          <w:tcPr>
            <w:vMerge w:val="restart"/>
            <w:tcW w:w="3770" w:type="dxa"/>
          </w:tcPr>
          <w:p>
            <w:pPr>
              <w:jc w:val="both"/>
              <w:rPr>
                <w:bCs/>
              </w:rPr>
            </w:pPr>
            <w:r>
              <w:rPr>
                <w:bCs/>
              </w:rPr>
              <w:t>ОПК-1.1 Разрабатывает продукционные системы и фреймовые представления</w:t>
            </w:r>
          </w:p>
        </w:tc>
        <w:tc>
          <w:tcPr>
            <w:tcW w:w="1343" w:type="dxa"/>
            <w:vAlign w:val="center"/>
          </w:tcPr>
          <w:p>
            <w:pPr>
              <w:jc w:val="center"/>
              <w:rPr>
                <w:bCs/>
              </w:rPr>
            </w:pPr>
            <w:r>
              <w:rPr>
                <w:bCs/>
              </w:rPr>
              <w:t>У(ОПК-1)</w:t>
            </w:r>
          </w:p>
        </w:tc>
        <w:tc>
          <w:tcPr>
            <w:tcW w:w="2591" w:type="dxa"/>
            <w:vAlign w:val="center"/>
          </w:tcPr>
          <w:p>
            <w:pPr>
              <w:jc w:val="both"/>
            </w:pPr>
            <w:r>
              <w:rPr>
                <w:bCs/>
              </w:rPr>
              <w:t>Уметь: реализовывать базы правил в CLIPS, Drools; применять алгоритм Rete</w:t>
            </w:r>
          </w:p>
        </w:tc>
      </w:tr>
      <w:tr>
        <w:trPr>
          <w:jc w:val="center"/>
        </w:trPr>
        <w:tc>
          <w:tcPr>
            <w:vMerge w:val="restart"/>
            <w:tcW w:w="2717" w:type="dxa"/>
            <w:vAlign w:val="center"/>
          </w:tcPr>
          <w:p>
            <w:pPr>
              <w:tabs>
                <w:tab w:val="left" w:pos="993"/>
                <w:tab w:val="right" w:pos="9498"/>
              </w:tabs>
              <w:jc w:val="center"/>
              <w:rPr>
                <w:bCs/>
              </w:rPr>
            </w:pPr>
            <w:r>
              <w:rPr>
                <w:bCs/>
              </w:rPr>
              <w:t>ОПК-1</w:t>
            </w:r>
            <w:r/>
            <w:r>
              <w:rPr>
                <w:bCs/>
              </w:rPr>
            </w:r>
          </w:p>
          <w:p>
            <w:pPr>
              <w:jc w:val="center"/>
            </w:pPr>
          </w:p>
        </w:tc>
        <w:tc>
          <w:tcPr>
            <w:vMerge w:val="restart"/>
            <w:tcW w:w="3770" w:type="dxa"/>
          </w:tcPr>
          <w:p>
            <w:pPr>
              <w:jc w:val="both"/>
              <w:rPr>
                <w:bCs/>
              </w:rPr>
            </w:pPr>
            <w:r>
              <w:rPr>
                <w:bCs/>
              </w:rPr>
              <w:t>ОПК-1.1 Разрабатывает продукционные системы и фреймовые представления</w:t>
            </w:r>
          </w:p>
        </w:tc>
        <w:tc>
          <w:tcPr>
            <w:tcW w:w="1343" w:type="dxa"/>
            <w:vAlign w:val="center"/>
          </w:tcPr>
          <w:p>
            <w:pPr>
              <w:jc w:val="center"/>
              <w:rPr>
                <w:bCs/>
              </w:rPr>
            </w:pPr>
            <w:r>
              <w:rPr>
                <w:bCs/>
              </w:rPr>
              <w:t>В(ОПК-1)</w:t>
            </w:r>
          </w:p>
        </w:tc>
        <w:tc>
          <w:tcPr>
            <w:tcW w:w="2591" w:type="dxa"/>
            <w:vAlign w:val="center"/>
          </w:tcPr>
          <w:p>
            <w:pPr>
              <w:jc w:val="both"/>
            </w:pPr>
            <w:r>
              <w:rPr>
                <w:bCs/>
              </w:rPr>
              <w:t>Владеть: методами приобретения знаний от эксперта и их формализации</w:t>
            </w:r>
          </w:p>
        </w:tc>
      </w:tr>
      <w:tr>
        <w:trPr>
          <w:jc w:val="center"/>
        </w:trPr>
        <w:tc>
          <w:tcPr>
            <w:vMerge w:val="restart"/>
            <w:tcW w:w="2717" w:type="dxa"/>
            <w:vAlign w:val="center"/>
          </w:tcPr>
          <w:p>
            <w:pPr>
              <w:tabs>
                <w:tab w:val="left" w:pos="993"/>
                <w:tab w:val="right" w:pos="9498"/>
              </w:tabs>
              <w:jc w:val="center"/>
              <w:rPr>
                <w:bCs/>
              </w:rPr>
            </w:pPr>
            <w:r>
              <w:rPr>
                <w:bCs/>
              </w:rPr>
              <w:t>ОПК-6</w:t>
            </w:r>
            <w:r/>
            <w:r>
              <w:rPr>
                <w:bCs/>
              </w:rPr>
            </w:r>
          </w:p>
          <w:p>
            <w:pPr>
              <w:jc w:val="center"/>
            </w:pPr>
          </w:p>
        </w:tc>
        <w:tc>
          <w:tcPr>
            <w:vMerge w:val="restart"/>
            <w:tcW w:w="3770" w:type="dxa"/>
          </w:tcPr>
          <w:p>
            <w:pPr>
              <w:jc w:val="both"/>
              <w:rPr>
                <w:bCs/>
              </w:rPr>
            </w:pPr>
            <w:r>
              <w:rPr>
                <w:bCs/>
              </w:rPr>
              <w:t>ОПК-6.1 Проектирует механизмы нечёткого вывода</w:t>
            </w:r>
          </w:p>
        </w:tc>
        <w:tc>
          <w:tcPr>
            <w:tcW w:w="1343" w:type="dxa"/>
            <w:vAlign w:val="center"/>
          </w:tcPr>
          <w:p>
            <w:pPr>
              <w:jc w:val="center"/>
              <w:rPr>
                <w:bCs/>
              </w:rPr>
            </w:pPr>
            <w:r>
              <w:rPr>
                <w:bCs/>
              </w:rPr>
              <w:t>З(ОПК-6)</w:t>
            </w:r>
          </w:p>
        </w:tc>
        <w:tc>
          <w:tcPr>
            <w:tcW w:w="2591" w:type="dxa"/>
            <w:vAlign w:val="center"/>
          </w:tcPr>
          <w:p>
            <w:pPr>
              <w:jc w:val="both"/>
            </w:pPr>
            <w:r>
              <w:rPr>
                <w:bCs/>
              </w:rPr>
              <w:t>Знать: нечёткие множества Заде; методы фаззификации и дефаззификации (Мамдани, Сугено)</w:t>
            </w:r>
          </w:p>
        </w:tc>
      </w:tr>
      <w:tr>
        <w:trPr>
          <w:jc w:val="center"/>
        </w:trPr>
        <w:tc>
          <w:tcPr>
            <w:vMerge w:val="restart"/>
            <w:tcW w:w="2717" w:type="dxa"/>
            <w:vAlign w:val="center"/>
          </w:tcPr>
          <w:p>
            <w:pPr>
              <w:tabs>
                <w:tab w:val="left" w:pos="993"/>
                <w:tab w:val="right" w:pos="9498"/>
              </w:tabs>
              <w:jc w:val="center"/>
              <w:rPr>
                <w:bCs/>
              </w:rPr>
            </w:pPr>
            <w:r>
              <w:rPr>
                <w:bCs/>
              </w:rPr>
              <w:t>ОПК-6</w:t>
            </w:r>
            <w:r/>
            <w:r>
              <w:rPr>
                <w:bCs/>
              </w:rPr>
            </w:r>
          </w:p>
          <w:p>
            <w:pPr>
              <w:jc w:val="center"/>
            </w:pPr>
          </w:p>
        </w:tc>
        <w:tc>
          <w:tcPr>
            <w:vMerge w:val="restart"/>
            <w:tcW w:w="3770" w:type="dxa"/>
          </w:tcPr>
          <w:p>
            <w:pPr>
              <w:jc w:val="both"/>
              <w:rPr>
                <w:bCs/>
              </w:rPr>
            </w:pPr>
            <w:r>
              <w:rPr>
                <w:bCs/>
              </w:rPr>
              <w:t>ОПК-6.1 Проектирует механизмы нечёткого вывода</w:t>
            </w:r>
          </w:p>
        </w:tc>
        <w:tc>
          <w:tcPr>
            <w:tcW w:w="1343" w:type="dxa"/>
            <w:vAlign w:val="center"/>
          </w:tcPr>
          <w:p>
            <w:pPr>
              <w:jc w:val="center"/>
              <w:rPr>
                <w:bCs/>
              </w:rPr>
            </w:pPr>
            <w:r>
              <w:rPr>
                <w:bCs/>
              </w:rPr>
              <w:t>У(ОПК-6)</w:t>
            </w:r>
          </w:p>
        </w:tc>
        <w:tc>
          <w:tcPr>
            <w:tcW w:w="2591" w:type="dxa"/>
            <w:vAlign w:val="center"/>
          </w:tcPr>
          <w:p>
            <w:pPr>
              <w:jc w:val="both"/>
            </w:pPr>
            <w:r>
              <w:rPr>
                <w:bCs/>
              </w:rPr>
              <w:t>Уметь: разрабатывать нечёткие системы управления с использованием библиотеки skfuzzy</w:t>
            </w:r>
          </w:p>
        </w:tc>
      </w:tr>
      <w:tr>
        <w:trPr>
          <w:jc w:val="center"/>
        </w:trPr>
        <w:tc>
          <w:tcPr>
            <w:vMerge w:val="restart"/>
            <w:tcW w:w="2717" w:type="dxa"/>
            <w:vAlign w:val="center"/>
          </w:tcPr>
          <w:p>
            <w:pPr>
              <w:tabs>
                <w:tab w:val="left" w:pos="993"/>
                <w:tab w:val="right" w:pos="9498"/>
              </w:tabs>
              <w:jc w:val="center"/>
              <w:rPr>
                <w:bCs/>
              </w:rPr>
            </w:pPr>
            <w:r>
              <w:rPr>
                <w:bCs/>
              </w:rPr>
              <w:t>ОПК-6</w:t>
            </w:r>
            <w:r/>
            <w:r>
              <w:rPr>
                <w:bCs/>
              </w:rPr>
            </w:r>
          </w:p>
          <w:p>
            <w:pPr>
              <w:jc w:val="center"/>
            </w:pPr>
          </w:p>
        </w:tc>
        <w:tc>
          <w:tcPr>
            <w:vMerge w:val="restart"/>
            <w:tcW w:w="3770" w:type="dxa"/>
          </w:tcPr>
          <w:p>
            <w:pPr>
              <w:jc w:val="both"/>
              <w:rPr>
                <w:bCs/>
              </w:rPr>
            </w:pPr>
            <w:r>
              <w:rPr>
                <w:bCs/>
              </w:rPr>
              <w:t>ОПК-6.1 Проектирует механизмы нечёткого вывода</w:t>
            </w:r>
          </w:p>
        </w:tc>
        <w:tc>
          <w:tcPr>
            <w:tcW w:w="1343" w:type="dxa"/>
            <w:vAlign w:val="center"/>
          </w:tcPr>
          <w:p>
            <w:pPr>
              <w:jc w:val="center"/>
              <w:rPr>
                <w:bCs/>
              </w:rPr>
            </w:pPr>
            <w:r>
              <w:rPr>
                <w:bCs/>
              </w:rPr>
              <w:t>В(ОПК-6)</w:t>
            </w:r>
          </w:p>
        </w:tc>
        <w:tc>
          <w:tcPr>
            <w:tcW w:w="2591" w:type="dxa"/>
            <w:vAlign w:val="center"/>
          </w:tcPr>
          <w:p>
            <w:pPr>
              <w:jc w:val="both"/>
            </w:pPr>
            <w:r>
              <w:rPr>
                <w:bCs/>
              </w:rPr>
              <w:t>Владеть: методами верификации нечётких правил и оценки качества вывода</w:t>
            </w:r>
          </w:p>
        </w:tc>
      </w:tr>
      <w:tr>
        <w:trPr>
          <w:jc w:val="center"/>
        </w:trPr>
        <w:tc>
          <w:tcPr>
            <w:vMerge w:val="restart"/>
            <w:tcW w:w="2717" w:type="dxa"/>
            <w:vAlign w:val="center"/>
          </w:tcPr>
          <w:p>
            <w:pPr>
              <w:tabs>
                <w:tab w:val="left" w:pos="993"/>
                <w:tab w:val="right" w:pos="9498"/>
              </w:tabs>
              <w:jc w:val="center"/>
              <w:rPr>
                <w:bCs/>
              </w:rPr>
            </w:pPr>
            <w:r>
              <w:rPr>
                <w:bCs/>
              </w:rPr>
              <w:t>ПК-2</w:t>
            </w:r>
            <w:r/>
            <w:r>
              <w:rPr>
                <w:bCs/>
              </w:rPr>
            </w:r>
          </w:p>
          <w:p>
            <w:pPr>
              <w:jc w:val="center"/>
            </w:pPr>
          </w:p>
        </w:tc>
        <w:tc>
          <w:tcPr>
            <w:vMerge w:val="restart"/>
            <w:tcW w:w="3770" w:type="dxa"/>
          </w:tcPr>
          <w:p>
            <w:pPr>
              <w:jc w:val="both"/>
              <w:rPr>
                <w:bCs/>
              </w:rPr>
            </w:pPr>
            <w:r>
              <w:rPr>
                <w:bCs/>
              </w:rPr>
              <w:t>ПК-2.1 Объединяет традиционные ЭС с нейросетевыми компонентами</w:t>
            </w:r>
          </w:p>
        </w:tc>
        <w:tc>
          <w:tcPr>
            <w:tcW w:w="1343" w:type="dxa"/>
            <w:vAlign w:val="center"/>
          </w:tcPr>
          <w:p>
            <w:pPr>
              <w:jc w:val="center"/>
              <w:rPr>
                <w:bCs/>
              </w:rPr>
            </w:pPr>
            <w:r>
              <w:rPr>
                <w:bCs/>
              </w:rPr>
              <w:t>З(ПК-2)</w:t>
            </w:r>
          </w:p>
        </w:tc>
        <w:tc>
          <w:tcPr>
            <w:tcW w:w="2591" w:type="dxa"/>
            <w:vAlign w:val="center"/>
          </w:tcPr>
          <w:p>
            <w:pPr>
              <w:jc w:val="both"/>
            </w:pPr>
            <w:r>
              <w:rPr>
                <w:bCs/>
              </w:rPr>
              <w:t>Знать: гибридные нейро-нечёткие системы (ANFIS); нейросимволические подходы в ИИ</w:t>
            </w:r>
          </w:p>
        </w:tc>
      </w:tr>
      <w:tr>
        <w:trPr>
          <w:jc w:val="center"/>
        </w:trPr>
        <w:tc>
          <w:tcPr>
            <w:vMerge w:val="restart"/>
            <w:tcW w:w="2717" w:type="dxa"/>
            <w:vAlign w:val="center"/>
          </w:tcPr>
          <w:p>
            <w:pPr>
              <w:tabs>
                <w:tab w:val="left" w:pos="993"/>
                <w:tab w:val="right" w:pos="9498"/>
              </w:tabs>
              <w:jc w:val="center"/>
              <w:rPr>
                <w:bCs/>
              </w:rPr>
            </w:pPr>
            <w:r>
              <w:rPr>
                <w:bCs/>
              </w:rPr>
              <w:t>ПК-2</w:t>
            </w:r>
            <w:r/>
            <w:r>
              <w:rPr>
                <w:bCs/>
              </w:rPr>
            </w:r>
          </w:p>
          <w:p>
            <w:pPr>
              <w:jc w:val="center"/>
            </w:pPr>
          </w:p>
        </w:tc>
        <w:tc>
          <w:tcPr>
            <w:vMerge w:val="restart"/>
            <w:tcW w:w="3770" w:type="dxa"/>
          </w:tcPr>
          <w:p>
            <w:pPr>
              <w:jc w:val="both"/>
              <w:rPr>
                <w:bCs/>
              </w:rPr>
            </w:pPr>
            <w:r>
              <w:rPr>
                <w:bCs/>
              </w:rPr>
              <w:t>ПК-2.1 Объединяет традиционные ЭС с нейросетевыми компонентами</w:t>
            </w:r>
          </w:p>
        </w:tc>
        <w:tc>
          <w:tcPr>
            <w:tcW w:w="1343" w:type="dxa"/>
            <w:vAlign w:val="center"/>
          </w:tcPr>
          <w:p>
            <w:pPr>
              <w:jc w:val="center"/>
              <w:rPr>
                <w:bCs/>
              </w:rPr>
            </w:pPr>
            <w:r>
              <w:rPr>
                <w:bCs/>
              </w:rPr>
              <w:t>У(ПК-2)</w:t>
            </w:r>
          </w:p>
        </w:tc>
        <w:tc>
          <w:tcPr>
            <w:tcW w:w="2591" w:type="dxa"/>
            <w:vAlign w:val="center"/>
          </w:tcPr>
          <w:p>
            <w:pPr>
              <w:jc w:val="both"/>
            </w:pPr>
            <w:r>
              <w:rPr>
                <w:bCs/>
              </w:rPr>
              <w:t>Уметь: интегрировать базы знаний с LLM для систем вопрос-ответ</w:t>
            </w:r>
          </w:p>
        </w:tc>
      </w:tr>
      <w:tr>
        <w:trPr>
          <w:jc w:val="center"/>
        </w:trPr>
        <w:tc>
          <w:tcPr>
            <w:vMerge w:val="restart"/>
            <w:tcW w:w="2717" w:type="dxa"/>
            <w:vAlign w:val="center"/>
          </w:tcPr>
          <w:p>
            <w:pPr>
              <w:tabs>
                <w:tab w:val="left" w:pos="993"/>
                <w:tab w:val="right" w:pos="9498"/>
              </w:tabs>
              <w:jc w:val="center"/>
              <w:rPr>
                <w:bCs/>
              </w:rPr>
            </w:pPr>
            <w:r>
              <w:rPr>
                <w:bCs/>
              </w:rPr>
              <w:t>ПК-2</w:t>
            </w:r>
            <w:r/>
            <w:r>
              <w:rPr>
                <w:bCs/>
              </w:rPr>
            </w:r>
          </w:p>
          <w:p>
            <w:pPr>
              <w:jc w:val="center"/>
            </w:pPr>
          </w:p>
        </w:tc>
        <w:tc>
          <w:tcPr>
            <w:vMerge w:val="restart"/>
            <w:tcW w:w="3770" w:type="dxa"/>
          </w:tcPr>
          <w:p>
            <w:pPr>
              <w:jc w:val="both"/>
              <w:rPr>
                <w:bCs/>
              </w:rPr>
            </w:pPr>
            <w:r>
              <w:rPr>
                <w:bCs/>
              </w:rPr>
              <w:t>ПК-2.1 Объединяет традиционные ЭС с нейросетевыми компонентами</w:t>
            </w:r>
          </w:p>
        </w:tc>
        <w:tc>
          <w:tcPr>
            <w:tcW w:w="1343" w:type="dxa"/>
            <w:vAlign w:val="center"/>
          </w:tcPr>
          <w:p>
            <w:pPr>
              <w:jc w:val="center"/>
              <w:rPr>
                <w:bCs/>
              </w:rPr>
            </w:pPr>
            <w:r>
              <w:rPr>
                <w:bCs/>
              </w:rPr>
              <w:t>В(ПК-2)</w:t>
            </w:r>
          </w:p>
        </w:tc>
        <w:tc>
          <w:tcPr>
            <w:tcW w:w="2591" w:type="dxa"/>
            <w:vAlign w:val="center"/>
          </w:tcPr>
          <w:p>
            <w:pPr>
              <w:jc w:val="both"/>
            </w:pPr>
            <w:r>
              <w:rPr>
                <w:bCs/>
              </w:rPr>
              <w:t>Владеть: навыками разработки систем рассуждений с объяснимым выводом (XAI)</w:t>
            </w:r>
          </w:p>
        </w:tc>
      </w:tr>
    </w:tbl>
    <w:p>
      <w:pPr>
        <w:spacing w:after="120"/>
        <w:ind w:firstLine="708"/>
      </w:pPr>
    </w:p>
    <w:p>
      <w:pPr>
        <w:ind w:firstLine="567"/>
        <w:rPr>
          <w:b/>
          <w:bCs/>
        </w:rPr>
      </w:pPr>
      <w:r>
        <w:rPr>
          <w:b/>
          <w:bCs/>
        </w:rPr>
        <w:t>3. Структура дисциплины </w:t>
      </w:r>
    </w:p>
    <w:p>
      <w:pPr>
        <w:spacing w:before="120"/>
        <w:ind w:firstLine="567"/>
        <w:rPr>
          <w:b/>
          <w:bCs/>
        </w:rPr>
      </w:pPr>
      <w:r>
        <w:rPr>
          <w:b/>
          <w:bCs/>
        </w:rPr>
        <w:t>3.1. Виды учебной работы и трудоемкость (всего и по семестрам, в часах)</w:t>
      </w:r>
    </w:p>
    <w:p>
      <w:pPr>
        <w:spacing w:after="120"/>
        <w:rPr>
          <w:b/>
          <w:bCs/>
        </w:rPr>
      </w:pPr>
      <w:r>
        <w:rPr>
          <w:b/>
          <w:bCs/>
        </w:rPr>
        <w:t>Форма обучения: очная</w:t>
      </w:r>
    </w:p>
    <w:tbl>
      <w:tblPr>
        <w:tblStyle w:val="ad"/>
        <w:tblW w:w="0" w:type="auto"/>
        <w:tblLook w:val="04A0" w:firstRow="1" w:lastRow="0" w:firstColumn="1" w:lastColumn="0" w:noHBand="0" w:noVBand="1"/>
      </w:tblPr>
      <w:tblGrid>
        <w:gridCol w:w="2543"/>
        <w:gridCol w:w="747"/>
        <w:gridCol w:w="580"/>
        <w:gridCol w:w="580"/>
        <w:gridCol w:w="580"/>
        <w:gridCol w:w="580"/>
        <w:gridCol w:w="580"/>
        <w:gridCol w:w="580"/>
        <w:gridCol w:w="580"/>
        <w:gridCol w:w="580"/>
        <w:gridCol w:w="580"/>
        <w:gridCol w:w="637"/>
        <w:gridCol w:w="637"/>
        <w:gridCol w:w="637"/>
      </w:tblGrid>
      <w:tr>
        <w:trPr>
          <w:cantSplit/>
          <w:trHeight w:val="990"/>
        </w:trPr>
        <w:tc>
          <w:tcPr>
            <w:tcW w:w="0" w:type="auto"/>
            <w:vAlign w:val="center"/>
          </w:tcPr>
          <w:p>
            <w:pPr>
              <w:jc w:val="center"/>
            </w:pPr>
            <w:r>
              <w:rPr>
                <w:bCs/>
              </w:rPr>
              <w:t>Вид учебной работы</w:t>
            </w:r>
          </w:p>
        </w:tc>
        <w:tc>
          <w:tcPr>
            <w:tcW w:w="0" w:type="auto"/>
            <w:vAlign w:val="center"/>
          </w:tcPr>
          <w:p>
            <w:pPr>
              <w:pStyle w:val="a7"/>
              <w:jc w:val="center"/>
            </w:pPr>
            <w:r>
              <w:t>Всего</w:t>
            </w:r>
          </w:p>
          <w:p>
            <w:pPr>
              <w:pStyle w:val="a7"/>
              <w:jc w:val="center"/>
              <w:rPr>
                <w:sz w:val="20"/>
                <w:szCs w:val="20"/>
              </w:rPr>
            </w:pPr>
            <w:r>
              <w:rPr>
                <w:sz w:val="20"/>
                <w:szCs w:val="20"/>
              </w:rPr>
              <w:t>и по семестрам,</w:t>
            </w:r>
          </w:p>
          <w:p>
            <w:pPr>
              <w:pStyle w:val="a7"/>
              <w:jc w:val="center"/>
            </w:pPr>
            <w:r>
              <w:rPr>
                <w:sz w:val="20"/>
                <w:szCs w:val="20"/>
              </w:rPr>
              <w:t>часы</w:t>
            </w:r>
          </w:p>
        </w:tc>
        <w:tc>
          <w:tcPr>
            <w:tcW w:w="0" w:type="auto"/>
            <w:vAlign w:val="center"/>
          </w:tcPr>
          <w:p>
            <w:pPr>
              <w:pStyle w:val="a7"/>
              <w:jc w:val="center"/>
            </w:pPr>
            <w:r>
              <w:t>1</w:t>
            </w:r>
          </w:p>
        </w:tc>
        <w:tc>
          <w:tcPr>
            <w:tcW w:w="0" w:type="auto"/>
            <w:vAlign w:val="center"/>
          </w:tcPr>
          <w:p>
            <w:pPr>
              <w:pStyle w:val="a7"/>
              <w:jc w:val="center"/>
            </w:pPr>
            <w:r>
              <w:t>2</w:t>
            </w:r>
          </w:p>
        </w:tc>
        <w:tc>
          <w:tcPr>
            <w:tcW w:w="0" w:type="auto"/>
            <w:vAlign w:val="center"/>
          </w:tcPr>
          <w:p>
            <w:pPr>
              <w:pStyle w:val="a7"/>
              <w:jc w:val="center"/>
            </w:pPr>
            <w:r>
              <w:t>3</w:t>
            </w:r>
          </w:p>
        </w:tc>
        <w:tc>
          <w:tcPr>
            <w:tcW w:w="0" w:type="auto"/>
            <w:vAlign w:val="center"/>
          </w:tcPr>
          <w:p>
            <w:pPr>
              <w:pStyle w:val="a7"/>
              <w:jc w:val="center"/>
            </w:pPr>
            <w:r>
              <w:t>5</w:t>
            </w:r>
          </w:p>
        </w:tc>
        <w:tc>
          <w:tcPr>
            <w:tcW w:w="0" w:type="auto"/>
            <w:vAlign w:val="center"/>
          </w:tcPr>
          <w:p>
            <w:pPr>
              <w:pStyle w:val="a7"/>
              <w:jc w:val="center"/>
            </w:pPr>
            <w:r>
              <w:t>5</w:t>
            </w:r>
          </w:p>
        </w:tc>
        <w:tc>
          <w:tcPr>
            <w:tcW w:w="0" w:type="auto"/>
            <w:vAlign w:val="center"/>
          </w:tcPr>
          <w:p>
            <w:pPr>
              <w:pStyle w:val="a7"/>
              <w:jc w:val="center"/>
            </w:pPr>
            <w:r>
              <w:t>6</w:t>
            </w:r>
          </w:p>
        </w:tc>
        <w:tc>
          <w:tcPr>
            <w:tcW w:w="0" w:type="auto"/>
            <w:vAlign w:val="center"/>
          </w:tcPr>
          <w:p>
            <w:pPr>
              <w:pStyle w:val="a7"/>
              <w:jc w:val="center"/>
            </w:pPr>
            <w:r>
              <w:t>7</w:t>
            </w:r>
          </w:p>
        </w:tc>
        <w:tc>
          <w:tcPr>
            <w:tcW w:w="0" w:type="auto"/>
            <w:vAlign w:val="center"/>
          </w:tcPr>
          <w:p>
            <w:pPr>
              <w:pStyle w:val="a7"/>
              <w:jc w:val="center"/>
            </w:pPr>
            <w:r>
              <w:t>7</w:t>
            </w:r>
          </w:p>
        </w:tc>
        <w:tc>
          <w:tcPr>
            <w:tcW w:w="0" w:type="auto"/>
            <w:vAlign w:val="center"/>
          </w:tcPr>
          <w:p>
            <w:pPr>
              <w:pStyle w:val="a7"/>
              <w:jc w:val="center"/>
            </w:pPr>
            <w:r>
              <w:t>9</w:t>
            </w:r>
          </w:p>
        </w:tc>
        <w:tc>
          <w:tcPr>
            <w:tcW w:w="0" w:type="auto"/>
            <w:vAlign w:val="center"/>
          </w:tcPr>
          <w:p>
            <w:pPr>
              <w:pStyle w:val="a7"/>
              <w:jc w:val="center"/>
            </w:pPr>
            <w:r>
              <w:t>10</w:t>
            </w:r>
          </w:p>
        </w:tc>
        <w:tc>
          <w:tcPr>
            <w:tcW w:w="0" w:type="auto"/>
            <w:vAlign w:val="center"/>
          </w:tcPr>
          <w:p>
            <w:pPr>
              <w:pStyle w:val="a7"/>
              <w:jc w:val="center"/>
            </w:pPr>
            <w:r>
              <w:t>11</w:t>
            </w:r>
          </w:p>
        </w:tc>
        <w:tc>
          <w:tcPr>
            <w:tcW w:w="0" w:type="auto"/>
            <w:vAlign w:val="center"/>
          </w:tcPr>
          <w:p>
            <w:pPr>
              <w:pStyle w:val="a7"/>
              <w:jc w:val="center"/>
            </w:pPr>
            <w:r>
              <w:t>12</w:t>
            </w:r>
          </w:p>
        </w:tc>
      </w:tr>
      <w:tr>
        <w:tc>
          <w:tcPr>
            <w:tcW w:w="0" w:type="auto"/>
          </w:tcPr>
          <w:p>
            <w:pPr>
              <w:pStyle w:val="a7"/>
            </w:pPr>
            <w:r>
              <w:rPr>
                <w:bCs/>
                <w:sz w:val="20"/>
                <w:szCs w:val="20"/>
              </w:rPr>
              <w:t>Контактная работа, всего в том числе:</w:t>
            </w:r>
          </w:p>
        </w:tc>
        <w:tc>
          <w:tcPr>
            <w:tcW w:w="0" w:type="auto"/>
          </w:tcPr>
          <w:p>
            <w:pPr>
              <w:pStyle w:val="a7"/>
              <w:jc w:val="center"/>
              <w:rPr>
                <w:bCs/>
                <w:sz w:val="20"/>
                <w:szCs w:val="20"/>
              </w:rPr>
            </w:pPr>
            <w:r>
              <w:rPr>
                <w:b/>
                <w:bCs/>
                <w:sz w:val="20"/>
                <w:szCs w:val="20"/>
              </w:rPr>
              <w:t>82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82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лекции (всего)</w:t>
            </w:r>
          </w:p>
        </w:tc>
        <w:tc>
          <w:tcPr>
            <w:tcW w:w="0" w:type="auto"/>
          </w:tcPr>
          <w:p>
            <w:pPr>
              <w:pStyle w:val="a7"/>
              <w:jc w:val="center"/>
              <w:rPr>
                <w:bCs/>
                <w:sz w:val="20"/>
                <w:szCs w:val="20"/>
              </w:rPr>
            </w:pPr>
            <w:r>
              <w:rPr>
                <w:b/>
                <w:bCs/>
                <w:sz w:val="20"/>
                <w:szCs w:val="20"/>
              </w:rPr>
              <w:t>12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12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-в т.ч. лекции on-line курс</w:t>
            </w:r>
          </w:p>
        </w:tc>
        <w:tc>
          <w:tcPr>
            <w:tcW w:w="0" w:type="auto"/>
          </w:tcPr>
          <w:p>
            <w:pPr>
              <w:pStyle w:val="a7"/>
              <w:jc w:val="center"/>
              <w:rPr>
                <w:bCs/>
                <w:sz w:val="20"/>
                <w:szCs w:val="20"/>
              </w:rPr>
            </w:pPr>
            <w:r>
              <w:rPr>
                <w:b/>
                <w:bCs/>
                <w:sz w:val="20"/>
                <w:szCs w:val="20"/>
              </w:rPr>
              <w:t>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практические занятия (ПЗ)</w:t>
            </w:r>
          </w:p>
        </w:tc>
        <w:tc>
          <w:tcPr>
            <w:tcW w:w="0" w:type="auto"/>
          </w:tcPr>
          <w:p>
            <w:pPr>
              <w:pStyle w:val="a7"/>
              <w:jc w:val="center"/>
              <w:rPr>
                <w:bCs/>
                <w:sz w:val="20"/>
                <w:szCs w:val="20"/>
              </w:rPr>
            </w:pPr>
            <w:r>
              <w:rPr>
                <w:b/>
                <w:bCs/>
                <w:sz w:val="20"/>
                <w:szCs w:val="20"/>
              </w:rPr>
              <w:t>36</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36</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-в т.ч. практические занятия on-line курс</w:t>
            </w:r>
          </w:p>
        </w:tc>
        <w:tc>
          <w:tcPr>
            <w:tcW w:w="0" w:type="auto"/>
          </w:tcPr>
          <w:p>
            <w:pPr>
              <w:pStyle w:val="a7"/>
              <w:jc w:val="center"/>
              <w:rPr>
                <w:bCs/>
                <w:sz w:val="20"/>
                <w:szCs w:val="20"/>
              </w:rPr>
            </w:pPr>
            <w:r>
              <w:rPr>
                <w:b/>
                <w:bCs/>
                <w:sz w:val="20"/>
                <w:szCs w:val="20"/>
              </w:rPr>
              <w:t>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лабораторные работы (ЛР)</w:t>
            </w:r>
          </w:p>
        </w:tc>
        <w:tc>
          <w:tcPr>
            <w:tcW w:w="0" w:type="auto"/>
          </w:tcPr>
          <w:p>
            <w:pPr>
              <w:pStyle w:val="a7"/>
              <w:jc w:val="center"/>
              <w:rPr>
                <w:bCs/>
                <w:sz w:val="20"/>
                <w:szCs w:val="20"/>
              </w:rPr>
            </w:pPr>
            <w:r>
              <w:rPr>
                <w:b/>
                <w:bCs/>
                <w:sz w:val="20"/>
                <w:szCs w:val="20"/>
              </w:rPr>
              <w:t>16</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16</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-в т.ч. лабораторные работы on-line курс</w:t>
            </w:r>
          </w:p>
        </w:tc>
        <w:tc>
          <w:tcPr>
            <w:tcW w:w="0" w:type="auto"/>
          </w:tcPr>
          <w:p>
            <w:pPr>
              <w:pStyle w:val="a7"/>
              <w:jc w:val="center"/>
              <w:rPr>
                <w:bCs/>
                <w:sz w:val="20"/>
                <w:szCs w:val="20"/>
              </w:rPr>
            </w:pPr>
            <w:r>
              <w:rPr>
                <w:b/>
                <w:bCs/>
                <w:sz w:val="20"/>
                <w:szCs w:val="20"/>
              </w:rPr>
              <w:t>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контролируемая самостоятельная работа (защита курсового проекта, курсовой работы и др. работ (при наличии))</w:t>
            </w:r>
          </w:p>
        </w:tc>
        <w:tc>
          <w:tcPr>
            <w:tcW w:w="0" w:type="auto"/>
          </w:tcPr>
          <w:p>
            <w:pPr>
              <w:pStyle w:val="a7"/>
              <w:jc w:val="center"/>
              <w:rPr>
                <w:bCs/>
                <w:sz w:val="20"/>
                <w:szCs w:val="20"/>
              </w:rPr>
            </w:pPr>
            <w:r>
              <w:rPr>
                <w:b/>
                <w:bCs/>
                <w:sz w:val="20"/>
                <w:szCs w:val="20"/>
              </w:rPr>
              <w:t>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иная контактная работа (сдача зачета, экзамена,консультации)</w:t>
            </w:r>
          </w:p>
        </w:tc>
        <w:tc>
          <w:tcPr>
            <w:tcW w:w="0" w:type="auto"/>
          </w:tcPr>
          <w:p>
            <w:pPr>
              <w:pStyle w:val="a7"/>
              <w:jc w:val="center"/>
              <w:rPr>
                <w:bCs/>
                <w:sz w:val="20"/>
                <w:szCs w:val="20"/>
              </w:rPr>
            </w:pPr>
            <w:r>
              <w:rPr>
                <w:b/>
                <w:bCs/>
                <w:sz w:val="20"/>
                <w:szCs w:val="20"/>
              </w:rPr>
              <w:t>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проектная деятельность (ПД)</w:t>
            </w:r>
          </w:p>
        </w:tc>
        <w:tc>
          <w:tcPr>
            <w:tcW w:w="0" w:type="auto"/>
          </w:tcPr>
          <w:p>
            <w:pPr>
              <w:pStyle w:val="a7"/>
              <w:jc w:val="center"/>
              <w:rPr>
                <w:bCs/>
                <w:sz w:val="20"/>
                <w:szCs w:val="20"/>
              </w:rPr>
            </w:pPr>
            <w:r>
              <w:rPr>
                <w:b/>
                <w:bCs/>
                <w:sz w:val="20"/>
                <w:szCs w:val="20"/>
              </w:rPr>
              <w:t>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Самостоятельная работа обучающихся (СРО), всего в том числе: (указать конкретный  вид СРО)</w:t>
            </w:r>
          </w:p>
        </w:tc>
        <w:tc>
          <w:tcPr>
            <w:tcW w:w="0" w:type="auto"/>
          </w:tcPr>
          <w:p>
            <w:pPr>
              <w:pStyle w:val="a7"/>
              <w:jc w:val="center"/>
              <w:rPr>
                <w:bCs/>
                <w:sz w:val="20"/>
                <w:szCs w:val="20"/>
              </w:rPr>
            </w:pPr>
            <w:r>
              <w:rPr>
                <w:b/>
                <w:bCs/>
                <w:sz w:val="20"/>
                <w:szCs w:val="20"/>
              </w:rPr>
              <w:t>98</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98</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выполнение и подготовка к защите курсового проекта или курсовой работы</w:t>
            </w:r>
          </w:p>
        </w:tc>
        <w:tc>
          <w:tcPr>
            <w:tcW w:w="0" w:type="auto"/>
          </w:tcPr>
          <w:p>
            <w:pPr>
              <w:pStyle w:val="a7"/>
              <w:jc w:val="center"/>
              <w:rPr>
                <w:bCs/>
                <w:sz w:val="20"/>
                <w:szCs w:val="20"/>
              </w:rPr>
            </w:pPr>
            <w:r>
              <w:rPr>
                <w:b/>
                <w:bCs/>
                <w:sz w:val="20"/>
                <w:szCs w:val="20"/>
              </w:rPr>
              <w:t>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выполнение и подготовка к защите РГР работы, реферата, патентных исследований, аналитических исследований и т.п</w:t>
            </w:r>
          </w:p>
        </w:tc>
        <w:tc>
          <w:tcPr>
            <w:tcW w:w="0" w:type="auto"/>
          </w:tcPr>
          <w:p>
            <w:pPr>
              <w:pStyle w:val="a7"/>
              <w:jc w:val="center"/>
              <w:rPr>
                <w:bCs/>
                <w:sz w:val="20"/>
                <w:szCs w:val="20"/>
              </w:rPr>
            </w:pPr>
            <w:r>
              <w:rPr>
                <w:b/>
                <w:bCs/>
                <w:sz w:val="20"/>
                <w:szCs w:val="20"/>
              </w:rPr>
              <w:t>15</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15</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изучение учебного материала, вынесенного на самостоятельную проработку</w:t>
            </w:r>
          </w:p>
        </w:tc>
        <w:tc>
          <w:tcPr>
            <w:tcW w:w="0" w:type="auto"/>
          </w:tcPr>
          <w:p>
            <w:pPr>
              <w:pStyle w:val="a7"/>
              <w:jc w:val="center"/>
              <w:rPr>
                <w:bCs/>
                <w:sz w:val="20"/>
                <w:szCs w:val="20"/>
              </w:rPr>
            </w:pPr>
            <w:r>
              <w:rPr>
                <w:b/>
                <w:bCs/>
                <w:sz w:val="20"/>
                <w:szCs w:val="20"/>
              </w:rPr>
              <w:t>5</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5</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подготовка к лабораторным и/или практическим занятиям</w:t>
            </w:r>
          </w:p>
        </w:tc>
        <w:tc>
          <w:tcPr>
            <w:tcW w:w="0" w:type="auto"/>
          </w:tcPr>
          <w:p>
            <w:pPr>
              <w:pStyle w:val="a7"/>
              <w:jc w:val="center"/>
              <w:rPr>
                <w:bCs/>
                <w:sz w:val="20"/>
                <w:szCs w:val="20"/>
              </w:rPr>
            </w:pPr>
            <w:r>
              <w:rPr>
                <w:b/>
                <w:bCs/>
                <w:sz w:val="20"/>
                <w:szCs w:val="20"/>
              </w:rPr>
              <w:t>52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52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подготовка к сдаче зачета, экзамена</w:t>
            </w:r>
          </w:p>
        </w:tc>
        <w:tc>
          <w:tcPr>
            <w:tcW w:w="0" w:type="auto"/>
          </w:tcPr>
          <w:p>
            <w:pPr>
              <w:pStyle w:val="a7"/>
              <w:jc w:val="center"/>
              <w:rPr>
                <w:bCs/>
                <w:sz w:val="20"/>
                <w:szCs w:val="20"/>
              </w:rPr>
            </w:pPr>
            <w:r>
              <w:rPr>
                <w:b/>
                <w:bCs/>
                <w:sz w:val="20"/>
                <w:szCs w:val="20"/>
              </w:rPr>
              <w:t>7</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7</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иные виды работ обучающегося (при наличии)</w:t>
            </w:r>
          </w:p>
        </w:tc>
        <w:tc>
          <w:tcPr>
            <w:tcW w:w="0" w:type="auto"/>
          </w:tcPr>
          <w:p>
            <w:pPr>
              <w:pStyle w:val="a7"/>
              <w:jc w:val="center"/>
              <w:rPr>
                <w:bCs/>
                <w:sz w:val="20"/>
                <w:szCs w:val="20"/>
              </w:rPr>
            </w:pPr>
            <w:r>
              <w:rPr>
                <w:b/>
                <w:bCs/>
                <w:sz w:val="20"/>
                <w:szCs w:val="20"/>
              </w:rPr>
              <w:t>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освоение on-line курса</w:t>
            </w:r>
          </w:p>
        </w:tc>
        <w:tc>
          <w:tcPr>
            <w:tcW w:w="0" w:type="auto"/>
          </w:tcPr>
          <w:p>
            <w:pPr>
              <w:pStyle w:val="a7"/>
              <w:jc w:val="center"/>
              <w:rPr>
                <w:bCs/>
                <w:sz w:val="20"/>
                <w:szCs w:val="20"/>
              </w:rPr>
            </w:pPr>
            <w:r>
              <w:rPr>
                <w:b/>
                <w:bCs/>
                <w:sz w:val="20"/>
                <w:szCs w:val="20"/>
              </w:rPr>
              <w:t>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самостоятельная проектная деятельность (СПД)</w:t>
            </w:r>
          </w:p>
        </w:tc>
        <w:tc>
          <w:tcPr>
            <w:tcW w:w="0" w:type="auto"/>
          </w:tcPr>
          <w:p>
            <w:pPr>
              <w:pStyle w:val="a7"/>
              <w:jc w:val="center"/>
              <w:rPr>
                <w:bCs/>
                <w:sz w:val="20"/>
                <w:szCs w:val="20"/>
              </w:rPr>
            </w:pPr>
            <w:r>
              <w:rPr>
                <w:b/>
                <w:bCs/>
                <w:sz w:val="20"/>
                <w:szCs w:val="20"/>
              </w:rPr>
              <w:t>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ИТОГО ПО ДИСЦИПЛИНЕ</w:t>
            </w:r>
          </w:p>
        </w:tc>
        <w:tc>
          <w:tcPr>
            <w:tcW w:w="0" w:type="auto"/>
          </w:tcPr>
          <w:p>
            <w:pPr>
              <w:pStyle w:val="a7"/>
              <w:jc w:val="center"/>
              <w:rPr>
                <w:bCs/>
                <w:sz w:val="20"/>
                <w:szCs w:val="20"/>
              </w:rPr>
            </w:pPr>
            <w:r>
              <w:rPr>
                <w:b/>
                <w:bCs/>
                <w:sz w:val="20"/>
                <w:szCs w:val="20"/>
              </w:rPr>
              <w:t>180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180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bl>
    <w:p>
      <w:pPr>
        <w:rPr>
          <w:b/>
          <w:bCs/>
        </w:rPr>
      </w:pPr>
    </w:p>
    <w:p>
      <w:pPr>
        <w:rPr>
          <w:b/>
          <w:bCs/>
        </w:rPr>
      </w:pPr>
    </w:p>
    <w:p>
      <w:pPr>
        <w:spacing w:after="120"/>
        <w:rPr>
          <w:b/>
          <w:bCs/>
        </w:rPr>
      </w:pPr>
    </w:p>
    <w:p>
      <w:pPr>
        <w:spacing w:after="120"/>
        <w:ind w:firstLine="567"/>
        <w:rPr>
          <w:b/>
        </w:rPr>
      </w:pPr>
      <w:r>
        <w:rPr>
          <w:b/>
        </w:rPr>
        <w:t>4. Содержание дисциплины</w:t>
      </w:r>
    </w:p>
    <w:p>
      <w:pPr>
        <w:shd w:val="clear" w:color="auto" w:fill="FFFFFF"/>
        <w:ind w:firstLine="567"/>
        <w:jc w:val="both"/>
        <w:rPr>
          <w:b/>
          <w:bCs/>
        </w:rPr>
      </w:pPr>
      <w:r>
        <w:rPr>
          <w:b/>
          <w:bCs/>
          <w:color w:val="000000"/>
          <w:spacing w:val="-9"/>
        </w:rPr>
        <w:t>4.1. </w:t>
      </w:r>
      <w:r>
        <w:rPr>
          <w:b/>
        </w:rPr>
        <w:t>Темы (разделы) дисциплины  и виды занятий (в часах)</w:t>
      </w:r>
    </w:p>
    <w:p>
      <w:pPr>
        <w:ind w:firstLine="567"/>
        <w:rPr>
          <w:b/>
        </w:rPr>
      </w:pPr>
    </w:p>
    <w:p>
      <w:pPr>
        <w:spacing w:after="120"/>
        <w:rPr>
          <w:b/>
          <w:bCs/>
        </w:rPr>
      </w:pPr>
      <w:r>
        <w:rPr>
          <w:b/>
          <w:bCs/>
        </w:rPr>
        <w:t>Форма обучения: очная</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768"/>
        <w:gridCol w:w="994"/>
        <w:gridCol w:w="1090"/>
        <w:gridCol w:w="916"/>
        <w:gridCol w:w="916"/>
        <w:gridCol w:w="916"/>
        <w:gridCol w:w="970"/>
        <w:gridCol w:w="893"/>
        <w:gridCol w:w="958"/>
      </w:tblGrid>
      <w:tr>
        <w:trPr>
          <w:trHeight w:val="754"/>
          <w:tblHeader/>
        </w:trPr>
        <w:tc>
          <w:tcPr>
            <w:tcW w:w="0" w:type="auto"/>
            <w:vMerge w:val="restart"/>
            <w:textDirection w:val="btLr"/>
            <w:vAlign w:val="center"/>
          </w:tcPr>
          <w:p>
            <w:pPr>
              <w:shd w:val="clear" w:color="auto" w:fill="FFFFFF"/>
              <w:jc w:val="center"/>
              <w:rPr>
                <w:sz w:val="20"/>
                <w:szCs w:val="20"/>
              </w:rPr>
            </w:pPr>
            <w:r>
              <w:rPr>
                <w:sz w:val="20"/>
                <w:szCs w:val="20"/>
              </w:rPr>
              <w:t>Номер темы</w:t>
            </w:r>
          </w:p>
          <w:p>
            <w:pPr>
              <w:shd w:val="clear" w:color="auto" w:fill="FFFFFF"/>
              <w:jc w:val="center"/>
            </w:pPr>
            <w:r>
              <w:rPr>
                <w:sz w:val="20"/>
                <w:szCs w:val="20"/>
              </w:rPr>
              <w:t>(раздела)</w:t>
            </w:r>
          </w:p>
        </w:tc>
        <w:tc>
          <w:tcPr>
            <w:tcW w:w="0" w:type="auto"/>
            <w:vMerge w:val="restart"/>
            <w:vAlign w:val="center"/>
          </w:tcPr>
          <w:p>
            <w:pPr>
              <w:shd w:val="clear" w:color="auto" w:fill="FFFFFF"/>
              <w:jc w:val="center"/>
            </w:pPr>
            <w:r>
              <w:t>Название темы (раздела)</w:t>
            </w:r>
          </w:p>
        </w:tc>
        <w:tc>
          <w:tcPr>
            <w:tcW w:w="0" w:type="auto"/>
            <w:vMerge w:val="restart"/>
            <w:textDirection w:val="btLr"/>
            <w:vAlign w:val="center"/>
          </w:tcPr>
          <w:p>
            <w:pPr>
              <w:shd w:val="clear" w:color="auto" w:fill="FFFFFF"/>
              <w:jc w:val="center"/>
              <w:rPr>
                <w:sz w:val="20"/>
                <w:szCs w:val="20"/>
              </w:rPr>
            </w:pPr>
            <w:r>
              <w:rPr>
                <w:sz w:val="20"/>
                <w:szCs w:val="20"/>
              </w:rPr>
              <w:t>Семестр</w:t>
            </w:r>
          </w:p>
        </w:tc>
        <w:tc>
          <w:tcPr>
            <w:tcW w:w="0" w:type="auto"/>
            <w:gridSpan w:val="5"/>
            <w:vAlign w:val="center"/>
          </w:tcPr>
          <w:p>
            <w:pPr>
              <w:shd w:val="clear" w:color="auto" w:fill="FFFFFF"/>
              <w:jc w:val="center"/>
            </w:pPr>
            <w:r>
              <w:t>Трудоемкость, часы</w:t>
            </w:r>
          </w:p>
        </w:tc>
        <w:tc>
          <w:tcPr>
            <w:tcW w:w="0" w:type="auto"/>
            <w:vMerge w:val="restart"/>
            <w:vAlign w:val="center"/>
          </w:tcPr>
          <w:p>
            <w:pPr>
              <w:shd w:val="clear" w:color="auto" w:fill="FFFFFF"/>
              <w:jc w:val="center"/>
            </w:pPr>
            <w:r>
              <w:t>Шифр</w:t>
            </w:r>
          </w:p>
          <w:p>
            <w:pPr>
              <w:shd w:val="clear" w:color="auto" w:fill="FFFFFF"/>
              <w:jc w:val="center"/>
            </w:pPr>
            <w:r>
              <w:t>результата обучения</w:t>
            </w:r>
          </w:p>
        </w:tc>
      </w:tr>
      <w:tr>
        <w:trPr>
          <w:trHeight w:val="555"/>
          <w:tblHeader/>
        </w:trPr>
        <w:tc>
          <w:tcPr>
            <w:tcW w:w="0" w:type="auto"/>
            <w:vMerge/>
            <w:vAlign w:val="center"/>
          </w:tcPr>
          <w:p>
            <w:pPr>
              <w:jc w:val="center"/>
            </w:pPr>
          </w:p>
        </w:tc>
        <w:tc>
          <w:tcPr>
            <w:tcW w:w="0" w:type="auto"/>
            <w:vMerge/>
            <w:vAlign w:val="center"/>
          </w:tcPr>
          <w:p>
            <w:pPr>
              <w:jc w:val="center"/>
            </w:pPr>
          </w:p>
        </w:tc>
        <w:tc>
          <w:tcPr>
            <w:tcW w:w="0" w:type="auto"/>
            <w:vMerge/>
            <w:vAlign w:val="center"/>
          </w:tcPr>
          <w:p>
            <w:pPr>
              <w:jc w:val="center"/>
            </w:pPr>
          </w:p>
        </w:tc>
        <w:tc>
          <w:tcPr>
            <w:tcW w:w="0" w:type="auto"/>
            <w:vAlign w:val="center"/>
          </w:tcPr>
          <w:p>
            <w:pPr>
              <w:jc w:val="center"/>
            </w:pPr>
            <w:r>
              <w:t>Л</w:t>
            </w:r>
          </w:p>
        </w:tc>
        <w:tc>
          <w:tcPr>
            <w:tcW w:w="0" w:type="auto"/>
            <w:vAlign w:val="center"/>
          </w:tcPr>
          <w:p>
            <w:pPr>
              <w:jc w:val="center"/>
            </w:pPr>
            <w:r>
              <w:t>ПЗ</w:t>
            </w:r>
          </w:p>
        </w:tc>
        <w:tc>
          <w:tcPr>
            <w:tcW w:w="0" w:type="auto"/>
            <w:vAlign w:val="center"/>
          </w:tcPr>
          <w:p>
            <w:pPr>
              <w:jc w:val="center"/>
            </w:pPr>
            <w:r>
              <w:t>ЛР</w:t>
            </w:r>
          </w:p>
        </w:tc>
        <w:tc>
          <w:tcPr>
            <w:tcW w:w="0" w:type="auto"/>
            <w:vAlign w:val="center"/>
          </w:tcPr>
          <w:p>
            <w:pPr>
              <w:jc w:val="center"/>
            </w:pPr>
            <w:r>
              <w:t>СРО</w:t>
            </w:r>
          </w:p>
        </w:tc>
        <w:tc>
          <w:tcPr>
            <w:tcW w:w="0" w:type="auto"/>
            <w:vAlign w:val="center"/>
          </w:tcPr>
          <w:p>
            <w:pPr>
              <w:jc w:val="center"/>
            </w:pPr>
            <w:r>
              <w:t>Всего</w:t>
            </w:r>
          </w:p>
        </w:tc>
        <w:tc>
          <w:tcPr>
            <w:tcW w:w="0" w:type="auto"/>
            <w:vMerge/>
          </w:tcPr>
          <w:p>
            <w:pPr>
              <w:jc w:val="center"/>
            </w:pPr>
          </w:p>
        </w:tc>
      </w:tr>
      <w:tr>
        <w:tc>
          <w:tcPr>
            <w:tcW w:w="0" w:type="auto"/>
            <w:vAlign w:val="center"/>
          </w:tcPr>
          <w:p>
            <w:pPr>
              <w:pStyle w:val="a7"/>
              <w:jc w:val="center"/>
              <w:rPr>
                <w:bCs/>
                <w:sz w:val="20"/>
                <w:szCs w:val="20"/>
              </w:rPr>
            </w:pPr>
            <w:r>
              <w:rPr>
                <w:bCs/>
                <w:sz w:val="20"/>
                <w:szCs w:val="20"/>
              </w:rPr>
              <w:t>1</w:t>
            </w:r>
          </w:p>
        </w:tc>
        <w:tc>
          <w:tcPr>
            <w:tcW w:w="0" w:type="auto"/>
            <w:vAlign w:val="center"/>
          </w:tcPr>
          <w:p>
            <w:pPr>
              <w:pStyle w:val="a7"/>
              <w:rPr>
                <w:bCs/>
                <w:sz w:val="20"/>
                <w:szCs w:val="20"/>
              </w:rPr>
            </w:pPr>
            <w:r>
              <w:rPr>
                <w:bCs/>
                <w:sz w:val="20"/>
                <w:szCs w:val="20"/>
              </w:rPr>
              <w:t>Основы инженерии знаний и онтологий</w:t>
            </w:r>
          </w:p>
        </w:tc>
        <w:tc>
          <w:tcPr>
            <w:tcW w:w="0" w:type="auto"/>
            <w:vAlign w:val="center"/>
          </w:tcPr>
          <w:p>
            <w:pPr>
              <w:pStyle w:val="a7"/>
              <w:jc w:val="center"/>
              <w:rPr>
                <w:bCs/>
                <w:sz w:val="20"/>
                <w:szCs w:val="20"/>
              </w:rPr>
            </w:pPr>
            <w:r>
              <w:rPr>
                <w:bCs/>
                <w:sz w:val="20"/>
                <w:szCs w:val="20"/>
              </w:rPr>
              <w:t>7</w:t>
            </w:r>
          </w:p>
        </w:tc>
        <w:tc>
          <w:tcPr>
            <w:tcW w:w="0" w:type="auto"/>
            <w:vAlign w:val="center"/>
          </w:tcPr>
          <w:p>
            <w:pPr>
              <w:pStyle w:val="a7"/>
              <w:jc w:val="center"/>
              <w:rPr>
                <w:bCs/>
                <w:sz w:val="20"/>
                <w:szCs w:val="20"/>
              </w:rPr>
            </w:pPr>
            <w:r>
              <w:rPr>
                <w:bCs/>
                <w:sz w:val="20"/>
                <w:szCs w:val="20"/>
              </w:rPr>
              <w:t>4</w:t>
            </w:r>
          </w:p>
        </w:tc>
        <w:tc>
          <w:tcPr>
            <w:tcW w:w="0" w:type="auto"/>
            <w:vAlign w:val="center"/>
          </w:tcPr>
          <w:p>
            <w:pPr>
              <w:pStyle w:val="a7"/>
              <w:jc w:val="center"/>
              <w:rPr>
                <w:bCs/>
                <w:sz w:val="20"/>
                <w:szCs w:val="20"/>
              </w:rPr>
            </w:pPr>
            <w:r>
              <w:rPr>
                <w:bCs/>
                <w:sz w:val="20"/>
                <w:szCs w:val="20"/>
              </w:rPr>
              <w:t>8</w:t>
            </w:r>
          </w:p>
        </w:tc>
        <w:tc>
          <w:tcPr>
            <w:tcW w:w="0" w:type="auto"/>
            <w:vAlign w:val="center"/>
          </w:tcPr>
          <w:p>
            <w:pPr>
              <w:pStyle w:val="a7"/>
              <w:jc w:val="center"/>
              <w:rPr>
                <w:bCs/>
                <w:sz w:val="20"/>
                <w:szCs w:val="20"/>
              </w:rPr>
            </w:pPr>
            <w:r>
              <w:rPr>
                <w:bCs/>
                <w:sz w:val="20"/>
                <w:szCs w:val="20"/>
              </w:rPr>
              <w:t>4</w:t>
            </w:r>
          </w:p>
        </w:tc>
        <w:tc>
          <w:tcPr>
            <w:tcW w:w="0" w:type="auto"/>
            <w:vAlign w:val="center"/>
          </w:tcPr>
          <w:p>
            <w:pPr>
              <w:pStyle w:val="a7"/>
              <w:jc w:val="center"/>
              <w:rPr>
                <w:bCs/>
                <w:sz w:val="20"/>
                <w:szCs w:val="20"/>
              </w:rPr>
            </w:pPr>
            <w:r>
              <w:rPr>
                <w:bCs/>
                <w:sz w:val="20"/>
                <w:szCs w:val="20"/>
              </w:rPr>
              <w:t>18</w:t>
            </w:r>
          </w:p>
        </w:tc>
        <w:tc>
          <w:tcPr>
            <w:tcW w:w="0" w:type="auto"/>
            <w:vAlign w:val="center"/>
          </w:tcPr>
          <w:p>
            <w:pPr>
              <w:pStyle w:val="a7"/>
              <w:jc w:val="center"/>
              <w:rPr>
                <w:bCs/>
                <w:sz w:val="20"/>
                <w:szCs w:val="20"/>
              </w:rPr>
            </w:pPr>
            <w:r>
              <w:rPr>
                <w:b/>
                <w:bCs/>
                <w:sz w:val="20"/>
                <w:szCs w:val="20"/>
              </w:rPr>
              <w:t>34</w:t>
            </w:r>
          </w:p>
        </w:tc>
        <w:tc>
          <w:tcPr>
            <w:tcW w:w="0" w:type="auto"/>
          </w:tcPr>
          <w:p>
            <w:pPr>
              <w:pStyle w:val="a7"/>
              <w:rPr>
                <w:bCs/>
                <w:sz w:val="20"/>
                <w:szCs w:val="20"/>
              </w:rPr>
            </w:pPr>
            <w:r>
              <w:rPr>
                <w:bCs/>
                <w:sz w:val="20"/>
                <w:szCs w:val="20"/>
              </w:rPr>
              <w:t>З(УК-4) У(УК-4)</w:t>
            </w:r>
          </w:p>
        </w:tc>
      </w:tr>
      <w:tr>
        <w:tc>
          <w:tcPr>
            <w:tcW w:w="0" w:type="auto"/>
            <w:vAlign w:val="center"/>
          </w:tcPr>
          <w:p>
            <w:pPr>
              <w:pStyle w:val="a7"/>
              <w:jc w:val="center"/>
              <w:rPr>
                <w:bCs/>
                <w:sz w:val="20"/>
                <w:szCs w:val="20"/>
              </w:rPr>
            </w:pPr>
            <w:r>
              <w:rPr>
                <w:bCs/>
                <w:sz w:val="20"/>
                <w:szCs w:val="20"/>
              </w:rPr>
              <w:t>2</w:t>
            </w:r>
          </w:p>
        </w:tc>
        <w:tc>
          <w:tcPr>
            <w:tcW w:w="0" w:type="auto"/>
            <w:vAlign w:val="center"/>
          </w:tcPr>
          <w:p>
            <w:pPr>
              <w:pStyle w:val="a7"/>
              <w:rPr>
                <w:bCs/>
                <w:sz w:val="20"/>
                <w:szCs w:val="20"/>
              </w:rPr>
            </w:pPr>
            <w:r>
              <w:rPr>
                <w:bCs/>
                <w:sz w:val="20"/>
                <w:szCs w:val="20"/>
              </w:rPr>
              <w:t>Продукционные системы и механизмы вывода</w:t>
            </w:r>
          </w:p>
        </w:tc>
        <w:tc>
          <w:tcPr>
            <w:tcW w:w="0" w:type="auto"/>
            <w:vAlign w:val="center"/>
          </w:tcPr>
          <w:p>
            <w:pPr>
              <w:pStyle w:val="a7"/>
              <w:jc w:val="center"/>
              <w:rPr>
                <w:bCs/>
                <w:sz w:val="20"/>
                <w:szCs w:val="20"/>
              </w:rPr>
            </w:pPr>
            <w:r>
              <w:rPr>
                <w:bCs/>
                <w:sz w:val="20"/>
                <w:szCs w:val="20"/>
              </w:rPr>
              <w:t>7</w:t>
            </w:r>
          </w:p>
        </w:tc>
        <w:tc>
          <w:tcPr>
            <w:tcW w:w="0" w:type="auto"/>
            <w:vAlign w:val="center"/>
          </w:tcPr>
          <w:p>
            <w:pPr>
              <w:pStyle w:val="a7"/>
              <w:jc w:val="center"/>
              <w:rPr>
                <w:bCs/>
                <w:sz w:val="20"/>
                <w:szCs w:val="20"/>
              </w:rPr>
            </w:pPr>
            <w:r>
              <w:rPr>
                <w:bCs/>
                <w:sz w:val="20"/>
                <w:szCs w:val="20"/>
              </w:rPr>
              <w:t>4</w:t>
            </w:r>
          </w:p>
        </w:tc>
        <w:tc>
          <w:tcPr>
            <w:tcW w:w="0" w:type="auto"/>
            <w:vAlign w:val="center"/>
          </w:tcPr>
          <w:p>
            <w:pPr>
              <w:pStyle w:val="a7"/>
              <w:jc w:val="center"/>
              <w:rPr>
                <w:bCs/>
                <w:sz w:val="20"/>
                <w:szCs w:val="20"/>
              </w:rPr>
            </w:pPr>
            <w:r>
              <w:rPr>
                <w:bCs/>
                <w:sz w:val="20"/>
                <w:szCs w:val="20"/>
              </w:rPr>
              <w:t>10</w:t>
            </w:r>
          </w:p>
        </w:tc>
        <w:tc>
          <w:tcPr>
            <w:tcW w:w="0" w:type="auto"/>
            <w:vAlign w:val="center"/>
          </w:tcPr>
          <w:p>
            <w:pPr>
              <w:pStyle w:val="a7"/>
              <w:jc w:val="center"/>
              <w:rPr>
                <w:bCs/>
                <w:sz w:val="20"/>
                <w:szCs w:val="20"/>
              </w:rPr>
            </w:pPr>
            <w:r>
              <w:rPr>
                <w:bCs/>
                <w:sz w:val="20"/>
                <w:szCs w:val="20"/>
              </w:rPr>
              <w:t>4</w:t>
            </w:r>
          </w:p>
        </w:tc>
        <w:tc>
          <w:tcPr>
            <w:tcW w:w="0" w:type="auto"/>
            <w:vAlign w:val="center"/>
          </w:tcPr>
          <w:p>
            <w:pPr>
              <w:pStyle w:val="a7"/>
              <w:jc w:val="center"/>
              <w:rPr>
                <w:bCs/>
                <w:sz w:val="20"/>
                <w:szCs w:val="20"/>
              </w:rPr>
            </w:pPr>
            <w:r>
              <w:rPr>
                <w:bCs/>
                <w:sz w:val="20"/>
                <w:szCs w:val="20"/>
              </w:rPr>
              <w:t>22</w:t>
            </w:r>
          </w:p>
        </w:tc>
        <w:tc>
          <w:tcPr>
            <w:tcW w:w="0" w:type="auto"/>
            <w:vAlign w:val="center"/>
          </w:tcPr>
          <w:p>
            <w:pPr>
              <w:pStyle w:val="a7"/>
              <w:jc w:val="center"/>
              <w:rPr>
                <w:bCs/>
                <w:sz w:val="20"/>
                <w:szCs w:val="20"/>
              </w:rPr>
            </w:pPr>
            <w:r>
              <w:rPr>
                <w:b/>
                <w:bCs/>
                <w:sz w:val="20"/>
                <w:szCs w:val="20"/>
              </w:rPr>
              <w:t>40</w:t>
            </w:r>
          </w:p>
        </w:tc>
        <w:tc>
          <w:tcPr>
            <w:tcW w:w="0" w:type="auto"/>
          </w:tcPr>
          <w:p>
            <w:pPr>
              <w:pStyle w:val="a7"/>
              <w:rPr>
                <w:bCs/>
                <w:sz w:val="20"/>
                <w:szCs w:val="20"/>
              </w:rPr>
            </w:pPr>
            <w:r>
              <w:rPr>
                <w:bCs/>
                <w:sz w:val="20"/>
                <w:szCs w:val="20"/>
              </w:rPr>
              <w:t>З(ОПК-1) У(ОПК-1)</w:t>
            </w:r>
          </w:p>
        </w:tc>
      </w:tr>
      <w:tr>
        <w:tc>
          <w:tcPr>
            <w:tcW w:w="0" w:type="auto"/>
            <w:vAlign w:val="center"/>
          </w:tcPr>
          <w:p>
            <w:pPr>
              <w:pStyle w:val="a7"/>
              <w:jc w:val="center"/>
              <w:rPr>
                <w:bCs/>
                <w:sz w:val="20"/>
                <w:szCs w:val="20"/>
              </w:rPr>
            </w:pPr>
            <w:r>
              <w:rPr>
                <w:bCs/>
                <w:sz w:val="20"/>
                <w:szCs w:val="20"/>
              </w:rPr>
              <w:t>3</w:t>
            </w:r>
          </w:p>
        </w:tc>
        <w:tc>
          <w:tcPr>
            <w:tcW w:w="0" w:type="auto"/>
            <w:vAlign w:val="center"/>
          </w:tcPr>
          <w:p>
            <w:pPr>
              <w:pStyle w:val="a7"/>
              <w:rPr>
                <w:bCs/>
                <w:sz w:val="20"/>
                <w:szCs w:val="20"/>
              </w:rPr>
            </w:pPr>
            <w:r>
              <w:rPr>
                <w:bCs/>
                <w:sz w:val="20"/>
                <w:szCs w:val="20"/>
              </w:rPr>
              <w:t>Нечёткая логика и нечёткие системы управления</w:t>
            </w:r>
          </w:p>
        </w:tc>
        <w:tc>
          <w:tcPr>
            <w:tcW w:w="0" w:type="auto"/>
            <w:vAlign w:val="center"/>
          </w:tcPr>
          <w:p>
            <w:pPr>
              <w:pStyle w:val="a7"/>
              <w:jc w:val="center"/>
              <w:rPr>
                <w:bCs/>
                <w:sz w:val="20"/>
                <w:szCs w:val="20"/>
              </w:rPr>
            </w:pPr>
            <w:r>
              <w:rPr>
                <w:bCs/>
                <w:sz w:val="20"/>
                <w:szCs w:val="20"/>
              </w:rPr>
              <w:t>7</w:t>
            </w:r>
          </w:p>
        </w:tc>
        <w:tc>
          <w:tcPr>
            <w:tcW w:w="0" w:type="auto"/>
            <w:vAlign w:val="center"/>
          </w:tcPr>
          <w:p>
            <w:pPr>
              <w:pStyle w:val="a7"/>
              <w:jc w:val="center"/>
              <w:rPr>
                <w:bCs/>
                <w:sz w:val="20"/>
                <w:szCs w:val="20"/>
              </w:rPr>
            </w:pPr>
            <w:r>
              <w:rPr>
                <w:bCs/>
                <w:sz w:val="20"/>
                <w:szCs w:val="20"/>
              </w:rPr>
              <w:t>3</w:t>
            </w:r>
          </w:p>
        </w:tc>
        <w:tc>
          <w:tcPr>
            <w:tcW w:w="0" w:type="auto"/>
            <w:vAlign w:val="center"/>
          </w:tcPr>
          <w:p>
            <w:pPr>
              <w:pStyle w:val="a7"/>
              <w:jc w:val="center"/>
              <w:rPr>
                <w:bCs/>
                <w:sz w:val="20"/>
                <w:szCs w:val="20"/>
              </w:rPr>
            </w:pPr>
            <w:r>
              <w:rPr>
                <w:bCs/>
                <w:sz w:val="20"/>
                <w:szCs w:val="20"/>
              </w:rPr>
              <w:t>10</w:t>
            </w:r>
          </w:p>
        </w:tc>
        <w:tc>
          <w:tcPr>
            <w:tcW w:w="0" w:type="auto"/>
            <w:vAlign w:val="center"/>
          </w:tcPr>
          <w:p>
            <w:pPr>
              <w:pStyle w:val="a7"/>
              <w:jc w:val="center"/>
              <w:rPr>
                <w:bCs/>
                <w:sz w:val="20"/>
                <w:szCs w:val="20"/>
              </w:rPr>
            </w:pPr>
            <w:r>
              <w:rPr>
                <w:bCs/>
                <w:sz w:val="20"/>
                <w:szCs w:val="20"/>
              </w:rPr>
              <w:t>6</w:t>
            </w:r>
          </w:p>
        </w:tc>
        <w:tc>
          <w:tcPr>
            <w:tcW w:w="0" w:type="auto"/>
            <w:vAlign w:val="center"/>
          </w:tcPr>
          <w:p>
            <w:pPr>
              <w:pStyle w:val="a7"/>
              <w:jc w:val="center"/>
              <w:rPr>
                <w:bCs/>
                <w:sz w:val="20"/>
                <w:szCs w:val="20"/>
              </w:rPr>
            </w:pPr>
            <w:r>
              <w:rPr>
                <w:bCs/>
                <w:sz w:val="20"/>
                <w:szCs w:val="20"/>
              </w:rPr>
              <w:t>24</w:t>
            </w:r>
          </w:p>
        </w:tc>
        <w:tc>
          <w:tcPr>
            <w:tcW w:w="0" w:type="auto"/>
            <w:vAlign w:val="center"/>
          </w:tcPr>
          <w:p>
            <w:pPr>
              <w:pStyle w:val="a7"/>
              <w:jc w:val="center"/>
              <w:rPr>
                <w:bCs/>
                <w:sz w:val="20"/>
                <w:szCs w:val="20"/>
              </w:rPr>
            </w:pPr>
            <w:r>
              <w:rPr>
                <w:b/>
                <w:bCs/>
                <w:sz w:val="20"/>
                <w:szCs w:val="20"/>
              </w:rPr>
              <w:t>43</w:t>
            </w:r>
          </w:p>
        </w:tc>
        <w:tc>
          <w:tcPr>
            <w:tcW w:w="0" w:type="auto"/>
          </w:tcPr>
          <w:p>
            <w:pPr>
              <w:pStyle w:val="a7"/>
              <w:rPr>
                <w:bCs/>
                <w:sz w:val="20"/>
                <w:szCs w:val="20"/>
              </w:rPr>
            </w:pPr>
            <w:r>
              <w:rPr>
                <w:bCs/>
                <w:sz w:val="20"/>
                <w:szCs w:val="20"/>
              </w:rPr>
              <w:t>З(ОПК-6) У(ОПК-6)</w:t>
            </w:r>
          </w:p>
        </w:tc>
      </w:tr>
      <w:tr>
        <w:tc>
          <w:tcPr>
            <w:tcW w:w="0" w:type="auto"/>
            <w:vAlign w:val="center"/>
          </w:tcPr>
          <w:p>
            <w:pPr>
              <w:pStyle w:val="a7"/>
              <w:jc w:val="center"/>
              <w:rPr>
                <w:bCs/>
                <w:sz w:val="20"/>
                <w:szCs w:val="20"/>
              </w:rPr>
            </w:pPr>
            <w:r>
              <w:rPr>
                <w:bCs/>
                <w:sz w:val="20"/>
                <w:szCs w:val="20"/>
              </w:rPr>
              <w:t>4</w:t>
            </w:r>
          </w:p>
        </w:tc>
        <w:tc>
          <w:tcPr>
            <w:tcW w:w="0" w:type="auto"/>
            <w:vAlign w:val="center"/>
          </w:tcPr>
          <w:p>
            <w:pPr>
              <w:pStyle w:val="a7"/>
              <w:rPr>
                <w:bCs/>
                <w:sz w:val="20"/>
                <w:szCs w:val="20"/>
              </w:rPr>
            </w:pPr>
            <w:r>
              <w:rPr>
                <w:bCs/>
                <w:sz w:val="20"/>
                <w:szCs w:val="20"/>
              </w:rPr>
              <w:t>Гибридные и нейросимволические системы</w:t>
            </w:r>
          </w:p>
        </w:tc>
        <w:tc>
          <w:tcPr>
            <w:tcW w:w="0" w:type="auto"/>
            <w:vAlign w:val="center"/>
          </w:tcPr>
          <w:p>
            <w:pPr>
              <w:pStyle w:val="a7"/>
              <w:jc w:val="center"/>
              <w:rPr>
                <w:bCs/>
                <w:sz w:val="20"/>
                <w:szCs w:val="20"/>
              </w:rPr>
            </w:pPr>
            <w:r>
              <w:rPr>
                <w:bCs/>
                <w:sz w:val="20"/>
                <w:szCs w:val="20"/>
              </w:rPr>
              <w:t>7</w:t>
            </w:r>
          </w:p>
        </w:tc>
        <w:tc>
          <w:tcPr>
            <w:tcW w:w="0" w:type="auto"/>
            <w:vAlign w:val="center"/>
          </w:tcPr>
          <w:p>
            <w:pPr>
              <w:pStyle w:val="a7"/>
              <w:jc w:val="center"/>
              <w:rPr>
                <w:bCs/>
                <w:sz w:val="20"/>
                <w:szCs w:val="20"/>
              </w:rPr>
            </w:pPr>
            <w:r>
              <w:rPr>
                <w:bCs/>
                <w:sz w:val="20"/>
                <w:szCs w:val="20"/>
              </w:rPr>
              <w:t>4</w:t>
            </w:r>
          </w:p>
        </w:tc>
        <w:tc>
          <w:tcPr>
            <w:tcW w:w="0" w:type="auto"/>
            <w:vAlign w:val="center"/>
          </w:tcPr>
          <w:p>
            <w:pPr>
              <w:pStyle w:val="a7"/>
              <w:jc w:val="center"/>
              <w:rPr>
                <w:bCs/>
                <w:sz w:val="20"/>
                <w:szCs w:val="20"/>
              </w:rPr>
            </w:pPr>
            <w:r>
              <w:rPr>
                <w:bCs/>
                <w:sz w:val="20"/>
                <w:szCs w:val="20"/>
              </w:rPr>
              <w:t>8</w:t>
            </w:r>
          </w:p>
        </w:tc>
        <w:tc>
          <w:tcPr>
            <w:tcW w:w="0" w:type="auto"/>
            <w:vAlign w:val="center"/>
          </w:tcPr>
          <w:p>
            <w:pPr>
              <w:pStyle w:val="a7"/>
              <w:jc w:val="center"/>
              <w:rPr>
                <w:bCs/>
                <w:sz w:val="20"/>
                <w:szCs w:val="20"/>
              </w:rPr>
            </w:pPr>
            <w:r>
              <w:rPr>
                <w:bCs/>
                <w:sz w:val="20"/>
                <w:szCs w:val="20"/>
              </w:rPr>
              <w:t>4</w:t>
            </w:r>
          </w:p>
        </w:tc>
        <w:tc>
          <w:tcPr>
            <w:tcW w:w="0" w:type="auto"/>
            <w:vAlign w:val="center"/>
          </w:tcPr>
          <w:p>
            <w:pPr>
              <w:pStyle w:val="a7"/>
              <w:jc w:val="center"/>
              <w:rPr>
                <w:bCs/>
                <w:sz w:val="20"/>
                <w:szCs w:val="20"/>
              </w:rPr>
            </w:pPr>
            <w:r>
              <w:rPr>
                <w:bCs/>
                <w:sz w:val="20"/>
                <w:szCs w:val="20"/>
              </w:rPr>
              <w:t>20</w:t>
            </w:r>
          </w:p>
        </w:tc>
        <w:tc>
          <w:tcPr>
            <w:tcW w:w="0" w:type="auto"/>
            <w:vAlign w:val="center"/>
          </w:tcPr>
          <w:p>
            <w:pPr>
              <w:pStyle w:val="a7"/>
              <w:jc w:val="center"/>
              <w:rPr>
                <w:bCs/>
                <w:sz w:val="20"/>
                <w:szCs w:val="20"/>
              </w:rPr>
            </w:pPr>
            <w:r>
              <w:rPr>
                <w:b/>
                <w:bCs/>
                <w:sz w:val="20"/>
                <w:szCs w:val="20"/>
              </w:rPr>
              <w:t>36</w:t>
            </w:r>
          </w:p>
        </w:tc>
        <w:tc>
          <w:tcPr>
            <w:tcW w:w="0" w:type="auto"/>
          </w:tcPr>
          <w:p>
            <w:pPr>
              <w:pStyle w:val="a7"/>
              <w:rPr>
                <w:bCs/>
                <w:sz w:val="20"/>
                <w:szCs w:val="20"/>
              </w:rPr>
            </w:pPr>
            <w:r>
              <w:rPr>
                <w:bCs/>
                <w:sz w:val="20"/>
                <w:szCs w:val="20"/>
              </w:rPr>
              <w:t>У(ПК-2) В(ПК-2)</w:t>
            </w:r>
          </w:p>
        </w:tc>
      </w:tr>
      <w:tr>
        <w:tc>
          <w:tcPr>
            <w:tcW w:w="0" w:type="auto"/>
            <w:vAlign w:val="center"/>
          </w:tcPr>
          <w:p>
            <w:pPr>
              <w:pStyle w:val="a7"/>
              <w:jc w:val="center"/>
              <w:rPr>
                <w:bCs/>
                <w:sz w:val="20"/>
                <w:szCs w:val="20"/>
              </w:rPr>
            </w:pPr>
            <w:r>
              <w:rPr>
                <w:bCs/>
                <w:sz w:val="20"/>
                <w:szCs w:val="20"/>
              </w:rPr>
            </w:r>
          </w:p>
        </w:tc>
        <w:tc>
          <w:tcPr>
            <w:tcW w:w="0" w:type="auto"/>
            <w:vAlign w:val="center"/>
          </w:tcPr>
          <w:p>
            <w:pPr>
              <w:pStyle w:val="a7"/>
              <w:rPr>
                <w:bCs/>
                <w:sz w:val="20"/>
                <w:szCs w:val="20"/>
              </w:rPr>
            </w:pPr>
            <w:r>
              <w:rPr>
                <w:bCs/>
                <w:sz w:val="20"/>
                <w:szCs w:val="20"/>
              </w:rPr>
              <w:t>ИТОГО:</w:t>
            </w:r>
          </w:p>
        </w:tc>
        <w:tc>
          <w:tcPr>
            <w:tcW w:w="0" w:type="auto"/>
            <w:vAlign w:val="center"/>
          </w:tcPr>
          <w:p>
            <w:pPr>
              <w:pStyle w:val="a7"/>
              <w:jc w:val="center"/>
              <w:rPr>
                <w:bCs/>
                <w:sz w:val="20"/>
                <w:szCs w:val="20"/>
              </w:rPr>
            </w:pPr>
            <w:r>
              <w:rPr>
                <w:bCs/>
                <w:sz w:val="20"/>
                <w:szCs w:val="20"/>
              </w:rPr>
            </w:r>
          </w:p>
        </w:tc>
        <w:tc>
          <w:tcPr>
            <w:tcW w:w="0" w:type="auto"/>
            <w:vAlign w:val="center"/>
          </w:tcPr>
          <w:p>
            <w:pPr>
              <w:pStyle w:val="a7"/>
              <w:jc w:val="center"/>
              <w:rPr>
                <w:bCs/>
                <w:sz w:val="20"/>
                <w:szCs w:val="20"/>
              </w:rPr>
            </w:pPr>
            <w:r>
              <w:rPr>
                <w:bCs/>
                <w:sz w:val="20"/>
                <w:szCs w:val="20"/>
              </w:rPr>
              <w:t>15</w:t>
            </w:r>
          </w:p>
        </w:tc>
        <w:tc>
          <w:tcPr>
            <w:tcW w:w="0" w:type="auto"/>
            <w:vAlign w:val="center"/>
          </w:tcPr>
          <w:p>
            <w:pPr>
              <w:pStyle w:val="a7"/>
              <w:jc w:val="center"/>
              <w:rPr>
                <w:bCs/>
                <w:sz w:val="20"/>
                <w:szCs w:val="20"/>
              </w:rPr>
            </w:pPr>
            <w:r>
              <w:rPr>
                <w:bCs/>
                <w:sz w:val="20"/>
                <w:szCs w:val="20"/>
              </w:rPr>
              <w:t>36</w:t>
            </w:r>
          </w:p>
        </w:tc>
        <w:tc>
          <w:tcPr>
            <w:tcW w:w="0" w:type="auto"/>
            <w:vAlign w:val="center"/>
          </w:tcPr>
          <w:p>
            <w:pPr>
              <w:pStyle w:val="a7"/>
              <w:jc w:val="center"/>
              <w:rPr>
                <w:bCs/>
                <w:sz w:val="20"/>
                <w:szCs w:val="20"/>
              </w:rPr>
            </w:pPr>
            <w:r>
              <w:rPr>
                <w:bCs/>
                <w:sz w:val="20"/>
                <w:szCs w:val="20"/>
              </w:rPr>
              <w:t>18</w:t>
            </w:r>
          </w:p>
        </w:tc>
        <w:tc>
          <w:tcPr>
            <w:tcW w:w="0" w:type="auto"/>
            <w:vAlign w:val="center"/>
          </w:tcPr>
          <w:p>
            <w:pPr>
              <w:pStyle w:val="a7"/>
              <w:jc w:val="center"/>
              <w:rPr>
                <w:bCs/>
                <w:sz w:val="20"/>
                <w:szCs w:val="20"/>
              </w:rPr>
            </w:pPr>
            <w:r>
              <w:rPr>
                <w:bCs/>
                <w:sz w:val="20"/>
                <w:szCs w:val="20"/>
              </w:rPr>
              <w:t>84</w:t>
            </w:r>
          </w:p>
        </w:tc>
        <w:tc>
          <w:tcPr>
            <w:tcW w:w="0" w:type="auto"/>
            <w:vAlign w:val="center"/>
          </w:tcPr>
          <w:p>
            <w:pPr>
              <w:pStyle w:val="a7"/>
              <w:jc w:val="center"/>
              <w:rPr>
                <w:bCs/>
                <w:sz w:val="20"/>
                <w:szCs w:val="20"/>
              </w:rPr>
            </w:pPr>
            <w:r>
              <w:rPr>
                <w:b/>
                <w:bCs/>
                <w:sz w:val="20"/>
                <w:szCs w:val="20"/>
              </w:rPr>
              <w:t>153</w:t>
            </w:r>
          </w:p>
        </w:tc>
        <w:tc>
          <w:tcPr>
            <w:tcW w:w="0" w:type="auto"/>
          </w:tcPr>
          <w:p>
            <w:pPr>
              <w:pStyle w:val="a7"/>
              <w:rPr>
                <w:bCs/>
                <w:sz w:val="20"/>
                <w:szCs w:val="20"/>
              </w:rPr>
            </w:pPr>
            <w:r>
              <w:rPr>
                <w:bCs/>
                <w:sz w:val="20"/>
                <w:szCs w:val="20"/>
              </w:rPr>
            </w:r>
          </w:p>
        </w:tc>
      </w:tr>
    </w:tbl>
    <w:p>
      <w:pPr>
        <w:ind w:firstLine="708"/>
        <w:jc w:val="both"/>
        <w:rPr>
          <w:spacing w:val="-2"/>
        </w:rPr>
      </w:pPr>
    </w:p>
    <w:p>
      <w:pPr>
        <w:ind w:firstLine="708"/>
        <w:jc w:val="both"/>
        <w:rPr>
          <w:spacing w:val="-2"/>
        </w:rPr>
      </w:pPr>
    </w:p>
    <w:p>
      <w:pPr>
        <w:ind w:firstLine="708"/>
        <w:jc w:val="both"/>
        <w:rPr>
          <w:spacing w:val="-2"/>
        </w:rPr>
      </w:pPr>
    </w:p>
    <w:p>
      <w:pPr>
        <w:ind w:firstLine="709"/>
        <w:rPr>
          <w:b/>
        </w:rPr>
      </w:pPr>
    </w:p>
    <w:p>
      <w:pPr>
        <w:spacing w:after="120"/>
        <w:ind w:firstLine="709"/>
        <w:rPr>
          <w:b/>
        </w:rPr>
      </w:pPr>
      <w:r>
        <w:rPr>
          <w:b/>
        </w:rPr>
        <w:t>4.2. Содержание лекционного курса</w:t>
      </w:r>
    </w:p>
    <w:tbl>
      <w:tblPr>
        <w:tblW w:w="0" w:type="auto"/>
        <w:tblCellMar>
          <w:left w:w="40" w:type="dxa"/>
          <w:right w:w="40" w:type="dxa"/>
        </w:tblCellMar>
        <w:tblLook w:val="0000" w:firstRow="0" w:lastRow="0" w:firstColumn="0" w:lastColumn="0" w:noHBand="0" w:noVBand="0"/>
      </w:tblPr>
      <w:tblGrid>
        <w:gridCol w:w="3433"/>
        <w:gridCol w:w="1908"/>
        <w:gridCol w:w="1601"/>
        <w:gridCol w:w="1118"/>
        <w:gridCol w:w="1118"/>
        <w:gridCol w:w="1107"/>
      </w:tblGrid>
      <w:tr>
        <w:trPr>
          <w:trHeight w:val="65"/>
        </w:trPr>
        <w:tc>
          <w:tcPr>
            <w:tcW w:w="0" w:type="auto"/>
            <w:vMerge w:val="restart"/>
            <w:tcBorders>
              <w:top w:val="single" w:sz="4" w:space="0" w:color="auto"/>
              <w:left w:val="single" w:sz="4" w:space="0" w:color="auto"/>
              <w:right w:val="single" w:sz="4" w:space="0" w:color="auto"/>
            </w:tcBorders>
            <w:vAlign w:val="center"/>
          </w:tcPr>
          <w:p>
            <w:pPr>
              <w:shd w:val="clear" w:color="auto" w:fill="FFFFFF"/>
              <w:jc w:val="center"/>
              <w:rPr>
                <w:bCs/>
                <w:sz w:val="20"/>
                <w:szCs w:val="20"/>
              </w:rPr>
            </w:pPr>
            <w:r>
              <w:t>№ пп.</w:t>
            </w:r>
          </w:p>
        </w:tc>
        <w:tc>
          <w:tcPr>
            <w:tcW w:w="0" w:type="auto"/>
            <w:vMerge w:val="restart"/>
            <w:tcBorders>
              <w:top w:val="single" w:sz="4" w:space="0" w:color="auto"/>
              <w:left w:val="single" w:sz="4" w:space="0" w:color="auto"/>
              <w:right w:val="single" w:sz="4" w:space="0" w:color="auto"/>
            </w:tcBorders>
            <w:vAlign w:val="center"/>
          </w:tcPr>
          <w:p>
            <w:pPr>
              <w:shd w:val="clear" w:color="auto" w:fill="FFFFFF"/>
              <w:jc w:val="center"/>
              <w:rPr>
                <w:bCs/>
                <w:sz w:val="20"/>
                <w:szCs w:val="20"/>
              </w:rPr>
            </w:pPr>
            <w:r>
              <w:t>Номер раздела</w:t>
            </w:r>
          </w:p>
        </w:tc>
        <w:tc>
          <w:tcPr>
            <w:tcW w:w="0" w:type="auto"/>
            <w:vMerge w:val="restart"/>
            <w:tcBorders>
              <w:top w:val="single" w:sz="4" w:space="0" w:color="auto"/>
              <w:left w:val="single" w:sz="4" w:space="0" w:color="auto"/>
              <w:right w:val="single" w:sz="4" w:space="0" w:color="auto"/>
            </w:tcBorders>
            <w:vAlign w:val="center"/>
          </w:tcPr>
          <w:p>
            <w:pPr>
              <w:shd w:val="clear" w:color="auto" w:fill="FFFFFF"/>
              <w:jc w:val="center"/>
              <w:rPr>
                <w:b/>
                <w:bCs/>
                <w:sz w:val="20"/>
                <w:szCs w:val="20"/>
              </w:rPr>
            </w:pPr>
            <w:r>
              <w:t>Название темы</w:t>
            </w:r>
          </w:p>
        </w:tc>
        <w:tc>
          <w:tcPr>
            <w:tcW w:w="0" w:type="auto"/>
            <w:gridSpan w:val="3"/>
            <w:tcBorders>
              <w:top w:val="single" w:sz="4" w:space="0" w:color="auto"/>
              <w:left w:val="single" w:sz="4" w:space="0" w:color="auto"/>
              <w:bottom w:val="single" w:sz="4" w:space="0" w:color="auto"/>
              <w:right w:val="single" w:sz="4" w:space="0" w:color="auto"/>
            </w:tcBorders>
            <w:vAlign w:val="center"/>
          </w:tcPr>
          <w:p>
            <w:pPr>
              <w:shd w:val="clear" w:color="auto" w:fill="FFFFFF"/>
              <w:jc w:val="center"/>
            </w:pPr>
            <w:r>
              <w:t>Трудоемкость,</w:t>
            </w:r>
          </w:p>
          <w:p>
            <w:pPr>
              <w:shd w:val="clear" w:color="auto" w:fill="FFFFFF"/>
              <w:jc w:val="center"/>
              <w:rPr>
                <w:bCs/>
                <w:sz w:val="20"/>
                <w:szCs w:val="20"/>
              </w:rPr>
            </w:pPr>
            <w:r>
              <w:t>часы</w:t>
            </w:r>
          </w:p>
        </w:tc>
      </w:tr>
      <w:tr>
        <w:trPr>
          <w:trHeight w:val="907"/>
        </w:trPr>
        <w:tc>
          <w:tcPr>
            <w:tcW w:w="0" w:type="auto"/>
            <w:vMerge/>
            <w:tcBorders>
              <w:left w:val="single" w:sz="4" w:space="0" w:color="auto"/>
              <w:bottom w:val="single" w:sz="4" w:space="0" w:color="auto"/>
              <w:right w:val="single" w:sz="4" w:space="0" w:color="auto"/>
            </w:tcBorders>
            <w:vAlign w:val="center"/>
          </w:tcPr>
          <w:p>
            <w:pPr>
              <w:shd w:val="clear" w:color="auto" w:fill="FFFFFF"/>
              <w:jc w:val="center"/>
              <w:rPr>
                <w:bCs/>
                <w:sz w:val="20"/>
                <w:szCs w:val="20"/>
              </w:rPr>
            </w:pPr>
          </w:p>
        </w:tc>
        <w:tc>
          <w:tcPr>
            <w:tcW w:w="0" w:type="auto"/>
            <w:vMerge/>
            <w:tcBorders>
              <w:left w:val="single" w:sz="4" w:space="0" w:color="auto"/>
              <w:bottom w:val="single" w:sz="4" w:space="0" w:color="auto"/>
              <w:right w:val="single" w:sz="4" w:space="0" w:color="auto"/>
            </w:tcBorders>
            <w:vAlign w:val="center"/>
          </w:tcPr>
          <w:p>
            <w:pPr>
              <w:shd w:val="clear" w:color="auto" w:fill="FFFFFF"/>
              <w:jc w:val="center"/>
              <w:rPr>
                <w:bCs/>
                <w:sz w:val="20"/>
                <w:szCs w:val="20"/>
              </w:rPr>
            </w:pPr>
          </w:p>
        </w:tc>
        <w:tc>
          <w:tcPr>
            <w:tcW w:w="0" w:type="auto"/>
            <w:vMerge/>
            <w:tcBorders>
              <w:left w:val="single" w:sz="4" w:space="0" w:color="auto"/>
              <w:bottom w:val="single" w:sz="4" w:space="0" w:color="auto"/>
              <w:right w:val="single" w:sz="4" w:space="0" w:color="auto"/>
            </w:tcBorders>
            <w:vAlign w:val="center"/>
          </w:tcPr>
          <w:p>
            <w:pPr>
              <w:shd w:val="clear" w:color="auto" w:fill="FFFFFF"/>
              <w:jc w:val="center"/>
              <w:rPr>
                <w:b/>
                <w:bCs/>
                <w:sz w:val="20"/>
                <w:szCs w:val="20"/>
              </w:rPr>
            </w:pP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очно-заочная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заочная</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1</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1-Основы инженерии знаний</w:t>
            </w:r>
          </w:p>
        </w:tc>
        <w:tc>
          <w:tcPr>
            <w:tcW w:w="0" w:type="auto"/>
            <w:tcBorders>
              <w:top w:val="single" w:sz="4" w:space="0" w:color="auto"/>
              <w:left w:val="single" w:sz="4" w:space="0" w:color="auto"/>
              <w:bottom w:val="single" w:sz="4" w:space="0" w:color="auto"/>
              <w:right w:val="single" w:sz="4" w:space="0" w:color="auto"/>
            </w:tcBorders>
            <w:vAlign w:val="center"/>
          </w:tcPr>
          <w:p>
            <w:pPr>
              <w:shd w:val="clear" w:color="auto" w:fill="FFFFFF"/>
              <w:rPr>
                <w:b/>
                <w:bCs/>
                <w:sz w:val="20"/>
                <w:szCs w:val="20"/>
              </w:rPr>
            </w:pPr>
            <w:r>
              <w:rPr>
                <w:b/>
                <w:bCs/>
                <w:sz w:val="20"/>
                <w:szCs w:val="20"/>
              </w:rPr>
              <w:t>Лекция 1. История ЭС. Структура экспертной системы. MYCIN, DENDRAL</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1-Основы инженерии знаний</w:t>
            </w:r>
          </w:p>
        </w:tc>
        <w:tc>
          <w:tcPr>
            <w:tcW w:w="0" w:type="auto"/>
            <w:tcBorders>
              <w:top w:val="single" w:sz="4" w:space="0" w:color="auto"/>
              <w:left w:val="single" w:sz="4" w:space="0" w:color="auto"/>
              <w:bottom w:val="single" w:sz="4" w:space="0" w:color="auto"/>
              <w:right w:val="single" w:sz="4" w:space="0" w:color="auto"/>
            </w:tcBorders>
            <w:vAlign w:val="center"/>
          </w:tcPr>
          <w:p>
            <w:pPr>
              <w:shd w:val="clear" w:color="auto" w:fill="FFFFFF"/>
              <w:rPr>
                <w:b/>
                <w:bCs/>
                <w:sz w:val="20"/>
                <w:szCs w:val="20"/>
              </w:rPr>
            </w:pPr>
            <w:r>
              <w:rPr>
                <w:b/>
                <w:bCs/>
                <w:sz w:val="20"/>
                <w:szCs w:val="20"/>
              </w:rPr>
              <w:t>Лекция 2. Онтологии: OWL, RDF, SPARQL. Protégé</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3</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2-Продукционные системы</w:t>
            </w:r>
          </w:p>
        </w:tc>
        <w:tc>
          <w:tcPr>
            <w:tcW w:w="0" w:type="auto"/>
            <w:tcBorders>
              <w:top w:val="single" w:sz="4" w:space="0" w:color="auto"/>
              <w:left w:val="single" w:sz="4" w:space="0" w:color="auto"/>
              <w:bottom w:val="single" w:sz="4" w:space="0" w:color="auto"/>
              <w:right w:val="single" w:sz="4" w:space="0" w:color="auto"/>
            </w:tcBorders>
            <w:vAlign w:val="center"/>
          </w:tcPr>
          <w:p>
            <w:pPr>
              <w:shd w:val="clear" w:color="auto" w:fill="FFFFFF"/>
              <w:rPr>
                <w:b/>
                <w:bCs/>
                <w:sz w:val="20"/>
                <w:szCs w:val="20"/>
              </w:rPr>
            </w:pPr>
            <w:r>
              <w:rPr>
                <w:b/>
                <w:bCs/>
                <w:sz w:val="20"/>
                <w:szCs w:val="20"/>
              </w:rPr>
              <w:t>Лекция 3. Продукционные правила. Алгоритм Rete. CLIPS</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4</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2-Продукционные системы</w:t>
            </w:r>
          </w:p>
        </w:tc>
        <w:tc>
          <w:tcPr>
            <w:tcW w:w="0" w:type="auto"/>
            <w:tcBorders>
              <w:top w:val="single" w:sz="4" w:space="0" w:color="auto"/>
              <w:left w:val="single" w:sz="4" w:space="0" w:color="auto"/>
              <w:bottom w:val="single" w:sz="4" w:space="0" w:color="auto"/>
              <w:right w:val="single" w:sz="4" w:space="0" w:color="auto"/>
            </w:tcBorders>
            <w:vAlign w:val="center"/>
          </w:tcPr>
          <w:p>
            <w:pPr>
              <w:shd w:val="clear" w:color="auto" w:fill="FFFFFF"/>
              <w:rPr>
                <w:b/>
                <w:bCs/>
                <w:sz w:val="20"/>
                <w:szCs w:val="20"/>
              </w:rPr>
            </w:pPr>
            <w:r>
              <w:rPr>
                <w:b/>
                <w:bCs/>
                <w:sz w:val="20"/>
                <w:szCs w:val="20"/>
              </w:rPr>
              <w:t>Лекция 4. Фреймовые системы. Семантические сети</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5</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3-Нечёткая логика</w:t>
            </w:r>
          </w:p>
        </w:tc>
        <w:tc>
          <w:tcPr>
            <w:tcW w:w="0" w:type="auto"/>
            <w:tcBorders>
              <w:top w:val="single" w:sz="4" w:space="0" w:color="auto"/>
              <w:left w:val="single" w:sz="4" w:space="0" w:color="auto"/>
              <w:bottom w:val="single" w:sz="4" w:space="0" w:color="auto"/>
              <w:right w:val="single" w:sz="4" w:space="0" w:color="auto"/>
            </w:tcBorders>
            <w:vAlign w:val="center"/>
          </w:tcPr>
          <w:p>
            <w:pPr>
              <w:shd w:val="clear" w:color="auto" w:fill="FFFFFF"/>
              <w:rPr>
                <w:b/>
                <w:bCs/>
                <w:sz w:val="20"/>
                <w:szCs w:val="20"/>
              </w:rPr>
            </w:pPr>
            <w:r>
              <w:rPr>
                <w:b/>
                <w:bCs/>
                <w:sz w:val="20"/>
                <w:szCs w:val="20"/>
              </w:rPr>
              <w:t>Лекция 5. Нечёткие множества. Операции. Функции принадлежности</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6</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3-Нечёткая логика</w:t>
            </w:r>
          </w:p>
        </w:tc>
        <w:tc>
          <w:tcPr>
            <w:tcW w:w="0" w:type="auto"/>
            <w:tcBorders>
              <w:top w:val="single" w:sz="4" w:space="0" w:color="auto"/>
              <w:left w:val="single" w:sz="4" w:space="0" w:color="auto"/>
              <w:bottom w:val="single" w:sz="4" w:space="0" w:color="auto"/>
              <w:right w:val="single" w:sz="4" w:space="0" w:color="auto"/>
            </w:tcBorders>
            <w:vAlign w:val="center"/>
          </w:tcPr>
          <w:p>
            <w:pPr>
              <w:shd w:val="clear" w:color="auto" w:fill="FFFFFF"/>
              <w:rPr>
                <w:b/>
                <w:bCs/>
                <w:sz w:val="20"/>
                <w:szCs w:val="20"/>
              </w:rPr>
            </w:pPr>
            <w:r>
              <w:rPr>
                <w:b/>
                <w:bCs/>
                <w:sz w:val="20"/>
                <w:szCs w:val="20"/>
              </w:rPr>
              <w:t>Лекция 6. Системы Мамдани и Сугено. Дефаззификация</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1</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7</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4-Гибридные системы</w:t>
            </w:r>
          </w:p>
        </w:tc>
        <w:tc>
          <w:tcPr>
            <w:tcW w:w="0" w:type="auto"/>
            <w:tcBorders>
              <w:top w:val="single" w:sz="4" w:space="0" w:color="auto"/>
              <w:left w:val="single" w:sz="4" w:space="0" w:color="auto"/>
              <w:bottom w:val="single" w:sz="4" w:space="0" w:color="auto"/>
              <w:right w:val="single" w:sz="4" w:space="0" w:color="auto"/>
            </w:tcBorders>
            <w:vAlign w:val="center"/>
          </w:tcPr>
          <w:p>
            <w:pPr>
              <w:shd w:val="clear" w:color="auto" w:fill="FFFFFF"/>
              <w:rPr>
                <w:b/>
                <w:bCs/>
                <w:sz w:val="20"/>
                <w:szCs w:val="20"/>
              </w:rPr>
            </w:pPr>
            <w:r>
              <w:rPr>
                <w:b/>
                <w:bCs/>
                <w:sz w:val="20"/>
                <w:szCs w:val="20"/>
              </w:rPr>
              <w:t>Лекция 7. ANFIS. LLM как компонент экспертных систем. XAI</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bl>
    <w:p>
      <w:pPr>
        <w:rPr>
          <w:b/>
        </w:rPr>
      </w:pPr>
    </w:p>
    <w:p>
      <w:pPr>
        <w:shd w:val="clear" w:color="auto" w:fill="FFFFFF"/>
        <w:ind w:firstLine="709"/>
        <w:jc w:val="both"/>
        <w:rPr>
          <w:b/>
          <w:bCs/>
          <w:color w:val="000000"/>
          <w:spacing w:val="-9"/>
          <w:sz w:val="16"/>
          <w:szCs w:val="16"/>
        </w:rPr>
      </w:pPr>
    </w:p>
    <w:p>
      <w:pPr>
        <w:shd w:val="clear" w:color="auto" w:fill="FFFFFF"/>
        <w:spacing w:after="120"/>
        <w:ind w:firstLine="567"/>
        <w:jc w:val="both"/>
        <w:rPr>
          <w:b/>
          <w:bCs/>
        </w:rPr>
      </w:pPr>
      <w:r>
        <w:rPr>
          <w:b/>
          <w:bCs/>
          <w:color w:val="000000"/>
          <w:spacing w:val="-9"/>
        </w:rPr>
        <w:t>4.3. Перечень лабораторных работ</w:t>
      </w:r>
    </w:p>
    <w:tbl>
      <w:tblPr>
        <w:tblW w:w="0" w:type="auto"/>
        <w:tblCellMar>
          <w:left w:w="40" w:type="dxa"/>
          <w:right w:w="40" w:type="dxa"/>
        </w:tblCellMar>
        <w:tblLook w:val="0000" w:firstRow="0" w:lastRow="0" w:firstColumn="0" w:lastColumn="0" w:noHBand="0" w:noVBand="0"/>
      </w:tblPr>
      <w:tblGrid>
        <w:gridCol w:w="4629"/>
        <w:gridCol w:w="1227"/>
        <w:gridCol w:w="1432"/>
        <w:gridCol w:w="1002"/>
        <w:gridCol w:w="1002"/>
        <w:gridCol w:w="993"/>
      </w:tblGrid>
      <w:tr>
        <w:trPr>
          <w:trHeight w:hRule="exact" w:val="726"/>
        </w:trPr>
        <w:tc>
          <w:tcPr>
            <w:tcW w:w="0" w:type="auto"/>
            <w:vMerge w:val="restart"/>
            <w:tcBorders>
              <w:top w:val="single" w:sz="6" w:space="0" w:color="auto"/>
              <w:left w:val="single" w:sz="6" w:space="0" w:color="auto"/>
              <w:right w:val="single" w:sz="6" w:space="0" w:color="auto"/>
            </w:tcBorders>
            <w:vAlign w:val="center"/>
          </w:tcPr>
          <w:p>
            <w:pPr>
              <w:shd w:val="clear" w:color="auto" w:fill="FFFFFF"/>
              <w:jc w:val="center"/>
            </w:pPr>
            <w:r>
              <w:t>Номер раздела </w:t>
            </w:r>
          </w:p>
        </w:tc>
        <w:tc>
          <w:tcPr>
            <w:tcW w:w="0" w:type="auto"/>
            <w:vMerge w:val="restart"/>
            <w:tcBorders>
              <w:top w:val="single" w:sz="6" w:space="0" w:color="auto"/>
              <w:left w:val="single" w:sz="6" w:space="0" w:color="auto"/>
              <w:right w:val="single" w:sz="6" w:space="0" w:color="auto"/>
            </w:tcBorders>
            <w:vAlign w:val="center"/>
          </w:tcPr>
          <w:p>
            <w:pPr>
              <w:shd w:val="clear" w:color="auto" w:fill="FFFFFF"/>
              <w:jc w:val="center"/>
            </w:pPr>
            <w:r>
              <w:t>№ ЛР</w:t>
            </w:r>
          </w:p>
        </w:tc>
        <w:tc>
          <w:tcPr>
            <w:tcW w:w="0" w:type="auto"/>
            <w:vMerge w:val="restart"/>
            <w:tcBorders>
              <w:top w:val="single" w:sz="6" w:space="0" w:color="auto"/>
              <w:left w:val="single" w:sz="6" w:space="0" w:color="auto"/>
              <w:right w:val="single" w:sz="6" w:space="0" w:color="auto"/>
            </w:tcBorders>
            <w:vAlign w:val="center"/>
          </w:tcPr>
          <w:p>
            <w:pPr>
              <w:shd w:val="clear" w:color="auto" w:fill="FFFFFF"/>
              <w:jc w:val="center"/>
            </w:pPr>
            <w:r>
              <w:t>Название лабораторной работы</w:t>
            </w:r>
          </w:p>
        </w:tc>
        <w:tc>
          <w:tcPr>
            <w:tcW w:w="0" w:type="auto"/>
            <w:gridSpan w:val="3"/>
            <w:tcBorders>
              <w:top w:val="single" w:sz="6" w:space="0" w:color="auto"/>
              <w:left w:val="single" w:sz="6" w:space="0" w:color="auto"/>
              <w:bottom w:val="single" w:sz="4" w:space="0" w:color="auto"/>
              <w:right w:val="single" w:sz="6" w:space="0" w:color="auto"/>
            </w:tcBorders>
            <w:vAlign w:val="center"/>
          </w:tcPr>
          <w:p>
            <w:pPr>
              <w:shd w:val="clear" w:color="auto" w:fill="FFFFFF"/>
              <w:jc w:val="center"/>
            </w:pPr>
            <w:r>
              <w:t>Трудоемкость,</w:t>
            </w:r>
          </w:p>
          <w:p>
            <w:pPr>
              <w:shd w:val="clear" w:color="auto" w:fill="FFFFFF"/>
              <w:jc w:val="center"/>
            </w:pPr>
            <w:r>
              <w:t>часы</w:t>
            </w:r>
          </w:p>
        </w:tc>
      </w:tr>
      <w:tr>
        <w:trPr>
          <w:cantSplit/>
          <w:trHeight w:val="995"/>
        </w:trPr>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highlight w:val="yellow"/>
              </w:rPr>
            </w:pPr>
          </w:p>
        </w:tc>
        <w:tc>
          <w:tcPr>
            <w:tcW w:w="0" w:type="auto"/>
            <w:vMerge/>
            <w:tcBorders>
              <w:left w:val="single" w:sz="6" w:space="0" w:color="auto"/>
              <w:bottom w:val="single" w:sz="4" w:space="0" w:color="auto"/>
              <w:right w:val="single" w:sz="6" w:space="0" w:color="auto"/>
            </w:tcBorders>
            <w:vAlign w:val="center"/>
          </w:tcPr>
          <w:p>
            <w:pPr>
              <w:shd w:val="clear" w:color="auto" w:fill="FFFFFF"/>
              <w:jc w:val="center"/>
            </w:pPr>
          </w:p>
        </w:tc>
        <w:tc>
          <w:tcPr>
            <w:tcW w:w="0" w:type="auto"/>
            <w:vMerge/>
            <w:tcBorders>
              <w:left w:val="single" w:sz="6" w:space="0" w:color="auto"/>
              <w:bottom w:val="single" w:sz="4" w:space="0" w:color="auto"/>
              <w:right w:val="single" w:sz="6" w:space="0" w:color="auto"/>
            </w:tcBorders>
            <w:vAlign w:val="center"/>
          </w:tcPr>
          <w:p>
            <w:pPr>
              <w:shd w:val="clear" w:color="auto" w:fill="FFFFFF"/>
              <w:jc w:val="center"/>
            </w:pPr>
          </w:p>
        </w:tc>
        <w:tc>
          <w:tcPr>
            <w:tcW w:w="0" w:type="auto"/>
            <w:tcBorders>
              <w:top w:val="single" w:sz="4" w:space="0" w:color="auto"/>
              <w:left w:val="single" w:sz="6"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очно-заочная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заочная</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1-Основы инженерии знаний</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1</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Разработка онтологии предметной области в Protégé с SPARQL-запросами</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2-Продукционные системы</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Реализация диагностической экспертной системы в CLIPS</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2-Продукционные системы</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3</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Разработка системы бизнес-правил с прямым и обратным выводом в Drools</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3-Нечёткая логика</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4</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Проектирование нечёткого регулятора с использованием библиотеки skfuzzy</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3-Нечёткая логика</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5</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Сравнение систем Мамдани и Сугено на задаче управления</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4-Гибридные системы</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6</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Построение вопрос-ответной системы с базой знаний и LLM (RAG)</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ИТОГО:</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12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bl>
    <w:p>
      <w:pPr>
        <w:rPr>
          <w:sz w:val="16"/>
        </w:rPr>
      </w:pPr>
    </w:p>
    <w:p>
      <w:pPr>
        <w:rPr>
          <w:sz w:val="16"/>
        </w:rPr>
      </w:pPr>
    </w:p>
    <w:p>
      <w:pPr>
        <w:spacing w:after="120"/>
        <w:ind w:firstLine="709"/>
        <w:rPr>
          <w:b/>
          <w:bCs/>
        </w:rPr>
      </w:pPr>
      <w:r>
        <w:rPr>
          <w:b/>
        </w:rPr>
        <w:t>4.4. Перечень практических занятий</w:t>
      </w:r>
    </w:p>
    <w:tbl>
      <w:tblPr>
        <w:tblW w:w="0" w:type="auto"/>
        <w:tblCellMar>
          <w:left w:w="40" w:type="dxa"/>
          <w:right w:w="40" w:type="dxa"/>
        </w:tblCellMar>
        <w:tblLook w:val="0000" w:firstRow="0" w:lastRow="0" w:firstColumn="0" w:lastColumn="0" w:noHBand="0" w:noVBand="0"/>
      </w:tblPr>
      <w:tblGrid>
        <w:gridCol w:w="4629"/>
        <w:gridCol w:w="1227"/>
        <w:gridCol w:w="1432"/>
        <w:gridCol w:w="1002"/>
        <w:gridCol w:w="1002"/>
        <w:gridCol w:w="993"/>
      </w:tblGrid>
      <w:tr>
        <w:trPr>
          <w:trHeight w:hRule="exact" w:val="731"/>
        </w:trPr>
        <w:tc>
          <w:tcPr>
            <w:tcW w:w="0" w:type="auto"/>
            <w:vMerge w:val="restart"/>
            <w:tcBorders>
              <w:top w:val="single" w:sz="6" w:space="0" w:color="auto"/>
              <w:left w:val="single" w:sz="6" w:space="0" w:color="auto"/>
              <w:right w:val="single" w:sz="6" w:space="0" w:color="auto"/>
            </w:tcBorders>
            <w:vAlign w:val="center"/>
          </w:tcPr>
          <w:p>
            <w:pPr>
              <w:shd w:val="clear" w:color="auto" w:fill="FFFFFF"/>
              <w:jc w:val="center"/>
            </w:pPr>
            <w:r>
              <w:t>Номер раздела</w:t>
            </w:r>
          </w:p>
        </w:tc>
        <w:tc>
          <w:tcPr>
            <w:tcW w:w="0" w:type="auto"/>
            <w:vMerge w:val="restart"/>
            <w:tcBorders>
              <w:top w:val="single" w:sz="6" w:space="0" w:color="auto"/>
              <w:left w:val="single" w:sz="6" w:space="0" w:color="auto"/>
              <w:right w:val="single" w:sz="6" w:space="0" w:color="auto"/>
            </w:tcBorders>
            <w:vAlign w:val="center"/>
          </w:tcPr>
          <w:p>
            <w:pPr>
              <w:pStyle w:val="5"/>
              <w:spacing w:before="0" w:after="0"/>
              <w:jc w:val="center"/>
              <w:rPr>
                <w:b w:val="0"/>
                <w:i w:val="0"/>
                <w:sz w:val="24"/>
                <w:szCs w:val="24"/>
              </w:rPr>
            </w:pPr>
            <w:r>
              <w:rPr>
                <w:b w:val="0"/>
                <w:i w:val="0"/>
                <w:sz w:val="24"/>
                <w:szCs w:val="24"/>
              </w:rPr>
              <w:t>№ ПЗ</w:t>
            </w:r>
          </w:p>
        </w:tc>
        <w:tc>
          <w:tcPr>
            <w:tcW w:w="0" w:type="auto"/>
            <w:vMerge w:val="restart"/>
            <w:tcBorders>
              <w:top w:val="single" w:sz="6" w:space="0" w:color="auto"/>
              <w:left w:val="single" w:sz="6" w:space="0" w:color="auto"/>
              <w:right w:val="single" w:sz="6" w:space="0" w:color="auto"/>
            </w:tcBorders>
            <w:vAlign w:val="center"/>
          </w:tcPr>
          <w:p>
            <w:pPr>
              <w:shd w:val="clear" w:color="auto" w:fill="FFFFFF"/>
              <w:jc w:val="center"/>
            </w:pPr>
            <w:r>
              <w:t>Тема практического занятия</w:t>
            </w:r>
          </w:p>
        </w:tc>
        <w:tc>
          <w:tcPr>
            <w:tcW w:w="0" w:type="auto"/>
            <w:gridSpan w:val="3"/>
            <w:tcBorders>
              <w:top w:val="single" w:sz="6" w:space="0" w:color="auto"/>
              <w:left w:val="single" w:sz="6" w:space="0" w:color="auto"/>
              <w:bottom w:val="single" w:sz="4" w:space="0" w:color="auto"/>
              <w:right w:val="single" w:sz="6" w:space="0" w:color="auto"/>
            </w:tcBorders>
            <w:vAlign w:val="center"/>
          </w:tcPr>
          <w:p>
            <w:pPr>
              <w:shd w:val="clear" w:color="auto" w:fill="FFFFFF"/>
              <w:jc w:val="center"/>
            </w:pPr>
            <w:r>
              <w:t>Трудоемкость,</w:t>
            </w:r>
          </w:p>
          <w:p>
            <w:pPr>
              <w:shd w:val="clear" w:color="auto" w:fill="FFFFFF"/>
              <w:jc w:val="center"/>
            </w:pPr>
            <w:r>
              <w:t>часы</w:t>
            </w:r>
          </w:p>
        </w:tc>
      </w:tr>
      <w:tr>
        <w:trPr>
          <w:cantSplit/>
          <w:trHeight w:val="1134"/>
        </w:trPr>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highlight w:val="yellow"/>
              </w:rPr>
            </w:pPr>
          </w:p>
        </w:tc>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highlight w:val="yellow"/>
              </w:rPr>
            </w:pPr>
          </w:p>
        </w:tc>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rPr>
            </w:pPr>
          </w:p>
        </w:tc>
        <w:tc>
          <w:tcPr>
            <w:tcW w:w="0" w:type="auto"/>
            <w:tcBorders>
              <w:top w:val="single" w:sz="4" w:space="0" w:color="auto"/>
              <w:left w:val="single" w:sz="6" w:space="0" w:color="auto"/>
              <w:bottom w:val="single" w:sz="4" w:space="0" w:color="auto"/>
              <w:right w:val="single" w:sz="4" w:space="0" w:color="auto"/>
            </w:tcBorders>
            <w:textDirection w:val="btLr"/>
            <w:vAlign w:val="center"/>
          </w:tcPr>
          <w:p>
            <w:pPr>
              <w:shd w:val="clear" w:color="auto" w:fill="FFFFFF"/>
              <w:ind w:left="113" w:right="113"/>
              <w:jc w:val="center"/>
            </w:pPr>
            <w:r>
              <w:t>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pPr>
            <w:r>
              <w:t>очно-заочная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pPr>
            <w:r>
              <w:t>заочная</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1-Основы инженерии знаний</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1</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Приобретение знаний у эксперта и структурирование в виде дерева решений</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2-Продукционные системы</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Верификация базы правил: обнаружение конфликтов и избыточности</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3-Нечёткая логика</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3</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Настройка функций принадлежности нечёткой системы методом градиентного обучения</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3-Нечёткая логика</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4</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Оценка точности нечёткого вывода на тестовых сценариях</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4-Гибридные системы</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5</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Объяснение решений модели с помощью LIME и SHAP (задачи XAI)</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4-Гибридные системы</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6</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Интеграция онтологии с языковой моделью для семантического поиска</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ИТОГО:</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12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bl>
    <w:p>
      <w:pPr>
        <w:ind w:firstLine="709"/>
        <w:rPr>
          <w:b/>
        </w:rPr>
      </w:pPr>
    </w:p>
    <w:p>
      <w:pPr>
        <w:shd w:val="clear" w:color="auto" w:fill="FFFFFF"/>
        <w:spacing w:after="120"/>
        <w:ind w:firstLine="709"/>
        <w:jc w:val="both"/>
        <w:rPr>
          <w:b/>
        </w:rPr>
      </w:pPr>
      <w:r>
        <w:rPr>
          <w:b/>
        </w:rPr>
        <w:t>4.5. Виды СРО</w:t>
      </w:r>
    </w:p>
    <w:tbl>
      <w:tblPr>
        <w:tblW w:w="0" w:type="auto"/>
        <w:tblCellMar>
          <w:left w:w="40" w:type="dxa"/>
          <w:right w:w="40" w:type="dxa"/>
        </w:tblCellMar>
        <w:tblLook w:val="0000" w:firstRow="0" w:lastRow="0" w:firstColumn="0" w:lastColumn="0" w:noHBand="0" w:noVBand="0"/>
      </w:tblPr>
      <w:tblGrid>
        <w:gridCol w:w="5117"/>
        <w:gridCol w:w="1645"/>
        <w:gridCol w:w="1178"/>
        <w:gridCol w:w="1178"/>
        <w:gridCol w:w="1167"/>
      </w:tblGrid>
      <w:tr>
        <w:trPr>
          <w:trHeight w:hRule="exact" w:val="580"/>
        </w:trPr>
        <w:tc>
          <w:tcPr>
            <w:tcW w:w="0" w:type="auto"/>
            <w:vMerge w:val="restart"/>
            <w:tcBorders>
              <w:top w:val="single" w:sz="6" w:space="0" w:color="auto"/>
              <w:left w:val="single" w:sz="6" w:space="0" w:color="auto"/>
              <w:right w:val="single" w:sz="6" w:space="0" w:color="auto"/>
            </w:tcBorders>
            <w:vAlign w:val="center"/>
          </w:tcPr>
          <w:p>
            <w:pPr>
              <w:shd w:val="clear" w:color="auto" w:fill="FFFFFF"/>
              <w:jc w:val="center"/>
            </w:pPr>
            <w:r>
              <w:t>Номер раздела </w:t>
            </w:r>
          </w:p>
        </w:tc>
        <w:tc>
          <w:tcPr>
            <w:tcW w:w="0" w:type="auto"/>
            <w:vMerge w:val="restart"/>
            <w:tcBorders>
              <w:top w:val="single" w:sz="6" w:space="0" w:color="auto"/>
              <w:left w:val="single" w:sz="6" w:space="0" w:color="auto"/>
              <w:right w:val="single" w:sz="6" w:space="0" w:color="auto"/>
            </w:tcBorders>
            <w:vAlign w:val="center"/>
          </w:tcPr>
          <w:p>
            <w:pPr>
              <w:shd w:val="clear" w:color="auto" w:fill="FFFFFF"/>
              <w:jc w:val="center"/>
            </w:pPr>
            <w:r>
              <w:t>Вид СРО</w:t>
            </w:r>
          </w:p>
        </w:tc>
        <w:tc>
          <w:tcPr>
            <w:tcW w:w="0" w:type="auto"/>
            <w:gridSpan w:val="3"/>
            <w:tcBorders>
              <w:top w:val="single" w:sz="6" w:space="0" w:color="auto"/>
              <w:left w:val="single" w:sz="6" w:space="0" w:color="auto"/>
              <w:bottom w:val="single" w:sz="4" w:space="0" w:color="auto"/>
              <w:right w:val="single" w:sz="6" w:space="0" w:color="auto"/>
            </w:tcBorders>
            <w:vAlign w:val="center"/>
          </w:tcPr>
          <w:p>
            <w:pPr>
              <w:shd w:val="clear" w:color="auto" w:fill="FFFFFF"/>
              <w:jc w:val="center"/>
            </w:pPr>
            <w:r>
              <w:t>Трудоемкость,</w:t>
            </w:r>
          </w:p>
          <w:p>
            <w:pPr>
              <w:shd w:val="clear" w:color="auto" w:fill="FFFFFF"/>
              <w:jc w:val="center"/>
            </w:pPr>
            <w:r>
              <w:t>часы</w:t>
            </w:r>
          </w:p>
        </w:tc>
      </w:tr>
      <w:tr>
        <w:trPr>
          <w:cantSplit/>
          <w:trHeight w:val="974"/>
        </w:trPr>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highlight w:val="yellow"/>
              </w:rPr>
            </w:pPr>
          </w:p>
        </w:tc>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rPr>
            </w:pPr>
          </w:p>
        </w:tc>
        <w:tc>
          <w:tcPr>
            <w:tcW w:w="0" w:type="auto"/>
            <w:tcBorders>
              <w:top w:val="single" w:sz="4" w:space="0" w:color="auto"/>
              <w:left w:val="single" w:sz="6"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очно-заочная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заочная</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1-Организация научно-исследовательской работы в России</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подготовка к лабораторным и/или практическим занятиям</w:t>
            </w:r>
          </w:p>
          <w:p>
            <w:pPr>
              <w:shd w:val="clear" w:color="auto" w:fill="FFFFFF"/>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18</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1-Организация научно-исследовательской работы в России</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изучение учебного материала, вынесенного на самостоятельную проработку</w:t>
            </w:r>
          </w:p>
          <w:p>
            <w:pPr>
              <w:shd w:val="clear" w:color="auto" w:fill="FFFFFF"/>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1-Организация научно-исследовательской работы в России</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выполнение и подготовка к защите РГР работы, реферата, патентных исследований, аналитических исследований и т.п</w:t>
            </w:r>
          </w:p>
          <w:p>
            <w:pPr>
              <w:shd w:val="clear" w:color="auto" w:fill="FFFFFF"/>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5</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2-Этапы научного исследования</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подготовка к лабораторным и/или практическим занятиям</w:t>
            </w:r>
          </w:p>
          <w:p>
            <w:pPr>
              <w:shd w:val="clear" w:color="auto" w:fill="FFFFFF"/>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18</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2-Этапы научного исследования</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изучение учебного материала, вынесенного на самостоятельную проработку</w:t>
            </w:r>
          </w:p>
          <w:p>
            <w:pPr>
              <w:shd w:val="clear" w:color="auto" w:fill="FFFFFF"/>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2-Этапы научного исследования</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выполнение и подготовка к защите РГР работы, реферата, патентных исследований, аналитических исследований и т.п</w:t>
            </w:r>
          </w:p>
          <w:p>
            <w:pPr>
              <w:shd w:val="clear" w:color="auto" w:fill="FFFFFF"/>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5</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3-Методология научных исследований</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подготовка к сдаче зачета, экзамена</w:t>
            </w:r>
          </w:p>
          <w:p>
            <w:pPr>
              <w:shd w:val="clear" w:color="auto" w:fill="FFFFFF"/>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7</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3-Методология научных исследований</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подготовка к лабораторным и/или практическим занятиям</w:t>
            </w:r>
          </w:p>
          <w:p>
            <w:pPr>
              <w:shd w:val="clear" w:color="auto" w:fill="FFFFFF"/>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16</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3-Методология научных исследований</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выполнение и подготовка к защите РГР работы, реферата, патентных исследований, аналитических исследований и т.п</w:t>
            </w:r>
          </w:p>
          <w:p>
            <w:pPr>
              <w:shd w:val="clear" w:color="auto" w:fill="FFFFFF"/>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5</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ИТОГО:</w:t>
            </w:r>
          </w:p>
          <w:p>
            <w:pPr>
              <w:shd w:val="clear" w:color="auto" w:fill="FFFFFF"/>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98</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r>
    </w:tbl>
    <w:p>
      <w:pPr>
        <w:shd w:val="clear" w:color="auto" w:fill="FFFFFF"/>
        <w:ind w:firstLine="709"/>
        <w:jc w:val="both"/>
        <w:rPr>
          <w:b/>
        </w:rPr>
      </w:pPr>
    </w:p>
    <w:p>
      <w:pPr>
        <w:shd w:val="clear" w:color="auto" w:fill="FFFFFF"/>
        <w:ind w:firstLine="709"/>
        <w:jc w:val="both"/>
        <w:rPr>
          <w:b/>
        </w:rPr>
      </w:pPr>
      <w:r>
        <w:rPr>
          <w:b/>
        </w:rPr>
        <w:t>Темы для самостоятельной работы обучающихся</w:t>
      </w:r>
    </w:p>
    <w:p>
      <w:pPr>
        <w:widowControl w:val="0"/>
        <w:spacing w:before="240" w:after="120"/>
        <w:rPr>
          <w:bCs/>
          <w:i/>
          <w:iCs/>
          <w:u w:val="single"/>
        </w:rPr>
      </w:pPr>
      <w:r>
        <w:rPr>
          <w:bCs/>
          <w:i/>
          <w:iCs/>
          <w:u w:val="single"/>
        </w:rPr>
        <w:t>Раздел 1. Организация научно-исследовательской работы в России</w:t>
      </w:r>
    </w:p>
    <w:p>
      <w:pPr>
        <w:widowControl w:val="0"/>
      </w:pPr>
      <w:r>
        <w:t>Паспорта специальностей</w:t>
        <w:br/>
        <w:t/>
      </w:r>
    </w:p>
    <w:p>
      <w:pPr>
        <w:widowControl w:val="0"/>
        <w:spacing w:before="240" w:after="120"/>
        <w:rPr>
          <w:bCs/>
          <w:i/>
          <w:iCs/>
          <w:u w:val="single"/>
        </w:rPr>
      </w:pPr>
      <w:r>
        <w:rPr>
          <w:bCs/>
          <w:i/>
          <w:iCs/>
          <w:u w:val="single"/>
        </w:rPr>
        <w:t>Раздел 2. Этапы научного исследования</w:t>
      </w:r>
    </w:p>
    <w:p>
      <w:pPr>
        <w:widowControl w:val="0"/>
      </w:pPr>
      <w:r>
        <w:t>Выбор темы исследования </w:t>
      </w:r>
    </w:p>
    <w:p>
      <w:pPr>
        <w:widowControl w:val="0"/>
        <w:spacing w:before="240" w:after="120"/>
        <w:rPr>
          <w:bCs/>
          <w:i/>
          <w:iCs/>
          <w:u w:val="single"/>
        </w:rPr>
      </w:pPr>
      <w:r>
        <w:rPr>
          <w:bCs/>
          <w:i/>
          <w:iCs/>
          <w:u w:val="single"/>
        </w:rPr>
        <w:t>Раздел 3. Методология научных исследований</w:t>
      </w:r>
    </w:p>
    <w:p>
      <w:pPr>
        <w:widowControl w:val="0"/>
      </w:pPr>
      <w:r>
        <w:t>Правила оформления научно-исследовательской работы </w:t>
      </w:r>
    </w:p>
    <w:p>
      <w:pPr>
        <w:shd w:val="clear" w:color="auto" w:fill="FFFFFF"/>
        <w:ind w:firstLine="709"/>
        <w:jc w:val="both"/>
        <w:rPr>
          <w:b/>
        </w:rPr>
      </w:pPr>
    </w:p>
    <w:p>
      <w:pPr>
        <w:shd w:val="clear" w:color="auto" w:fill="FFFFFF"/>
        <w:tabs>
          <w:tab w:val="left" w:leader="underscore" w:pos="9408"/>
        </w:tabs>
        <w:spacing w:after="100" w:afterAutospacing="1"/>
        <w:ind w:firstLine="567"/>
        <w:jc w:val="both"/>
        <w:rPr>
          <w:b/>
          <w:color w:val="000000"/>
          <w:spacing w:val="3"/>
        </w:rPr>
      </w:pPr>
      <w:r>
        <w:rPr>
          <w:b/>
          <w:color w:val="000000"/>
          <w:spacing w:val="3"/>
        </w:rPr>
        <w:t>5. Формы текущего контроля успеваемости и проведения промежуточной аттестации </w:t>
      </w:r>
    </w:p>
    <w:p>
      <w:pPr>
        <w:ind w:firstLine="709"/>
        <w:jc w:val="both"/>
      </w:pPr>
      <w:r>
        <w:t>Перечень оценочных средств текущего контроля и промежуточной аттестации по дисциплине приведен Фонде оценочных средств (приложение Б)</w:t>
      </w:r>
      <w:r>
        <w:rPr>
          <w:color w:val="548DD4"/>
        </w:rPr>
        <w:t>.</w:t>
      </w:r>
    </w:p>
    <w:p>
      <w:pPr>
        <w:ind w:firstLine="567"/>
      </w:pPr>
    </w:p>
    <w:p>
      <w:pPr>
        <w:ind w:firstLine="567"/>
        <w:rPr>
          <w:b/>
        </w:rPr>
      </w:pPr>
      <w:r>
        <w:rPr>
          <w:b/>
        </w:rPr>
        <w:t>6. Учебно-методическое и информационное обеспечение дисциплины </w:t>
      </w:r>
    </w:p>
    <w:p>
      <w:pPr>
        <w:rPr>
          <w:bCs/>
          <w:sz w:val="16"/>
          <w:szCs w:val="16"/>
        </w:rPr>
      </w:pPr>
    </w:p>
    <w:p>
      <w:pPr>
        <w:ind w:firstLine="567"/>
        <w:rPr>
          <w:b/>
          <w:bCs/>
        </w:rPr>
      </w:pPr>
      <w:r>
        <w:rPr>
          <w:b/>
          <w:bCs/>
        </w:rPr>
        <w:t>6.1.Учебно-методическое обеспечение</w:t>
      </w:r>
    </w:p>
    <w:p>
      <w:pPr>
        <w:ind w:firstLine="567"/>
        <w:rPr>
          <w:bCs/>
          <w:sz w:val="16"/>
          <w:szCs w:val="16"/>
        </w:rPr>
      </w:pPr>
    </w:p>
    <w:p>
      <w:pPr>
        <w:ind w:firstLine="567"/>
        <w:jc w:val="both"/>
      </w:pPr>
      <w:r>
        <w:t>Сведения об обеспеченности дисциплины основной, дополнительной и учебно-методической литературой приведены в формах № 1-УЛ и № 2-УЛ (приложение А).</w:t>
      </w:r>
    </w:p>
    <w:p>
      <w:pPr>
        <w:ind w:firstLine="567"/>
        <w:jc w:val="both"/>
        <w:rPr>
          <w:i/>
        </w:rPr>
      </w:pPr>
    </w:p>
    <w:p>
      <w:pPr>
        <w:pStyle w:val="a3"/>
        <w:ind w:firstLine="567"/>
        <w:jc w:val="both"/>
        <w:rPr>
          <w:b/>
          <w:bCs/>
          <w:i w:val="0"/>
          <w:iCs w:val="0"/>
        </w:rPr>
      </w:pPr>
      <w:r>
        <w:rPr>
          <w:b/>
          <w:bCs/>
          <w:i w:val="0"/>
          <w:iCs w:val="0"/>
        </w:rPr>
        <w:t>6.2.</w:t>
      </w:r>
      <w:r>
        <w:rPr>
          <w:b/>
          <w:bCs/>
          <w:i w:val="0"/>
        </w:rPr>
        <w:t>Перечень </w:t>
      </w:r>
      <w:r>
        <w:rPr>
          <w:b/>
          <w:i w:val="0"/>
        </w:rPr>
        <w:t>современных профессиональных баз данных и информационных справочных систем</w:t>
      </w:r>
      <w:r>
        <w:rPr>
          <w:b/>
          <w:bCs/>
          <w:i w:val="0"/>
        </w:rPr>
        <w:t>, рекомендуемых для освоения дисциплины </w:t>
      </w:r>
    </w:p>
    <w:p>
      <w:pPr>
        <w:pStyle w:val="a3"/>
        <w:rPr>
          <w:bCs/>
          <w:i w:val="0"/>
          <w:iCs w:val="0"/>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79"/>
        <w:gridCol w:w="2942"/>
      </w:tblGrid>
      <w:tr>
        <w:tc>
          <w:tcPr>
            <w:tcW w:w="7479" w:type="dxa"/>
            <w:shd w:val="clear" w:color="auto" w:fill="auto"/>
          </w:tcPr>
          <w:p>
            <w:pPr>
              <w:jc w:val="center"/>
            </w:pPr>
            <w:r>
              <w:t>Названия современных профессиональных баз данных и информационных справочных систем, </w:t>
            </w:r>
          </w:p>
          <w:p>
            <w:pPr>
              <w:jc w:val="center"/>
            </w:pPr>
            <w:r>
              <w:t>рекомендуемых для освоения дисциплины</w:t>
            </w:r>
          </w:p>
        </w:tc>
        <w:tc>
          <w:tcPr>
            <w:tcW w:w="2942" w:type="dxa"/>
            <w:shd w:val="clear" w:color="auto" w:fill="auto"/>
            <w:vAlign w:val="center"/>
          </w:tcPr>
          <w:p>
            <w:pPr>
              <w:jc w:val="center"/>
            </w:pPr>
            <w:r>
              <w:t>Ссылки на</w:t>
            </w:r>
          </w:p>
          <w:p>
            <w:pPr>
              <w:jc w:val="center"/>
            </w:pPr>
            <w:r>
              <w:t>официальные сайты</w:t>
            </w:r>
          </w:p>
        </w:tc>
      </w:tr>
      <w:tr>
        <w:tc>
          <w:tcPr>
            <w:tcW w:w="7479" w:type="dxa"/>
            <w:shd w:val="clear" w:color="auto" w:fill="auto"/>
          </w:tcPr>
          <w:p>
            <w:r>
              <w:rPr>
                <w:bCs/>
                <w:sz w:val="20"/>
                <w:szCs w:val="20"/>
              </w:rPr>
              <w:t>Microsoft Office Professional</w:t>
            </w:r>
          </w:p>
        </w:tc>
        <w:tc>
          <w:tcPr>
            <w:tcW w:w="2942" w:type="dxa"/>
            <w:shd w:val="clear" w:color="auto" w:fill="auto"/>
          </w:tcPr>
          <w:p>
            <w:r>
              <w:rPr>
                <w:bCs/>
                <w:sz w:val="20"/>
                <w:szCs w:val="20"/>
              </w:rPr>
              <w:t>https://www.microsoft.com/ru-ru</w:t>
            </w:r>
          </w:p>
        </w:tc>
      </w:tr>
      <w:tr>
        <w:tc>
          <w:tcPr>
            <w:tcW w:w="7479" w:type="dxa"/>
            <w:shd w:val="clear" w:color="auto" w:fill="auto"/>
          </w:tcPr>
          <w:p>
            <w:r>
              <w:rPr>
                <w:bCs/>
                <w:sz w:val="20"/>
                <w:szCs w:val="20"/>
              </w:rPr>
              <w:t>Microsoft Windows</w:t>
            </w:r>
          </w:p>
        </w:tc>
        <w:tc>
          <w:tcPr>
            <w:tcW w:w="2942" w:type="dxa"/>
            <w:shd w:val="clear" w:color="auto" w:fill="auto"/>
          </w:tcPr>
          <w:p>
            <w:r>
              <w:rPr>
                <w:bCs/>
                <w:sz w:val="20"/>
                <w:szCs w:val="20"/>
              </w:rPr>
              <w:t>https://www.microsoft.com/ru-ru</w:t>
            </w:r>
          </w:p>
        </w:tc>
      </w:tr>
      <w:tr>
        <w:tc>
          <w:tcPr>
            <w:tcW w:w="7479" w:type="dxa"/>
            <w:shd w:val="clear" w:color="auto" w:fill="auto"/>
          </w:tcPr>
          <w:p>
            <w:r>
              <w:rPr>
                <w:bCs/>
                <w:sz w:val="20"/>
                <w:szCs w:val="20"/>
              </w:rPr>
              <w:t>SCIENCE INDEX</w:t>
            </w:r>
          </w:p>
        </w:tc>
        <w:tc>
          <w:tcPr>
            <w:tcW w:w="2942" w:type="dxa"/>
            <w:shd w:val="clear" w:color="auto" w:fill="auto"/>
          </w:tcPr>
          <w:p>
            <w:r>
              <w:rPr>
                <w:bCs/>
                <w:sz w:val="20"/>
                <w:szCs w:val="20"/>
              </w:rPr>
              <w:t>http://elibrary.ru/project_author_tools.asp </w:t>
            </w:r>
          </w:p>
        </w:tc>
      </w:tr>
      <w:tr>
        <w:tc>
          <w:tcPr>
            <w:tcW w:w="7479" w:type="dxa"/>
            <w:shd w:val="clear" w:color="auto" w:fill="auto"/>
          </w:tcPr>
          <w:p>
            <w:r>
              <w:rPr>
                <w:bCs/>
                <w:sz w:val="20"/>
                <w:szCs w:val="20"/>
              </w:rPr>
              <w:t>Springer Nature</w:t>
            </w:r>
          </w:p>
        </w:tc>
        <w:tc>
          <w:tcPr>
            <w:tcW w:w="2942" w:type="dxa"/>
            <w:shd w:val="clear" w:color="auto" w:fill="auto"/>
          </w:tcPr>
          <w:p>
            <w:r>
              <w:rPr>
                <w:bCs/>
                <w:sz w:val="20"/>
                <w:szCs w:val="20"/>
              </w:rPr>
              <w:t>https://link.springer.com/.</w:t>
            </w:r>
          </w:p>
        </w:tc>
      </w:tr>
      <w:tr>
        <w:tc>
          <w:tcPr>
            <w:tcW w:w="7479" w:type="dxa"/>
            <w:shd w:val="clear" w:color="auto" w:fill="auto"/>
          </w:tcPr>
          <w:p>
            <w:r>
              <w:rPr>
                <w:bCs/>
                <w:sz w:val="20"/>
                <w:szCs w:val="20"/>
              </w:rPr>
              <w:t>Web of Science Core Collection </w:t>
            </w:r>
          </w:p>
        </w:tc>
        <w:tc>
          <w:tcPr>
            <w:tcW w:w="2942" w:type="dxa"/>
            <w:shd w:val="clear" w:color="auto" w:fill="auto"/>
          </w:tcPr>
          <w:p>
            <w:r>
              <w:rPr>
                <w:bCs/>
                <w:sz w:val="20"/>
                <w:szCs w:val="20"/>
              </w:rPr>
              <w:t>http://webofscience.com/.</w:t>
            </w:r>
          </w:p>
        </w:tc>
      </w:tr>
    </w:tbl>
    <w:p>
      <w:pPr>
        <w:pStyle w:val="a3"/>
        <w:ind w:firstLine="567"/>
        <w:rPr>
          <w:b/>
          <w:bCs/>
          <w:i w:val="0"/>
          <w:iCs w:val="0"/>
        </w:rPr>
      </w:pPr>
    </w:p>
    <w:p>
      <w:pPr>
        <w:pStyle w:val="a3"/>
        <w:ind w:firstLine="567"/>
        <w:rPr>
          <w:b/>
          <w:i w:val="0"/>
          <w:iCs w:val="0"/>
        </w:rPr>
      </w:pPr>
      <w:r>
        <w:rPr>
          <w:b/>
          <w:bCs/>
          <w:i w:val="0"/>
          <w:iCs w:val="0"/>
        </w:rPr>
        <w:t>7</w:t>
      </w:r>
      <w:r>
        <w:rPr>
          <w:b/>
          <w:i w:val="0"/>
          <w:iCs w:val="0"/>
        </w:rPr>
        <w:t>. Материально-техническое обеспечение дисциплины</w:t>
      </w:r>
    </w:p>
    <w:p>
      <w:pPr>
        <w:pStyle w:val="a3"/>
        <w:rPr>
          <w:b/>
          <w:i w:val="0"/>
          <w:iCs w:val="0"/>
          <w:sz w:val="16"/>
          <w:szCs w:val="16"/>
        </w:rPr>
      </w:pPr>
    </w:p>
    <w:p>
      <w:pPr>
        <w:pStyle w:val="a3"/>
        <w:spacing w:after="120"/>
        <w:ind w:left="540" w:firstLine="27"/>
        <w:jc w:val="both"/>
        <w:rPr>
          <w:bCs/>
          <w:i w:val="0"/>
          <w:iCs w:val="0"/>
        </w:rPr>
      </w:pPr>
      <w:r>
        <w:rPr>
          <w:b/>
          <w:bCs/>
          <w:i w:val="0"/>
          <w:iCs w:val="0"/>
        </w:rPr>
        <w:t>7.1. Перечень специальных аудиторий, кабинетов, лабораторий и пр., используемых при реализации дисциплины  с перечнем основного оборудования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579"/>
        <w:gridCol w:w="1964"/>
        <w:gridCol w:w="3287"/>
        <w:gridCol w:w="2591"/>
      </w:tblGrid>
      <w:tr>
        <w:trPr>
          <w:tblHeader/>
        </w:trPr>
        <w:tc>
          <w:tcPr>
            <w:tcW w:w="0" w:type="auto"/>
            <w:vAlign w:val="center"/>
          </w:tcPr>
          <w:p>
            <w:pPr>
              <w:pStyle w:val="a3"/>
              <w:jc w:val="center"/>
              <w:rPr>
                <w:bCs/>
                <w:i w:val="0"/>
                <w:iCs w:val="0"/>
              </w:rPr>
            </w:pPr>
            <w:r>
              <w:rPr>
                <w:bCs/>
                <w:i w:val="0"/>
                <w:iCs w:val="0"/>
              </w:rPr>
              <w:t>№</w:t>
            </w:r>
          </w:p>
          <w:p>
            <w:pPr>
              <w:pStyle w:val="a3"/>
              <w:jc w:val="center"/>
              <w:rPr>
                <w:bCs/>
                <w:i w:val="0"/>
                <w:iCs w:val="0"/>
              </w:rPr>
            </w:pPr>
            <w:r>
              <w:rPr>
                <w:bCs/>
                <w:i w:val="0"/>
                <w:iCs w:val="0"/>
              </w:rPr>
              <w:t>пп.</w:t>
            </w:r>
          </w:p>
        </w:tc>
        <w:tc>
          <w:tcPr>
            <w:tcW w:w="0" w:type="auto"/>
            <w:vAlign w:val="center"/>
          </w:tcPr>
          <w:p>
            <w:pPr>
              <w:pStyle w:val="a3"/>
              <w:jc w:val="center"/>
              <w:rPr>
                <w:bCs/>
                <w:i w:val="0"/>
                <w:iCs w:val="0"/>
              </w:rPr>
            </w:pPr>
            <w:r>
              <w:rPr>
                <w:bCs/>
                <w:i w:val="0"/>
                <w:iCs w:val="0"/>
              </w:rPr>
              <w:t>Номер помещения</w:t>
            </w:r>
          </w:p>
        </w:tc>
        <w:tc>
          <w:tcPr>
            <w:tcW w:w="0" w:type="auto"/>
            <w:vAlign w:val="center"/>
          </w:tcPr>
          <w:p>
            <w:pPr>
              <w:pStyle w:val="a3"/>
              <w:jc w:val="center"/>
              <w:rPr>
                <w:bCs/>
                <w:i w:val="0"/>
                <w:iCs w:val="0"/>
              </w:rPr>
            </w:pPr>
            <w:r>
              <w:rPr>
                <w:bCs/>
                <w:i w:val="0"/>
                <w:iCs w:val="0"/>
              </w:rPr>
              <w:t>Оснащенность помещения </w:t>
            </w:r>
          </w:p>
          <w:p>
            <w:pPr>
              <w:pStyle w:val="a3"/>
              <w:jc w:val="center"/>
              <w:rPr>
                <w:bCs/>
                <w:i w:val="0"/>
                <w:iCs w:val="0"/>
              </w:rPr>
            </w:pPr>
            <w:r>
              <w:rPr>
                <w:bCs/>
                <w:i w:val="0"/>
                <w:iCs w:val="0"/>
              </w:rPr>
              <w:t>(перечень основного оборудования)</w:t>
            </w:r>
          </w:p>
        </w:tc>
        <w:tc>
          <w:tcPr>
            <w:tcW w:w="0" w:type="auto"/>
            <w:vAlign w:val="center"/>
          </w:tcPr>
          <w:p>
            <w:pPr>
              <w:pStyle w:val="a3"/>
              <w:jc w:val="center"/>
              <w:rPr>
                <w:bCs/>
                <w:i w:val="0"/>
                <w:iCs w:val="0"/>
              </w:rPr>
            </w:pPr>
            <w:r>
              <w:rPr>
                <w:bCs/>
                <w:i w:val="0"/>
                <w:iCs w:val="0"/>
              </w:rPr>
              <w:t>Наименование помещения</w:t>
            </w:r>
          </w:p>
        </w:tc>
      </w:tr>
      <w:tr>
        <w:trPr>
          <w:tblHeader/>
        </w:trPr>
        <w:tc>
          <w:tcPr>
            <w:tcW w:w="0" w:type="auto"/>
          </w:tcPr>
          <w:p>
            <w:pPr>
              <w:jc w:val="center"/>
              <w:rPr>
                <w:bCs/>
                <w:iCs/>
                <w:highlight w:val="yellow"/>
              </w:rPr>
            </w:pPr>
            <w:r>
              <w:rPr>
                <w:bCs/>
                <w:sz w:val="20"/>
                <w:szCs w:val="20"/>
              </w:rPr>
              <w:t>1</w:t>
            </w:r>
          </w:p>
        </w:tc>
        <w:tc>
          <w:tcPr>
            <w:tcW w:w="0" w:type="auto"/>
          </w:tcPr>
          <w:p>
            <w:pPr>
              <w:pStyle w:val="a3"/>
              <w:rPr>
                <w:bCs/>
                <w:iCs w:val="0"/>
                <w:highlight w:val="yellow"/>
              </w:rPr>
            </w:pPr>
            <w:r>
              <w:rPr>
                <w:bCs/>
                <w:i w:val="0"/>
                <w:iCs w:val="0"/>
                <w:sz w:val="20"/>
                <w:szCs w:val="20"/>
              </w:rPr>
              <w:t>1-420в</w:t>
            </w:r>
          </w:p>
        </w:tc>
        <w:tc>
          <w:tcPr>
            <w:tcW w:w="0" w:type="auto"/>
          </w:tcPr>
          <w:p>
            <w:pPr>
              <w:pStyle w:val="a3"/>
              <w:rPr>
                <w:bCs/>
                <w:iCs w:val="0"/>
                <w:highlight w:val="yellow"/>
              </w:rPr>
            </w:pPr>
            <w:r>
              <w:rPr>
                <w:bCs/>
                <w:i w:val="0"/>
                <w:iCs w:val="0"/>
                <w:sz w:val="20"/>
                <w:szCs w:val="20"/>
              </w:rPr>
              <w:t>Компьютер Intel Core 2 Duo E8200(1);Компьютер WIN i3-550(2);Компьютер персональный i3-4170/21,5" PHILIPS 226V4LAB(1);МФУ hp Laser Jet Pro M1536dnf&lt;CE538A&gt;A4(1);Монитор 19" Acer(1);Монитор ASUS VA24DQ Black 23,8", шт(3);Сервисное устройство д\очистки Katun 3 м(1);Системный блок CRONA:i7 11700/DDR4 2*16GB/SSD 250Gb Samsung/HDD 1Tb/600W(3);Шкаф(ы) для хранения</w:t>
            </w:r>
          </w:p>
        </w:tc>
        <w:tc>
          <w:tcPr>
            <w:tcW w:w="0" w:type="auto"/>
          </w:tcPr>
          <w:p>
            <w:pPr>
              <w:pStyle w:val="a3"/>
              <w:rPr>
                <w:bCs/>
                <w:iCs w:val="0"/>
                <w:highlight w:val="yellow"/>
              </w:rPr>
            </w:pPr>
            <w:r>
              <w:rPr>
                <w:bCs/>
                <w:i w:val="0"/>
                <w:iCs w:val="0"/>
                <w:sz w:val="20"/>
                <w:szCs w:val="20"/>
              </w:rPr>
              <w:t>Помещения для хранения и профилактического обслуживания учебного оборудования </w:t>
            </w:r>
          </w:p>
        </w:tc>
      </w:tr>
      <w:tr>
        <w:trPr>
          <w:tblHeader/>
        </w:trPr>
        <w:tc>
          <w:tcPr>
            <w:tcW w:w="0" w:type="auto"/>
          </w:tcPr>
          <w:p>
            <w:pPr>
              <w:jc w:val="center"/>
              <w:rPr>
                <w:bCs/>
                <w:iCs/>
                <w:highlight w:val="yellow"/>
              </w:rPr>
            </w:pPr>
            <w:r>
              <w:rPr>
                <w:bCs/>
                <w:sz w:val="20"/>
                <w:szCs w:val="20"/>
              </w:rPr>
              <w:t>2</w:t>
            </w:r>
          </w:p>
        </w:tc>
        <w:tc>
          <w:tcPr>
            <w:tcW w:w="0" w:type="auto"/>
          </w:tcPr>
          <w:p>
            <w:pPr>
              <w:pStyle w:val="a3"/>
              <w:rPr>
                <w:bCs/>
                <w:iCs w:val="0"/>
                <w:highlight w:val="yellow"/>
              </w:rPr>
            </w:pPr>
            <w:r>
              <w:rPr>
                <w:bCs/>
                <w:i w:val="0"/>
                <w:iCs w:val="0"/>
                <w:sz w:val="20"/>
                <w:szCs w:val="20"/>
              </w:rPr>
              <w:t>1-432</w:t>
            </w:r>
          </w:p>
        </w:tc>
        <w:tc>
          <w:tcPr>
            <w:tcW w:w="0" w:type="auto"/>
          </w:tcPr>
          <w:p>
            <w:pPr>
              <w:pStyle w:val="a3"/>
              <w:rPr>
                <w:bCs/>
                <w:iCs w:val="0"/>
                <w:highlight w:val="yellow"/>
              </w:rPr>
            </w:pPr>
            <w:r>
              <w:rPr>
                <w:bCs/>
                <w:i w:val="0"/>
                <w:iCs w:val="0"/>
                <w:sz w:val="20"/>
                <w:szCs w:val="20"/>
              </w:rPr>
              <w:t>Компьютер Nettop Pegatron Walle L6 PV D-SUB(3);Системный блок UNIVERSAL D1(18);Столы, стулья</w:t>
            </w:r>
          </w:p>
        </w:tc>
        <w:tc>
          <w:tcPr>
            <w:tcW w:w="0" w:type="auto"/>
          </w:tcPr>
          <w:p>
            <w:pPr>
              <w:pStyle w:val="a3"/>
              <w:rPr>
                <w:bCs/>
                <w:iCs w:val="0"/>
                <w:highlight w:val="yellow"/>
              </w:rPr>
            </w:pPr>
            <w:r>
              <w:rPr>
                <w:bCs/>
                <w:i w:val="0"/>
                <w:iCs w:val="0"/>
                <w:sz w:val="20"/>
                <w:szCs w:val="20"/>
              </w:rPr>
              <w:t>Учебная аудитория для проведения занятий семинарского типа – укомплектована специализированной (учебной) мебелью, техническими средствами обучения.</w:t>
            </w:r>
          </w:p>
        </w:tc>
      </w:tr>
      <w:tr>
        <w:trPr>
          <w:tblHeader/>
        </w:trPr>
        <w:tc>
          <w:tcPr>
            <w:tcW w:w="0" w:type="auto"/>
          </w:tcPr>
          <w:p>
            <w:pPr>
              <w:jc w:val="center"/>
              <w:rPr>
                <w:bCs/>
                <w:iCs/>
                <w:highlight w:val="yellow"/>
              </w:rPr>
            </w:pPr>
            <w:r>
              <w:rPr>
                <w:bCs/>
                <w:sz w:val="20"/>
                <w:szCs w:val="20"/>
              </w:rPr>
              <w:t>3</w:t>
            </w:r>
          </w:p>
        </w:tc>
        <w:tc>
          <w:tcPr>
            <w:tcW w:w="0" w:type="auto"/>
          </w:tcPr>
          <w:p>
            <w:pPr>
              <w:pStyle w:val="a3"/>
              <w:rPr>
                <w:bCs/>
                <w:iCs w:val="0"/>
                <w:highlight w:val="yellow"/>
              </w:rPr>
            </w:pPr>
            <w:r>
              <w:rPr>
                <w:bCs/>
                <w:i w:val="0"/>
                <w:iCs w:val="0"/>
                <w:sz w:val="20"/>
                <w:szCs w:val="20"/>
              </w:rPr>
              <w:t>1-432</w:t>
            </w:r>
          </w:p>
        </w:tc>
        <w:tc>
          <w:tcPr>
            <w:tcW w:w="0" w:type="auto"/>
          </w:tcPr>
          <w:p>
            <w:pPr>
              <w:pStyle w:val="a3"/>
              <w:rPr>
                <w:bCs/>
                <w:iCs w:val="0"/>
                <w:highlight w:val="yellow"/>
              </w:rPr>
            </w:pPr>
            <w:r>
              <w:rPr>
                <w:bCs/>
                <w:i w:val="0"/>
                <w:iCs w:val="0"/>
                <w:sz w:val="20"/>
                <w:szCs w:val="20"/>
              </w:rPr>
              <w:t>Компьютер Nettop Pegatron Walle L6 PV D-SUB(3);Системный блок UNIVERSAL D1(18);Столы, стулья</w:t>
            </w:r>
          </w:p>
        </w:tc>
        <w:tc>
          <w:tcPr>
            <w:tcW w:w="0" w:type="auto"/>
          </w:tcPr>
          <w:p>
            <w:pPr>
              <w:pStyle w:val="a3"/>
              <w:rPr>
                <w:bCs/>
                <w:iCs w:val="0"/>
                <w:highlight w:val="yellow"/>
              </w:rPr>
            </w:pPr>
            <w:r>
              <w:rPr>
                <w:bCs/>
                <w:i w:val="0"/>
                <w:iCs w:val="0"/>
                <w:sz w:val="20"/>
                <w:szCs w:val="20"/>
              </w:rPr>
              <w:t>Учебная аудитория для текущего контроля и промежуточной аттестации – укомплектована специализированной (учебной) мебелью, техническими средствами обучения.</w:t>
            </w:r>
          </w:p>
        </w:tc>
      </w:tr>
      <w:tr>
        <w:trPr>
          <w:tblHeader/>
        </w:trPr>
        <w:tc>
          <w:tcPr>
            <w:tcW w:w="0" w:type="auto"/>
          </w:tcPr>
          <w:p>
            <w:pPr>
              <w:jc w:val="center"/>
              <w:rPr>
                <w:bCs/>
                <w:iCs/>
                <w:highlight w:val="yellow"/>
              </w:rPr>
            </w:pPr>
            <w:r>
              <w:rPr>
                <w:bCs/>
                <w:sz w:val="20"/>
                <w:szCs w:val="20"/>
              </w:rPr>
              <w:t>5</w:t>
            </w:r>
          </w:p>
        </w:tc>
        <w:tc>
          <w:tcPr>
            <w:tcW w:w="0" w:type="auto"/>
          </w:tcPr>
          <w:p>
            <w:pPr>
              <w:pStyle w:val="a3"/>
              <w:rPr>
                <w:bCs/>
                <w:iCs w:val="0"/>
                <w:highlight w:val="yellow"/>
              </w:rPr>
            </w:pPr>
            <w:r>
              <w:rPr>
                <w:bCs/>
                <w:i w:val="0"/>
                <w:iCs w:val="0"/>
                <w:sz w:val="20"/>
                <w:szCs w:val="20"/>
              </w:rPr>
              <w:t>1-432</w:t>
            </w:r>
          </w:p>
        </w:tc>
        <w:tc>
          <w:tcPr>
            <w:tcW w:w="0" w:type="auto"/>
          </w:tcPr>
          <w:p>
            <w:pPr>
              <w:pStyle w:val="a3"/>
              <w:rPr>
                <w:bCs/>
                <w:iCs w:val="0"/>
                <w:highlight w:val="yellow"/>
              </w:rPr>
            </w:pPr>
            <w:r>
              <w:rPr>
                <w:bCs/>
                <w:i w:val="0"/>
                <w:iCs w:val="0"/>
                <w:sz w:val="20"/>
                <w:szCs w:val="20"/>
              </w:rPr>
              <w:t>Компьютер Nettop Pegatron Walle L6 PV D-SUB(3);Системный блок UNIVERSAL D1(18);Столы, стулья</w:t>
            </w:r>
          </w:p>
        </w:tc>
        <w:tc>
          <w:tcPr>
            <w:tcW w:w="0" w:type="auto"/>
          </w:tcPr>
          <w:p>
            <w:pPr>
              <w:pStyle w:val="a3"/>
              <w:rPr>
                <w:bCs/>
                <w:iCs w:val="0"/>
                <w:highlight w:val="yellow"/>
              </w:rPr>
            </w:pPr>
            <w:r>
              <w:rPr>
                <w:bCs/>
                <w:i w:val="0"/>
                <w:iCs w:val="0"/>
                <w:sz w:val="20"/>
                <w:szCs w:val="20"/>
              </w:rPr>
              <w:t>Лаборатория – оснащенная лабораторным оборудованием, в зависимости от степени сложности.</w:t>
            </w:r>
          </w:p>
        </w:tc>
      </w:tr>
      <w:tr>
        <w:trPr>
          <w:tblHeader/>
        </w:trPr>
        <w:tc>
          <w:tcPr>
            <w:tcW w:w="0" w:type="auto"/>
          </w:tcPr>
          <w:p>
            <w:pPr>
              <w:jc w:val="center"/>
              <w:rPr>
                <w:bCs/>
                <w:iCs/>
                <w:highlight w:val="yellow"/>
              </w:rPr>
            </w:pPr>
            <w:r>
              <w:rPr>
                <w:bCs/>
                <w:sz w:val="20"/>
                <w:szCs w:val="20"/>
              </w:rPr>
              <w:t>5</w:t>
            </w:r>
          </w:p>
        </w:tc>
        <w:tc>
          <w:tcPr>
            <w:tcW w:w="0" w:type="auto"/>
          </w:tcPr>
          <w:p>
            <w:pPr>
              <w:pStyle w:val="a3"/>
              <w:rPr>
                <w:bCs/>
                <w:iCs w:val="0"/>
                <w:highlight w:val="yellow"/>
              </w:rPr>
            </w:pPr>
            <w:r>
              <w:rPr>
                <w:bCs/>
                <w:i w:val="0"/>
                <w:iCs w:val="0"/>
                <w:sz w:val="20"/>
                <w:szCs w:val="20"/>
              </w:rPr>
              <w:t>1-432</w:t>
            </w:r>
          </w:p>
        </w:tc>
        <w:tc>
          <w:tcPr>
            <w:tcW w:w="0" w:type="auto"/>
          </w:tcPr>
          <w:p>
            <w:pPr>
              <w:pStyle w:val="a3"/>
              <w:rPr>
                <w:bCs/>
                <w:iCs w:val="0"/>
                <w:highlight w:val="yellow"/>
              </w:rPr>
            </w:pPr>
            <w:r>
              <w:rPr>
                <w:bCs/>
                <w:i w:val="0"/>
                <w:iCs w:val="0"/>
                <w:sz w:val="20"/>
                <w:szCs w:val="20"/>
              </w:rPr>
              <w:t>Компьютер Nettop Pegatron Walle L6 PV D-SUB(3);Системный блок UNIVERSAL D1(18);Столы, стулья</w:t>
            </w:r>
          </w:p>
        </w:tc>
        <w:tc>
          <w:tcPr>
            <w:tcW w:w="0" w:type="auto"/>
          </w:tcPr>
          <w:p>
            <w:pPr>
              <w:pStyle w:val="a3"/>
              <w:rPr>
                <w:bCs/>
                <w:iCs w:val="0"/>
                <w:highlight w:val="yellow"/>
              </w:rPr>
            </w:pPr>
            <w:r>
              <w:rPr>
                <w:bCs/>
                <w:i w:val="0"/>
                <w:iCs w:val="0"/>
                <w:sz w:val="20"/>
                <w:szCs w:val="20"/>
              </w:rPr>
              <w:t>Учебная аудитория для проведения групповых и индивидуальных консультаций</w:t>
            </w:r>
          </w:p>
        </w:tc>
      </w:tr>
      <w:tr>
        <w:trPr>
          <w:tblHeader/>
        </w:trPr>
        <w:tc>
          <w:tcPr>
            <w:tcW w:w="0" w:type="auto"/>
          </w:tcPr>
          <w:p>
            <w:pPr>
              <w:jc w:val="center"/>
              <w:rPr>
                <w:bCs/>
                <w:iCs/>
                <w:highlight w:val="yellow"/>
              </w:rPr>
            </w:pPr>
            <w:r>
              <w:rPr>
                <w:bCs/>
                <w:sz w:val="20"/>
                <w:szCs w:val="20"/>
              </w:rPr>
              <w:t>6</w:t>
            </w:r>
          </w:p>
        </w:tc>
        <w:tc>
          <w:tcPr>
            <w:tcW w:w="0" w:type="auto"/>
          </w:tcPr>
          <w:p>
            <w:pPr>
              <w:pStyle w:val="a3"/>
              <w:rPr>
                <w:bCs/>
                <w:iCs w:val="0"/>
                <w:highlight w:val="yellow"/>
              </w:rPr>
            </w:pPr>
            <w:r>
              <w:rPr>
                <w:bCs/>
                <w:i w:val="0"/>
                <w:iCs w:val="0"/>
                <w:sz w:val="20"/>
                <w:szCs w:val="20"/>
              </w:rPr>
              <w:t>1-444</w:t>
            </w:r>
          </w:p>
        </w:tc>
        <w:tc>
          <w:tcPr>
            <w:tcW w:w="0" w:type="auto"/>
          </w:tcPr>
          <w:p>
            <w:pPr>
              <w:pStyle w:val="a3"/>
              <w:rPr>
                <w:bCs/>
                <w:iCs w:val="0"/>
                <w:highlight w:val="yellow"/>
              </w:rPr>
            </w:pPr>
            <w:r>
              <w:rPr>
                <w:bCs/>
                <w:i w:val="0"/>
                <w:iCs w:val="0"/>
                <w:sz w:val="20"/>
                <w:szCs w:val="20"/>
              </w:rPr>
              <w:t>Компьютер Nettop Pegatron Walle L6 PV D-SUB(1);Настенный экран Master Picture 244x244 MW(1);Проектор Acer ProjectorP1203(1);мультимедиапроектор;Учебно-наглядные пособия по дисциплине,набор демонстрационного  оборудования; Столы, стулья; </w:t>
            </w:r>
          </w:p>
        </w:tc>
        <w:tc>
          <w:tcPr>
            <w:tcW w:w="0" w:type="auto"/>
          </w:tcPr>
          <w:p>
            <w:pPr>
              <w:pStyle w:val="a3"/>
              <w:rPr>
                <w:bCs/>
                <w:iCs w:val="0"/>
                <w:highlight w:val="yellow"/>
              </w:rPr>
            </w:pPr>
            <w:r>
              <w:rPr>
                <w:bCs/>
                <w:i w:val="0"/>
                <w:iCs w:val="0"/>
                <w:sz w:val="20"/>
                <w:szCs w:val="20"/>
              </w:rPr>
              <w:t>Учебная аудитория для проведения занятий лекционного типа – укомплектована специализированной (учебной) мебелью, набором демонстрационного оборудования и учебно-наглядными пособиями, обеспечивающими тематические иллюстрации, соответствующие рабочим учебным программам дисциплин (модулей).</w:t>
            </w:r>
          </w:p>
        </w:tc>
      </w:tr>
      <w:tr>
        <w:trPr>
          <w:tblHeader/>
        </w:trPr>
        <w:tc>
          <w:tcPr>
            <w:tcW w:w="0" w:type="auto"/>
          </w:tcPr>
          <w:p>
            <w:pPr>
              <w:jc w:val="center"/>
              <w:rPr>
                <w:bCs/>
                <w:iCs/>
                <w:highlight w:val="yellow"/>
              </w:rPr>
            </w:pPr>
            <w:r>
              <w:rPr>
                <w:bCs/>
                <w:sz w:val="20"/>
                <w:szCs w:val="20"/>
              </w:rPr>
              <w:t>7</w:t>
            </w:r>
          </w:p>
        </w:tc>
        <w:tc>
          <w:tcPr>
            <w:tcW w:w="0" w:type="auto"/>
          </w:tcPr>
          <w:p>
            <w:pPr>
              <w:pStyle w:val="a3"/>
              <w:rPr>
                <w:bCs/>
                <w:iCs w:val="0"/>
                <w:highlight w:val="yellow"/>
              </w:rPr>
            </w:pPr>
            <w:r>
              <w:rPr>
                <w:bCs/>
                <w:i w:val="0"/>
                <w:iCs w:val="0"/>
                <w:sz w:val="20"/>
                <w:szCs w:val="20"/>
              </w:rPr>
              <w:t>3-201</w:t>
            </w:r>
          </w:p>
        </w:tc>
        <w:tc>
          <w:tcPr>
            <w:tcW w:w="0" w:type="auto"/>
          </w:tcPr>
          <w:p>
            <w:pPr>
              <w:pStyle w:val="a3"/>
              <w:rPr>
                <w:bCs/>
                <w:iCs w:val="0"/>
                <w:highlight w:val="yellow"/>
              </w:rPr>
            </w:pPr>
            <w:r>
              <w:rPr>
                <w:bCs/>
                <w:i w:val="0"/>
                <w:iCs w:val="0"/>
                <w:sz w:val="20"/>
                <w:szCs w:val="20"/>
              </w:rPr>
              <w:t>Защитная RFID Система LSG405HF(1);Компьютер i3-3220 K1 BenQ 21,5"(2);Компьютер i3-3240 21.5" Acer(2);Компьютер ПК НИКС\i3-4170\21.5"(1);Компьютер персональный-неттоп Celeron J1900/4Gb(1);Контрольно-кассовая машина Пионер 114Ф с ФН(1);МФУ hp Laser Jet Pro M1132&lt;CE847A&gt;A4(1);Монитор  BENQ E 2210 HDA(1);Монитор  Beng(2);Монитор 21.5 "BenQ GW2265HM(1);Планшет DIGMA EVE 1806, 2GB, 32Gb, Windows 10черный(1);Принтер Laser Jet 1020(1);Сканер Plustek Optic Book 4800(1);Универсальная RFID станция книговыдачи/программирования меток(3);Чековый принтер АТОЛ RP-326-USE черный Rev.6(3);Ящик каталожный 40 ячеек(5);Доступ к электронной информационно-образовательной среде (Корпоративная информационная система УГНТУ); Доступ в интернет; </w:t>
            </w:r>
          </w:p>
        </w:tc>
        <w:tc>
          <w:tcPr>
            <w:tcW w:w="0" w:type="auto"/>
          </w:tcPr>
          <w:p>
            <w:pPr>
              <w:pStyle w:val="a3"/>
              <w:rPr>
                <w:bCs/>
                <w:iCs w:val="0"/>
                <w:highlight w:val="yellow"/>
              </w:rPr>
            </w:pPr>
            <w:r>
              <w:rPr>
                <w:bCs/>
                <w:i w:val="0"/>
                <w:iCs w:val="0"/>
                <w:sz w:val="20"/>
                <w:szCs w:val="20"/>
              </w:rPr>
              <w:t>Помещение для самостоятельной работы – укомплектовано специализированной (учебной) мебелью, оснащено компьютерной техникой с возможностью подключения к сети «Интернет» и обеспечено доступом в электронную информационно-образовательную среду организации.</w:t>
            </w:r>
          </w:p>
        </w:tc>
      </w:tr>
    </w:tbl>
    <w:p>
      <w:pPr>
        <w:pStyle w:val="a3"/>
        <w:rPr>
          <w:bCs/>
          <w:i w:val="0"/>
          <w:iCs w:val="0"/>
          <w:sz w:val="16"/>
          <w:szCs w:val="16"/>
        </w:rPr>
      </w:pPr>
    </w:p>
    <w:p>
      <w:pPr>
        <w:pStyle w:val="a3"/>
        <w:rPr>
          <w:b/>
          <w:i w:val="0"/>
          <w:iCs w:val="0"/>
          <w:sz w:val="16"/>
          <w:szCs w:val="16"/>
        </w:rPr>
      </w:pPr>
    </w:p>
    <w:p>
      <w:pPr>
        <w:pStyle w:val="a3"/>
        <w:ind w:firstLine="567"/>
        <w:jc w:val="both"/>
        <w:rPr>
          <w:b/>
          <w:i w:val="0"/>
        </w:rPr>
      </w:pPr>
      <w:r>
        <w:rPr>
          <w:b/>
          <w:bCs/>
          <w:i w:val="0"/>
          <w:iCs w:val="0"/>
        </w:rPr>
        <w:t>7.2. Перечень лицензионного и свободно распространяемого </w:t>
      </w:r>
      <w:r>
        <w:rPr>
          <w:b/>
          <w:i w:val="0"/>
        </w:rPr>
        <w:t>программного обеспечения, используемых в учебном процессе при освоении дисциплины </w:t>
      </w:r>
    </w:p>
    <w:p>
      <w:pPr>
        <w:pStyle w:val="a3"/>
        <w:ind w:firstLine="567"/>
        <w:jc w:val="both"/>
        <w:rPr>
          <w:b/>
          <w:i w:val="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535"/>
        <w:gridCol w:w="2497"/>
        <w:gridCol w:w="5389"/>
      </w:tblGrid>
      <w:tr>
        <w:trPr>
          <w:tblHeader/>
        </w:trPr>
        <w:tc>
          <w:tcPr>
            <w:tcW w:w="267" w:type="pct"/>
            <w:vAlign w:val="center"/>
          </w:tcPr>
          <w:p>
            <w:pPr>
              <w:jc w:val="center"/>
            </w:pPr>
            <w:r>
              <w:t>№</w:t>
            </w:r>
          </w:p>
          <w:p>
            <w:pPr>
              <w:jc w:val="center"/>
            </w:pPr>
            <w:r>
              <w:t>пп.</w:t>
            </w:r>
          </w:p>
        </w:tc>
        <w:tc>
          <w:tcPr>
            <w:tcW w:w="1673" w:type="pct"/>
            <w:vAlign w:val="center"/>
          </w:tcPr>
          <w:p>
            <w:pPr>
              <w:jc w:val="center"/>
            </w:pPr>
            <w:r>
              <w:t>Наименование ПО</w:t>
            </w:r>
          </w:p>
        </w:tc>
        <w:tc>
          <w:tcPr>
            <w:tcW w:w="3060" w:type="pct"/>
            <w:vAlign w:val="center"/>
          </w:tcPr>
          <w:p>
            <w:pPr>
              <w:jc w:val="center"/>
            </w:pPr>
            <w:r>
              <w:t>Лицензионная чистота</w:t>
            </w:r>
          </w:p>
          <w:p>
            <w:pPr>
              <w:jc w:val="center"/>
            </w:pPr>
            <w:r>
              <w:t>(реквизиты лицензии,свидетельства о гос. регистрации и т.п., срок действия)</w:t>
            </w:r>
          </w:p>
        </w:tc>
      </w:tr>
      <w:tr>
        <w:tc>
          <w:tcPr>
            <w:tcW w:w="267" w:type="pct"/>
            <w:vAlign w:val="center"/>
          </w:tcPr>
          <w:p>
            <w:pPr>
              <w:jc w:val="center"/>
              <w:rPr>
                <w:i/>
                <w:highlight w:val="magenta"/>
              </w:rPr>
            </w:pPr>
            <w:r>
              <w:rPr>
                <w:bCs/>
                <w:sz w:val="20"/>
                <w:szCs w:val="20"/>
              </w:rPr>
              <w:t>1</w:t>
            </w:r>
          </w:p>
        </w:tc>
        <w:tc>
          <w:tcPr>
            <w:tcW w:w="1673" w:type="pct"/>
            <w:vAlign w:val="center"/>
          </w:tcPr>
          <w:p>
            <w:pPr>
              <w:rPr>
                <w:i/>
                <w:highlight w:val="magenta"/>
              </w:rPr>
            </w:pPr>
            <w:r>
              <w:rPr>
                <w:bCs/>
                <w:sz w:val="20"/>
                <w:szCs w:val="20"/>
              </w:rPr>
              <w:t>ANSYS Academic</w:t>
            </w:r>
          </w:p>
        </w:tc>
        <w:tc>
          <w:tcPr>
            <w:tcW w:w="3060" w:type="pct"/>
            <w:vAlign w:val="center"/>
          </w:tcPr>
          <w:p>
            <w:pPr>
              <w:jc w:val="both"/>
              <w:rPr>
                <w:i/>
                <w:highlight w:val="magenta"/>
              </w:rPr>
            </w:pPr>
            <w:r>
              <w:rPr>
                <w:bCs/>
                <w:sz w:val="20"/>
                <w:szCs w:val="20"/>
              </w:rPr>
              <w:t>Дата выдачи лицензии 30.12.2016</w:t>
            </w:r>
          </w:p>
        </w:tc>
      </w:tr>
      <w:tr>
        <w:tc>
          <w:tcPr>
            <w:tcW w:w="267" w:type="pct"/>
            <w:vAlign w:val="center"/>
          </w:tcPr>
          <w:p>
            <w:pPr>
              <w:jc w:val="center"/>
              <w:rPr>
                <w:i/>
                <w:highlight w:val="magenta"/>
              </w:rPr>
            </w:pPr>
            <w:r>
              <w:rPr>
                <w:bCs/>
                <w:sz w:val="20"/>
                <w:szCs w:val="20"/>
              </w:rPr>
              <w:t>2</w:t>
            </w:r>
          </w:p>
        </w:tc>
        <w:tc>
          <w:tcPr>
            <w:tcW w:w="1673" w:type="pct"/>
            <w:vAlign w:val="center"/>
          </w:tcPr>
          <w:p>
            <w:pPr>
              <w:rPr>
                <w:i/>
                <w:highlight w:val="magenta"/>
              </w:rPr>
            </w:pPr>
            <w:r>
              <w:rPr>
                <w:bCs/>
                <w:sz w:val="20"/>
                <w:szCs w:val="20"/>
              </w:rPr>
              <w:t>Microsoft Office Professional Plus </w:t>
            </w:r>
          </w:p>
        </w:tc>
        <w:tc>
          <w:tcPr>
            <w:tcW w:w="3060" w:type="pct"/>
            <w:vAlign w:val="center"/>
          </w:tcPr>
          <w:p>
            <w:pPr>
              <w:jc w:val="both"/>
              <w:rPr>
                <w:i/>
                <w:highlight w:val="magenta"/>
              </w:rPr>
            </w:pPr>
            <w:r>
              <w:rPr>
                <w:bCs/>
                <w:sz w:val="20"/>
                <w:szCs w:val="20"/>
              </w:rPr>
              <w:t>Дата выдачи лицензии 23.11.2020, Поставщик: ООО «Компарекс»</w:t>
            </w:r>
          </w:p>
        </w:tc>
      </w:tr>
      <w:tr>
        <w:tc>
          <w:tcPr>
            <w:tcW w:w="267" w:type="pct"/>
            <w:vAlign w:val="center"/>
          </w:tcPr>
          <w:p>
            <w:pPr>
              <w:jc w:val="center"/>
              <w:rPr>
                <w:i/>
                <w:highlight w:val="magenta"/>
              </w:rPr>
            </w:pPr>
            <w:r>
              <w:rPr>
                <w:bCs/>
                <w:sz w:val="20"/>
                <w:szCs w:val="20"/>
              </w:rPr>
              <w:t>3</w:t>
            </w:r>
          </w:p>
        </w:tc>
        <w:tc>
          <w:tcPr>
            <w:tcW w:w="1673" w:type="pct"/>
            <w:vAlign w:val="center"/>
          </w:tcPr>
          <w:p>
            <w:pPr>
              <w:rPr>
                <w:i/>
                <w:highlight w:val="magenta"/>
              </w:rPr>
            </w:pPr>
            <w:r>
              <w:rPr>
                <w:bCs/>
                <w:sz w:val="20"/>
                <w:szCs w:val="20"/>
              </w:rPr>
              <w:t>Microsoft_Office</w:t>
            </w:r>
          </w:p>
        </w:tc>
        <w:tc>
          <w:tcPr>
            <w:tcW w:w="3060" w:type="pct"/>
            <w:vAlign w:val="center"/>
          </w:tcPr>
          <w:p>
            <w:pPr>
              <w:jc w:val="both"/>
              <w:rPr>
                <w:i/>
                <w:highlight w:val="magenta"/>
              </w:rPr>
            </w:pPr>
            <w:r>
              <w:rPr>
                <w:bCs/>
                <w:sz w:val="20"/>
                <w:szCs w:val="20"/>
              </w:rPr>
              <w:t>Дата выдачи лицензии 01.01.2007</w:t>
            </w:r>
          </w:p>
        </w:tc>
      </w:tr>
    </w:tbl>
    <w:p>
      <w:pPr>
        <w:pStyle w:val="a3"/>
        <w:ind w:firstLine="567"/>
        <w:jc w:val="both"/>
        <w:rPr>
          <w:b/>
          <w:bCs/>
          <w:i w:val="0"/>
          <w:iCs w:val="0"/>
        </w:rPr>
      </w:pPr>
    </w:p>
    <w:p>
      <w:pPr>
        <w:spacing w:after="120"/>
        <w:ind w:firstLine="540"/>
        <w:jc w:val="both"/>
        <w:rPr>
          <w:b/>
        </w:rPr>
      </w:pPr>
      <w:r>
        <w:rPr>
          <w:b/>
        </w:rPr>
        <w:t>8. Организация обучения лиц с ограниченными возможностями здоровья</w:t>
      </w:r>
    </w:p>
    <w:p>
      <w:pPr>
        <w:ind w:firstLine="540"/>
        <w:jc w:val="both"/>
      </w:pPr>
      <w:r>
        <w:t>Для лиц с ограниченными возможностями здоровья, обучающихся по данной образовательной программе, разрабатывается индивидуальная программа освоения дисциплины с учетом особенностей их психофизического развития, их индивидуальных возможностей и состояния здоровья.</w:t>
      </w:r>
    </w:p>
    <w:p>
      <w:pPr>
        <w:jc w:val="center"/>
        <w:sectPr>
          <w:headerReference w:type="even" r:id="rId8"/>
          <w:headerReference w:type="default" r:id="rId9"/>
          <w:footerReference w:type="even" r:id="rId10"/>
          <w:footerReference w:type="default" r:id="rId11"/>
          <w:pgSz w:w="11906" w:h="16838"/>
          <w:pgMar w:top="1134" w:right="567" w:bottom="851" w:left="1134" w:header="709" w:footer="709" w:gutter="0"/>
          <w:pgNumType w:start="1"/>
          <w:cols w:space="708"/>
          <w:docGrid w:linePitch="360"/>
        </w:sectPr>
      </w:pPr>
    </w:p>
    <w:p>
      <w:pPr>
        <w:jc w:val="center"/>
        <w:rPr>
          <w:b/>
          <w:iCs/>
        </w:rPr>
      </w:pPr>
      <w:r>
        <w:rPr>
          <w:b/>
          <w:iCs/>
        </w:rPr>
        <w:t>Приложение А</w:t>
      </w:r>
    </w:p>
    <w:p>
      <w:pPr>
        <w:jc w:val="right"/>
        <w:rPr>
          <w:sz w:val="20"/>
          <w:szCs w:val="20"/>
        </w:rPr>
      </w:pPr>
      <w:r>
        <w:rPr>
          <w:sz w:val="20"/>
          <w:szCs w:val="20"/>
        </w:rPr>
        <w:t>Форма № УЛ-1</w:t>
      </w:r>
    </w:p>
    <w:p>
      <w:pPr>
        <w:jc w:val="center"/>
        <w:rPr>
          <w:b/>
        </w:rPr>
      </w:pPr>
      <w:r>
        <w:rPr>
          <w:b/>
        </w:rPr>
        <w:t>СВЕДЕНИЯ </w:t>
      </w:r>
    </w:p>
    <w:p>
      <w:pPr>
        <w:spacing w:after="120"/>
        <w:jc w:val="center"/>
        <w:rPr>
          <w:b/>
        </w:rPr>
      </w:pPr>
      <w:r>
        <w:rPr>
          <w:b/>
        </w:rPr>
        <w:t>об обеспеченности дисциплины основной и дополнительной учебной литературой</w:t>
      </w:r>
    </w:p>
    <w:p>
      <w:pPr>
        <w:spacing w:after="120"/>
      </w:pPr>
      <w:r>
        <w:rPr>
          <w:bCs/>
          <w:color w:val="000000"/>
          <w:sz w:val="22"/>
          <w:szCs w:val="22"/>
        </w:rPr>
        <w:t>Наименование дисциплины</w:t>
      </w:r>
      <w:r>
        <w:rPr>
          <w:bCs/>
          <w:color w:val="000000"/>
        </w:rPr>
        <w:t xml:space="preserve">: </w:t>
      </w:r>
      <w:r>
        <w:rPr>
          <w:bCs/>
          <w:color w:val="000000"/>
          <w:u w:val="single"/>
        </w:rPr>
        <w:t>(37895)(38005)Экспертные системы и базы знаний</w:t>
      </w:r>
    </w:p>
    <w:p>
      <w:pPr>
        <w:widowControl w:val="0"/>
        <w:shd w:val="clear" w:color="auto" w:fill="FFFFFF"/>
        <w:autoSpaceDE w:val="0"/>
        <w:autoSpaceDN w:val="0"/>
        <w:adjustRightInd w:val="0"/>
        <w:spacing w:after="120"/>
        <w:rPr>
          <w:bCs/>
          <w:color w:val="000000"/>
          <w:u w:val="single"/>
        </w:rPr>
      </w:pPr>
      <w:r>
        <w:rPr>
          <w:bCs/>
          <w:color w:val="000000"/>
          <w:sz w:val="22"/>
          <w:szCs w:val="22"/>
        </w:rPr>
        <w:t>Направление подготовки (специальность): </w:t>
      </w:r>
      <w:r>
        <w:rPr>
          <w:bCs/>
          <w:color w:val="000000"/>
          <w:u w:val="single"/>
        </w:rPr>
        <w:t>09.03.01 Информатика и вычислительная техника</w:t>
      </w:r>
    </w:p>
    <w:p>
      <w:pPr>
        <w:widowControl w:val="0"/>
        <w:shd w:val="clear" w:color="auto" w:fill="FFFFFF"/>
        <w:tabs>
          <w:tab w:val="left" w:leader="underscore" w:pos="9379"/>
        </w:tabs>
        <w:autoSpaceDE w:val="0"/>
        <w:autoSpaceDN w:val="0"/>
        <w:adjustRightInd w:val="0"/>
        <w:spacing w:after="120"/>
        <w:jc w:val="both"/>
        <w:rPr>
          <w:bCs/>
          <w:color w:val="000000"/>
          <w:u w:val="single"/>
        </w:rPr>
      </w:pPr>
      <w:r>
        <w:rPr>
          <w:bCs/>
          <w:color w:val="000000"/>
          <w:sz w:val="22"/>
          <w:szCs w:val="22"/>
        </w:rPr>
        <w:t>Направленность: </w:t>
      </w:r>
      <w:r>
        <w:rPr>
          <w:bCs/>
          <w:color w:val="000000"/>
          <w:u w:val="single"/>
        </w:rPr>
        <w:t>профиль«Программное обеспечение средств вычислительной техники и автоматизированных систем»</w:t>
      </w:r>
    </w:p>
    <w:p>
      <w:pPr>
        <w:widowControl w:val="0"/>
        <w:shd w:val="clear" w:color="auto" w:fill="FFFFFF"/>
        <w:tabs>
          <w:tab w:val="left" w:leader="underscore" w:pos="6864"/>
        </w:tabs>
        <w:autoSpaceDE w:val="0"/>
        <w:autoSpaceDN w:val="0"/>
        <w:adjustRightInd w:val="0"/>
        <w:spacing w:after="120"/>
        <w:jc w:val="both"/>
        <w:rPr>
          <w:bCs/>
          <w:color w:val="000000"/>
          <w:u w:val="single"/>
        </w:rPr>
      </w:pPr>
      <w:r>
        <w:rPr>
          <w:bCs/>
          <w:color w:val="000000"/>
          <w:sz w:val="22"/>
          <w:szCs w:val="22"/>
        </w:rPr>
        <w:t>Форма обучения: </w:t>
      </w:r>
      <w:r>
        <w:rPr>
          <w:bCs/>
          <w:color w:val="000000"/>
          <w:u w:val="single"/>
        </w:rPr>
        <w:t>очная;</w:t>
      </w:r>
    </w:p>
    <w:p>
      <w:pPr>
        <w:spacing w:after="120"/>
        <w:rPr>
          <w:bCs/>
          <w:sz w:val="22"/>
          <w:szCs w:val="22"/>
        </w:rPr>
      </w:pPr>
      <w:r>
        <w:rPr>
          <w:bCs/>
          <w:sz w:val="22"/>
          <w:szCs w:val="22"/>
        </w:rPr>
        <w:t>Кафедра, обеспечивающая преподавание дисциплины: </w:t>
      </w:r>
      <w:r>
        <w:rPr>
          <w:bCs/>
          <w:color w:val="000000"/>
          <w:u w:val="single"/>
        </w:rPr>
        <w:t>Вычислительная техника и инженерная кибернетика (ВТИК);</w:t>
      </w:r>
    </w:p>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612"/>
        <w:gridCol w:w="1986"/>
        <w:gridCol w:w="1322"/>
        <w:gridCol w:w="1322"/>
        <w:gridCol w:w="1311"/>
        <w:gridCol w:w="2340"/>
        <w:gridCol w:w="1433"/>
        <w:gridCol w:w="1421"/>
        <w:gridCol w:w="1322"/>
      </w:tblGrid>
      <w:tr>
        <w:trPr>
          <w:cantSplit/>
          <w:trHeight w:val="333"/>
          <w:jc w:val="center"/>
        </w:trPr>
        <w:tc>
          <w:tcPr>
            <w:tcW w:w="0" w:type="auto"/>
            <w:vMerge w:val="restart"/>
            <w:vAlign w:val="center"/>
          </w:tcPr>
          <w:p>
            <w:pPr>
              <w:jc w:val="center"/>
            </w:pPr>
            <w:r>
              <w:t>Тип</w:t>
            </w:r>
          </w:p>
        </w:tc>
        <w:tc>
          <w:tcPr>
            <w:tcW w:w="0" w:type="auto"/>
            <w:vMerge w:val="restart"/>
            <w:vAlign w:val="center"/>
          </w:tcPr>
          <w:p>
            <w:pPr>
              <w:jc w:val="center"/>
            </w:pPr>
            <w:r>
              <w:t>Назначение учебных изданий</w:t>
            </w:r>
          </w:p>
        </w:tc>
        <w:tc>
          <w:tcPr>
            <w:tcW w:w="0" w:type="auto"/>
            <w:gridSpan w:val="3"/>
            <w:vAlign w:val="center"/>
          </w:tcPr>
          <w:p>
            <w:pPr>
              <w:ind w:left="-102" w:right="-108"/>
              <w:jc w:val="center"/>
            </w:pPr>
            <w:r>
              <w:t>Семестр</w:t>
            </w:r>
          </w:p>
        </w:tc>
        <w:tc>
          <w:tcPr>
            <w:tcW w:w="0" w:type="auto"/>
            <w:vMerge w:val="restart"/>
            <w:vAlign w:val="center"/>
          </w:tcPr>
          <w:p>
            <w:pPr>
              <w:jc w:val="center"/>
            </w:pPr>
            <w:r>
              <w:t>Библиографическое описание</w:t>
            </w:r>
          </w:p>
        </w:tc>
        <w:tc>
          <w:tcPr>
            <w:tcW w:w="0" w:type="auto"/>
            <w:vMerge w:val="restart"/>
            <w:textDirection w:val="btLr"/>
            <w:vAlign w:val="center"/>
          </w:tcPr>
          <w:p>
            <w:pPr>
              <w:ind w:left="119" w:right="-51" w:hanging="6"/>
              <w:jc w:val="center"/>
            </w:pPr>
            <w:r>
              <w:t>Кол-во экз.</w:t>
            </w:r>
          </w:p>
        </w:tc>
        <w:tc>
          <w:tcPr>
            <w:tcW w:w="0" w:type="auto"/>
            <w:vMerge w:val="restart"/>
            <w:textDirection w:val="btLr"/>
            <w:vAlign w:val="center"/>
          </w:tcPr>
          <w:p>
            <w:pPr>
              <w:ind w:left="113" w:right="113"/>
              <w:jc w:val="center"/>
            </w:pPr>
            <w:r>
              <w:t>Адрес нахождения электронного </w:t>
            </w:r>
          </w:p>
          <w:p>
            <w:pPr>
              <w:ind w:left="113" w:right="113"/>
              <w:jc w:val="center"/>
            </w:pPr>
            <w:r>
              <w:t>учебного издания</w:t>
            </w:r>
          </w:p>
        </w:tc>
        <w:tc>
          <w:tcPr>
            <w:tcW w:w="0" w:type="auto"/>
            <w:vMerge w:val="restart"/>
            <w:tcBorders>
              <w:left w:val="single" w:sz="4" w:space="0" w:color="auto"/>
            </w:tcBorders>
            <w:textDirection w:val="btLr"/>
            <w:vAlign w:val="center"/>
          </w:tcPr>
          <w:p>
            <w:pPr>
              <w:ind w:left="113" w:right="113"/>
              <w:jc w:val="center"/>
            </w:pPr>
            <w:r>
              <w:t>Коэффициент </w:t>
            </w:r>
          </w:p>
          <w:p>
            <w:pPr>
              <w:ind w:left="113" w:right="113"/>
              <w:jc w:val="center"/>
            </w:pPr>
            <w:r>
              <w:t>обеспеченности</w:t>
            </w:r>
          </w:p>
        </w:tc>
      </w:tr>
      <w:tr>
        <w:trPr>
          <w:cantSplit/>
          <w:trHeight w:val="1530"/>
          <w:jc w:val="center"/>
        </w:trPr>
        <w:tc>
          <w:tcPr>
            <w:tcW w:w="0" w:type="auto"/>
            <w:vMerge/>
            <w:vAlign w:val="center"/>
          </w:tcPr>
          <w:p>
            <w:pPr>
              <w:jc w:val="center"/>
            </w:pPr>
          </w:p>
        </w:tc>
        <w:tc>
          <w:tcPr>
            <w:tcW w:w="0" w:type="auto"/>
            <w:vMerge/>
            <w:vAlign w:val="center"/>
          </w:tcPr>
          <w:p>
            <w:pPr>
              <w:jc w:val="center"/>
            </w:pPr>
          </w:p>
        </w:tc>
        <w:tc>
          <w:tcPr>
            <w:tcW w:w="0" w:type="auto"/>
            <w:textDirection w:val="btLr"/>
          </w:tcPr>
          <w:p>
            <w:pPr>
              <w:shd w:val="clear" w:color="auto" w:fill="FFFFFF"/>
              <w:ind w:left="113" w:right="113"/>
              <w:jc w:val="center"/>
              <w:rPr>
                <w:sz w:val="20"/>
                <w:szCs w:val="20"/>
              </w:rPr>
            </w:pPr>
            <w:r>
              <w:rPr>
                <w:sz w:val="20"/>
                <w:szCs w:val="20"/>
              </w:rPr>
              <w:t>очная</w:t>
            </w:r>
          </w:p>
        </w:tc>
        <w:tc>
          <w:tcPr>
            <w:tcW w:w="0" w:type="auto"/>
            <w:textDirection w:val="btLr"/>
          </w:tcPr>
          <w:p>
            <w:pPr>
              <w:shd w:val="clear" w:color="auto" w:fill="FFFFFF"/>
              <w:ind w:left="113" w:right="113"/>
              <w:jc w:val="center"/>
              <w:rPr>
                <w:sz w:val="20"/>
                <w:szCs w:val="20"/>
              </w:rPr>
            </w:pPr>
            <w:r>
              <w:rPr>
                <w:sz w:val="20"/>
                <w:szCs w:val="20"/>
              </w:rPr>
              <w:t>очно-заочная</w:t>
            </w:r>
          </w:p>
        </w:tc>
        <w:tc>
          <w:tcPr>
            <w:tcW w:w="0" w:type="auto"/>
            <w:textDirection w:val="btLr"/>
          </w:tcPr>
          <w:p>
            <w:pPr>
              <w:shd w:val="clear" w:color="auto" w:fill="FFFFFF"/>
              <w:ind w:left="113" w:right="113"/>
              <w:jc w:val="center"/>
              <w:rPr>
                <w:sz w:val="20"/>
                <w:szCs w:val="20"/>
              </w:rPr>
            </w:pPr>
            <w:r>
              <w:rPr>
                <w:sz w:val="20"/>
                <w:szCs w:val="20"/>
              </w:rPr>
              <w:t>заочная</w:t>
            </w:r>
          </w:p>
        </w:tc>
        <w:tc>
          <w:tcPr>
            <w:tcW w:w="0" w:type="auto"/>
            <w:vMerge/>
            <w:vAlign w:val="center"/>
          </w:tcPr>
          <w:p>
            <w:pPr>
              <w:jc w:val="center"/>
            </w:pPr>
          </w:p>
        </w:tc>
        <w:tc>
          <w:tcPr>
            <w:tcW w:w="0" w:type="auto"/>
            <w:vMerge/>
            <w:vAlign w:val="center"/>
          </w:tcPr>
          <w:p>
            <w:pPr>
              <w:ind w:left="6" w:right="-51" w:hanging="6"/>
              <w:jc w:val="center"/>
            </w:pPr>
          </w:p>
        </w:tc>
        <w:tc>
          <w:tcPr>
            <w:tcW w:w="0" w:type="auto"/>
            <w:vMerge/>
            <w:textDirection w:val="btLr"/>
            <w:vAlign w:val="center"/>
          </w:tcPr>
          <w:p>
            <w:pPr>
              <w:ind w:left="113" w:right="113"/>
              <w:jc w:val="center"/>
            </w:pPr>
          </w:p>
        </w:tc>
        <w:tc>
          <w:tcPr>
            <w:tcW w:w="0" w:type="auto"/>
            <w:vMerge/>
            <w:tcBorders>
              <w:left w:val="single" w:sz="4" w:space="0" w:color="auto"/>
            </w:tcBorders>
            <w:textDirection w:val="btLr"/>
            <w:vAlign w:val="center"/>
          </w:tcPr>
          <w:p>
            <w:pPr>
              <w:ind w:left="113" w:right="113"/>
              <w:jc w:val="center"/>
            </w:pPr>
          </w:p>
        </w:tc>
      </w:tr>
      <w:tr>
        <w:trPr>
          <w:cantSplit/>
          <w:trHeight w:val="151"/>
          <w:jc w:val="center"/>
        </w:trPr>
        <w:tc>
          <w:tcPr>
            <w:tcW w:w="0" w:type="auto"/>
          </w:tcPr>
          <w:p>
            <w:pPr>
              <w:jc w:val="center"/>
              <w:rPr>
                <w:sz w:val="20"/>
                <w:szCs w:val="20"/>
              </w:rPr>
            </w:pPr>
            <w:r>
              <w:rPr>
                <w:sz w:val="20"/>
                <w:szCs w:val="20"/>
              </w:rPr>
              <w:t>1</w:t>
            </w:r>
          </w:p>
        </w:tc>
        <w:tc>
          <w:tcPr>
            <w:tcW w:w="0" w:type="auto"/>
          </w:tcPr>
          <w:p>
            <w:pPr>
              <w:jc w:val="center"/>
              <w:rPr>
                <w:sz w:val="20"/>
                <w:szCs w:val="20"/>
              </w:rPr>
            </w:pPr>
            <w:r>
              <w:rPr>
                <w:sz w:val="20"/>
                <w:szCs w:val="20"/>
              </w:rPr>
              <w:t>2</w:t>
            </w:r>
          </w:p>
        </w:tc>
        <w:tc>
          <w:tcPr>
            <w:tcW w:w="0" w:type="auto"/>
          </w:tcPr>
          <w:p>
            <w:pPr>
              <w:jc w:val="center"/>
              <w:rPr>
                <w:sz w:val="20"/>
                <w:szCs w:val="20"/>
              </w:rPr>
            </w:pPr>
            <w:r>
              <w:rPr>
                <w:sz w:val="20"/>
                <w:szCs w:val="20"/>
              </w:rPr>
              <w:t>3</w:t>
            </w:r>
          </w:p>
        </w:tc>
        <w:tc>
          <w:tcPr>
            <w:tcW w:w="0" w:type="auto"/>
          </w:tcPr>
          <w:p>
            <w:pPr>
              <w:jc w:val="center"/>
              <w:rPr>
                <w:sz w:val="20"/>
                <w:szCs w:val="20"/>
              </w:rPr>
            </w:pPr>
            <w:r>
              <w:rPr>
                <w:sz w:val="20"/>
                <w:szCs w:val="20"/>
              </w:rPr>
              <w:t>5</w:t>
            </w:r>
          </w:p>
        </w:tc>
        <w:tc>
          <w:tcPr>
            <w:tcW w:w="0" w:type="auto"/>
          </w:tcPr>
          <w:p>
            <w:pPr>
              <w:jc w:val="center"/>
              <w:rPr>
                <w:sz w:val="20"/>
                <w:szCs w:val="20"/>
              </w:rPr>
            </w:pPr>
            <w:r>
              <w:rPr>
                <w:sz w:val="20"/>
                <w:szCs w:val="20"/>
              </w:rPr>
              <w:t>5</w:t>
            </w:r>
          </w:p>
        </w:tc>
        <w:tc>
          <w:tcPr>
            <w:tcW w:w="0" w:type="auto"/>
          </w:tcPr>
          <w:p>
            <w:pPr>
              <w:jc w:val="center"/>
              <w:rPr>
                <w:sz w:val="20"/>
                <w:szCs w:val="20"/>
              </w:rPr>
            </w:pPr>
            <w:r>
              <w:rPr>
                <w:sz w:val="20"/>
                <w:szCs w:val="20"/>
              </w:rPr>
              <w:t>6</w:t>
            </w:r>
          </w:p>
        </w:tc>
        <w:tc>
          <w:tcPr>
            <w:tcW w:w="0" w:type="auto"/>
          </w:tcPr>
          <w:p>
            <w:pPr>
              <w:ind w:left="6" w:right="-51" w:hanging="6"/>
              <w:jc w:val="center"/>
              <w:rPr>
                <w:sz w:val="20"/>
                <w:szCs w:val="20"/>
              </w:rPr>
            </w:pPr>
            <w:r>
              <w:rPr>
                <w:sz w:val="20"/>
                <w:szCs w:val="20"/>
              </w:rPr>
              <w:t>7</w:t>
            </w:r>
          </w:p>
        </w:tc>
        <w:tc>
          <w:tcPr>
            <w:tcW w:w="0" w:type="auto"/>
          </w:tcPr>
          <w:p>
            <w:pPr>
              <w:jc w:val="center"/>
              <w:rPr>
                <w:sz w:val="20"/>
                <w:szCs w:val="20"/>
              </w:rPr>
            </w:pPr>
            <w:r>
              <w:rPr>
                <w:sz w:val="20"/>
                <w:szCs w:val="20"/>
              </w:rPr>
              <w:t>7</w:t>
            </w:r>
          </w:p>
        </w:tc>
        <w:tc>
          <w:tcPr>
            <w:tcW w:w="0" w:type="auto"/>
          </w:tcPr>
          <w:p>
            <w:pPr>
              <w:jc w:val="center"/>
              <w:rPr>
                <w:sz w:val="20"/>
                <w:szCs w:val="20"/>
              </w:rPr>
            </w:pPr>
            <w:r>
              <w:rPr>
                <w:sz w:val="20"/>
                <w:szCs w:val="20"/>
              </w:rPr>
              <w:t>9</w:t>
            </w:r>
          </w:p>
        </w:tc>
      </w:tr>
      <w:tr>
        <w:trPr>
          <w:cantSplit/>
          <w:trHeight w:val="211"/>
          <w:jc w:val="center"/>
        </w:trPr>
        <w:tc>
          <w:tcPr>
            <w:tcW w:w="0" w:type="auto"/>
          </w:tcPr>
          <w:p>
            <w:pPr>
              <w:jc w:val="center"/>
              <w:rPr>
                <w:bCs/>
                <w:sz w:val="20"/>
                <w:szCs w:val="20"/>
              </w:rPr>
            </w:pPr>
            <w:r>
              <w:rPr>
                <w:bCs/>
                <w:sz w:val="20"/>
                <w:szCs w:val="20"/>
              </w:rPr>
              <w:t>Основная литература</w:t>
            </w:r>
          </w:p>
        </w:tc>
        <w:tc>
          <w:tcPr>
            <w:tcW w:w="0" w:type="auto"/>
          </w:tcPr>
          <w:p>
            <w:pPr>
              <w:jc w:val="center"/>
              <w:rPr>
                <w:bCs/>
                <w:sz w:val="20"/>
                <w:szCs w:val="20"/>
              </w:rPr>
            </w:pPr>
            <w:r>
              <w:rPr>
                <w:bCs/>
                <w:sz w:val="20"/>
                <w:szCs w:val="20"/>
              </w:rPr>
              <w:t>Для изучения теории;</w:t>
            </w:r>
          </w:p>
        </w:tc>
        <w:tc>
          <w:tcPr>
            <w:tcW w:w="0" w:type="auto"/>
          </w:tcPr>
          <w:p>
            <w:pPr>
              <w:jc w:val="center"/>
              <w:rPr>
                <w:bCs/>
                <w:sz w:val="20"/>
                <w:szCs w:val="20"/>
              </w:rPr>
            </w:pPr>
            <w:r>
              <w:rPr>
                <w:bCs/>
                <w:sz w:val="20"/>
                <w:szCs w:val="20"/>
              </w:rPr>
              <w:t>7</w:t>
            </w:r>
          </w:p>
        </w:tc>
        <w:tc>
          <w:tcPr>
            <w:tcW w:w="0" w:type="auto"/>
          </w:tcPr>
          <w:p>
            <w:pPr>
              <w:jc w:val="center"/>
              <w:rPr>
                <w:bCs/>
                <w:sz w:val="20"/>
                <w:szCs w:val="20"/>
              </w:rPr>
            </w:pPr>
            <w:r>
              <w:rPr>
                <w:bCs/>
                <w:sz w:val="20"/>
                <w:szCs w:val="20"/>
              </w:rPr>
              <w:t/>
            </w:r>
          </w:p>
        </w:tc>
        <w:tc>
          <w:tcPr>
            <w:tcW w:w="0" w:type="auto"/>
          </w:tcPr>
          <w:p>
            <w:pPr>
              <w:jc w:val="center"/>
              <w:rPr>
                <w:bCs/>
                <w:sz w:val="20"/>
                <w:szCs w:val="20"/>
              </w:rPr>
            </w:pPr>
            <w:r>
              <w:rPr>
                <w:bCs/>
                <w:sz w:val="20"/>
                <w:szCs w:val="20"/>
              </w:rPr>
              <w:t/>
            </w:r>
          </w:p>
        </w:tc>
        <w:tc>
          <w:tcPr>
            <w:tcW w:w="0" w:type="auto"/>
          </w:tcPr>
          <w:p>
            <w:pPr>
              <w:rPr>
                <w:bCs/>
                <w:sz w:val="20"/>
                <w:szCs w:val="20"/>
              </w:rPr>
            </w:pPr>
            <w:r>
              <w:rPr>
                <w:bCs/>
                <w:sz w:val="20"/>
                <w:szCs w:val="20"/>
              </w:rPr>
              <w:t>Кузнецов, И. Н. Основы научных исследований : учебное пособие для бакалавров / И. Н. Кузнецов. - 5-е изд., пересмотр. - Москва : Издательско-торговая корпорация «Дашков и К°», 2020. - 282 с. - ISBN 978-5-394-03684-2. - Текст : электронный. - URL: https://znanium.com/catalog/product/1093235 (дата обращения: 18.05.2021). – Режим доступа: по подписке.</w:t>
            </w:r>
          </w:p>
        </w:tc>
        <w:tc>
          <w:tcPr>
            <w:tcW w:w="0" w:type="auto"/>
            <w:shd w:val="clear" w:color="auto" w:fill="auto"/>
          </w:tcPr>
          <w:p>
            <w:pPr>
              <w:rPr>
                <w:bCs/>
                <w:sz w:val="20"/>
                <w:szCs w:val="20"/>
              </w:rPr>
            </w:pPr>
            <w:r>
              <w:rPr>
                <w:bCs/>
                <w:sz w:val="20"/>
                <w:szCs w:val="20"/>
              </w:rPr>
              <w:t>1</w:t>
            </w:r>
          </w:p>
        </w:tc>
        <w:tc>
          <w:tcPr>
            <w:tcW w:w="0" w:type="auto"/>
          </w:tcPr>
          <w:p>
            <w:pPr>
              <w:rPr>
                <w:bCs/>
                <w:sz w:val="20"/>
                <w:szCs w:val="20"/>
              </w:rPr>
            </w:pPr>
            <w:r>
              <w:rPr>
                <w:bCs/>
                <w:sz w:val="20"/>
                <w:szCs w:val="20"/>
              </w:rPr>
              <w:t>http://www.znanium.com</w:t>
            </w:r>
          </w:p>
        </w:tc>
        <w:tc>
          <w:tcPr>
            <w:tcW w:w="0" w:type="auto"/>
            <w:shd w:val="clear" w:color="auto" w:fill="auto"/>
          </w:tcPr>
          <w:p>
            <w:pPr>
              <w:rPr>
                <w:bCs/>
                <w:sz w:val="20"/>
                <w:szCs w:val="20"/>
              </w:rPr>
            </w:pPr>
            <w:r>
              <w:rPr>
                <w:bCs/>
                <w:sz w:val="20"/>
                <w:szCs w:val="20"/>
              </w:rPr>
              <w:t> 1.00</w:t>
            </w:r>
          </w:p>
        </w:tc>
      </w:tr>
      <w:tr>
        <w:trPr>
          <w:cantSplit/>
          <w:trHeight w:val="211"/>
          <w:jc w:val="center"/>
        </w:trPr>
        <w:tc>
          <w:tcPr>
            <w:tcW w:w="0" w:type="auto"/>
          </w:tcPr>
          <w:p>
            <w:pPr>
              <w:jc w:val="center"/>
              <w:rPr>
                <w:bCs/>
                <w:sz w:val="20"/>
                <w:szCs w:val="20"/>
              </w:rPr>
            </w:pPr>
            <w:r>
              <w:rPr>
                <w:bCs/>
                <w:sz w:val="20"/>
                <w:szCs w:val="20"/>
              </w:rPr>
              <w:t>Основная литература</w:t>
            </w:r>
          </w:p>
        </w:tc>
        <w:tc>
          <w:tcPr>
            <w:tcW w:w="0" w:type="auto"/>
          </w:tcPr>
          <w:p>
            <w:pPr>
              <w:jc w:val="center"/>
              <w:rPr>
                <w:bCs/>
                <w:sz w:val="20"/>
                <w:szCs w:val="20"/>
              </w:rPr>
            </w:pPr>
            <w:r>
              <w:rPr>
                <w:bCs/>
                <w:sz w:val="20"/>
                <w:szCs w:val="20"/>
              </w:rPr>
              <w:t>Для выполнения СРО;Для изучения теории;</w:t>
            </w:r>
          </w:p>
        </w:tc>
        <w:tc>
          <w:tcPr>
            <w:tcW w:w="0" w:type="auto"/>
          </w:tcPr>
          <w:p>
            <w:pPr>
              <w:jc w:val="center"/>
              <w:rPr>
                <w:bCs/>
                <w:sz w:val="20"/>
                <w:szCs w:val="20"/>
              </w:rPr>
            </w:pPr>
            <w:r>
              <w:rPr>
                <w:bCs/>
                <w:sz w:val="20"/>
                <w:szCs w:val="20"/>
              </w:rPr>
              <w:t>7</w:t>
            </w:r>
          </w:p>
        </w:tc>
        <w:tc>
          <w:tcPr>
            <w:tcW w:w="0" w:type="auto"/>
          </w:tcPr>
          <w:p>
            <w:pPr>
              <w:jc w:val="center"/>
              <w:rPr>
                <w:bCs/>
                <w:sz w:val="20"/>
                <w:szCs w:val="20"/>
              </w:rPr>
            </w:pPr>
            <w:r>
              <w:rPr>
                <w:bCs/>
                <w:sz w:val="20"/>
                <w:szCs w:val="20"/>
              </w:rPr>
              <w:t/>
            </w:r>
          </w:p>
        </w:tc>
        <w:tc>
          <w:tcPr>
            <w:tcW w:w="0" w:type="auto"/>
          </w:tcPr>
          <w:p>
            <w:pPr>
              <w:jc w:val="center"/>
              <w:rPr>
                <w:bCs/>
                <w:sz w:val="20"/>
                <w:szCs w:val="20"/>
              </w:rPr>
            </w:pPr>
            <w:r>
              <w:rPr>
                <w:bCs/>
                <w:sz w:val="20"/>
                <w:szCs w:val="20"/>
              </w:rPr>
              <w:t/>
            </w:r>
          </w:p>
        </w:tc>
        <w:tc>
          <w:tcPr>
            <w:tcW w:w="0" w:type="auto"/>
          </w:tcPr>
          <w:p>
            <w:pPr>
              <w:rPr>
                <w:bCs/>
                <w:sz w:val="20"/>
                <w:szCs w:val="20"/>
              </w:rPr>
            </w:pPr>
            <w:r>
              <w:rPr>
                <w:bCs/>
                <w:sz w:val="20"/>
                <w:szCs w:val="20"/>
              </w:rPr>
              <w:t>Шкляр, М. Ф. Основы научных исследований : учебное пособие для бакалавров / М. Ф. Шкляр. - 7-е изд. — Москва : Издательско-торговая корпорация «Дашков и К°», 2019. - 208 с. - ISBN 978-5-394-03375-9. - Текст : электронный. - URL: https://znanium.com/catalog/product/1093533 (дата обращения: 18.05.2021). – Режим доступа: по подписке.</w:t>
            </w:r>
          </w:p>
        </w:tc>
        <w:tc>
          <w:tcPr>
            <w:tcW w:w="0" w:type="auto"/>
            <w:shd w:val="clear" w:color="auto" w:fill="auto"/>
          </w:tcPr>
          <w:p>
            <w:pPr>
              <w:rPr>
                <w:bCs/>
                <w:sz w:val="20"/>
                <w:szCs w:val="20"/>
              </w:rPr>
            </w:pPr>
            <w:r>
              <w:rPr>
                <w:bCs/>
                <w:sz w:val="20"/>
                <w:szCs w:val="20"/>
              </w:rPr>
              <w:t>1</w:t>
            </w:r>
          </w:p>
        </w:tc>
        <w:tc>
          <w:tcPr>
            <w:tcW w:w="0" w:type="auto"/>
          </w:tcPr>
          <w:p>
            <w:pPr>
              <w:rPr>
                <w:bCs/>
                <w:sz w:val="20"/>
                <w:szCs w:val="20"/>
              </w:rPr>
            </w:pPr>
            <w:r>
              <w:rPr>
                <w:bCs/>
                <w:sz w:val="20"/>
                <w:szCs w:val="20"/>
              </w:rPr>
              <w:t>http://www.znanium.com</w:t>
            </w:r>
          </w:p>
        </w:tc>
        <w:tc>
          <w:tcPr>
            <w:tcW w:w="0" w:type="auto"/>
            <w:shd w:val="clear" w:color="auto" w:fill="auto"/>
          </w:tcPr>
          <w:p>
            <w:pPr>
              <w:rPr>
                <w:bCs/>
                <w:sz w:val="20"/>
                <w:szCs w:val="20"/>
              </w:rPr>
            </w:pPr>
            <w:r>
              <w:rPr>
                <w:bCs/>
                <w:sz w:val="20"/>
                <w:szCs w:val="20"/>
              </w:rPr>
              <w:t> 1.00</w:t>
            </w:r>
          </w:p>
        </w:tc>
      </w:tr>
      <w:tr>
        <w:trPr>
          <w:cantSplit/>
          <w:trHeight w:val="211"/>
          <w:jc w:val="center"/>
        </w:trPr>
        <w:tc>
          <w:tcPr>
            <w:tcW w:w="0" w:type="auto"/>
          </w:tcPr>
          <w:p>
            <w:pPr>
              <w:jc w:val="center"/>
              <w:rPr>
                <w:bCs/>
                <w:sz w:val="20"/>
                <w:szCs w:val="20"/>
              </w:rPr>
            </w:pPr>
            <w:r>
              <w:rPr>
                <w:bCs/>
                <w:sz w:val="20"/>
                <w:szCs w:val="20"/>
              </w:rPr>
              <w:t>Дополнительная литература</w:t>
            </w:r>
          </w:p>
        </w:tc>
        <w:tc>
          <w:tcPr>
            <w:tcW w:w="0" w:type="auto"/>
          </w:tcPr>
          <w:p>
            <w:pPr>
              <w:jc w:val="center"/>
              <w:rPr>
                <w:bCs/>
                <w:sz w:val="20"/>
                <w:szCs w:val="20"/>
              </w:rPr>
            </w:pPr>
            <w:r>
              <w:rPr>
                <w:bCs/>
                <w:sz w:val="20"/>
                <w:szCs w:val="20"/>
              </w:rPr>
              <w:t>Для изучения теории;</w:t>
            </w:r>
          </w:p>
        </w:tc>
        <w:tc>
          <w:tcPr>
            <w:tcW w:w="0" w:type="auto"/>
          </w:tcPr>
          <w:p>
            <w:pPr>
              <w:jc w:val="center"/>
              <w:rPr>
                <w:bCs/>
                <w:sz w:val="20"/>
                <w:szCs w:val="20"/>
              </w:rPr>
            </w:pPr>
            <w:r>
              <w:rPr>
                <w:bCs/>
                <w:sz w:val="20"/>
                <w:szCs w:val="20"/>
              </w:rPr>
              <w:t>7</w:t>
            </w:r>
          </w:p>
        </w:tc>
        <w:tc>
          <w:tcPr>
            <w:tcW w:w="0" w:type="auto"/>
          </w:tcPr>
          <w:p>
            <w:pPr>
              <w:jc w:val="center"/>
              <w:rPr>
                <w:bCs/>
                <w:sz w:val="20"/>
                <w:szCs w:val="20"/>
              </w:rPr>
            </w:pPr>
            <w:r>
              <w:rPr>
                <w:bCs/>
                <w:sz w:val="20"/>
                <w:szCs w:val="20"/>
              </w:rPr>
              <w:t/>
            </w:r>
          </w:p>
        </w:tc>
        <w:tc>
          <w:tcPr>
            <w:tcW w:w="0" w:type="auto"/>
          </w:tcPr>
          <w:p>
            <w:pPr>
              <w:jc w:val="center"/>
              <w:rPr>
                <w:bCs/>
                <w:sz w:val="20"/>
                <w:szCs w:val="20"/>
              </w:rPr>
            </w:pPr>
            <w:r>
              <w:rPr>
                <w:bCs/>
                <w:sz w:val="20"/>
                <w:szCs w:val="20"/>
              </w:rPr>
              <w:t/>
            </w:r>
          </w:p>
        </w:tc>
        <w:tc>
          <w:tcPr>
            <w:tcW w:w="0" w:type="auto"/>
          </w:tcPr>
          <w:p>
            <w:pPr>
              <w:rPr>
                <w:bCs/>
                <w:sz w:val="20"/>
                <w:szCs w:val="20"/>
              </w:rPr>
            </w:pPr>
            <w:r>
              <w:rPr>
                <w:bCs/>
                <w:sz w:val="20"/>
                <w:szCs w:val="20"/>
              </w:rPr>
              <w:t>Рыков, С. П. Основы научных исследований : учебное пособие для вузов / С. П. Рыков. — Санкт-Петербург : Лань, 2021. — 132 с. — ISBN 978-5-8114-5902-5. — Текст : электронный // Лань : электронно-библиотечная система. — URL: https://e.lanbook.com/book/159496 (дата обращения: 09.05.2021). — Режим доступа: для авториз. пользователей.</w:t>
            </w:r>
          </w:p>
        </w:tc>
        <w:tc>
          <w:tcPr>
            <w:tcW w:w="0" w:type="auto"/>
            <w:shd w:val="clear" w:color="auto" w:fill="auto"/>
          </w:tcPr>
          <w:p>
            <w:pPr>
              <w:rPr>
                <w:bCs/>
                <w:sz w:val="20"/>
                <w:szCs w:val="20"/>
              </w:rPr>
            </w:pPr>
            <w:r>
              <w:rPr>
                <w:bCs/>
                <w:sz w:val="20"/>
                <w:szCs w:val="20"/>
              </w:rPr>
              <w:t>1</w:t>
            </w:r>
          </w:p>
        </w:tc>
        <w:tc>
          <w:tcPr>
            <w:tcW w:w="0" w:type="auto"/>
          </w:tcPr>
          <w:p>
            <w:pPr>
              <w:rPr>
                <w:bCs/>
                <w:sz w:val="20"/>
                <w:szCs w:val="20"/>
              </w:rPr>
            </w:pPr>
            <w:r>
              <w:rPr>
                <w:bCs/>
                <w:sz w:val="20"/>
                <w:szCs w:val="20"/>
              </w:rPr>
              <w:t>http://www.e.lanbook.com</w:t>
            </w:r>
          </w:p>
        </w:tc>
        <w:tc>
          <w:tcPr>
            <w:tcW w:w="0" w:type="auto"/>
            <w:shd w:val="clear" w:color="auto" w:fill="auto"/>
          </w:tcPr>
          <w:p>
            <w:pPr>
              <w:rPr>
                <w:bCs/>
                <w:sz w:val="20"/>
                <w:szCs w:val="20"/>
              </w:rPr>
            </w:pPr>
            <w:r>
              <w:rPr>
                <w:bCs/>
                <w:sz w:val="20"/>
                <w:szCs w:val="20"/>
              </w:rPr>
              <w:t> 1.00</w:t>
            </w:r>
          </w:p>
        </w:tc>
      </w:tr>
      <w:tr>
        <w:trPr>
          <w:cantSplit/>
          <w:trHeight w:val="211"/>
          <w:jc w:val="center"/>
        </w:trPr>
        <w:tc>
          <w:tcPr>
            <w:tcW w:w="0" w:type="auto"/>
          </w:tcPr>
          <w:p>
            <w:pPr>
              <w:jc w:val="center"/>
              <w:rPr>
                <w:bCs/>
                <w:sz w:val="20"/>
                <w:szCs w:val="20"/>
              </w:rPr>
            </w:pPr>
            <w:r>
              <w:rPr>
                <w:bCs/>
                <w:sz w:val="20"/>
                <w:szCs w:val="20"/>
              </w:rPr>
              <w:t>Дополнительная литература</w:t>
            </w:r>
          </w:p>
        </w:tc>
        <w:tc>
          <w:tcPr>
            <w:tcW w:w="0" w:type="auto"/>
          </w:tcPr>
          <w:p>
            <w:pPr>
              <w:jc w:val="center"/>
              <w:rPr>
                <w:bCs/>
                <w:sz w:val="20"/>
                <w:szCs w:val="20"/>
              </w:rPr>
            </w:pPr>
            <w:r>
              <w:rPr>
                <w:bCs/>
                <w:sz w:val="20"/>
                <w:szCs w:val="20"/>
              </w:rPr>
              <w:t>Для выполнения СРО;Для выполнения практических занятий;</w:t>
            </w:r>
          </w:p>
        </w:tc>
        <w:tc>
          <w:tcPr>
            <w:tcW w:w="0" w:type="auto"/>
          </w:tcPr>
          <w:p>
            <w:pPr>
              <w:jc w:val="center"/>
              <w:rPr>
                <w:bCs/>
                <w:sz w:val="20"/>
                <w:szCs w:val="20"/>
              </w:rPr>
            </w:pPr>
            <w:r>
              <w:rPr>
                <w:bCs/>
                <w:sz w:val="20"/>
                <w:szCs w:val="20"/>
              </w:rPr>
              <w:t>7</w:t>
            </w:r>
          </w:p>
        </w:tc>
        <w:tc>
          <w:tcPr>
            <w:tcW w:w="0" w:type="auto"/>
          </w:tcPr>
          <w:p>
            <w:pPr>
              <w:jc w:val="center"/>
              <w:rPr>
                <w:bCs/>
                <w:sz w:val="20"/>
                <w:szCs w:val="20"/>
              </w:rPr>
            </w:pPr>
            <w:r>
              <w:rPr>
                <w:bCs/>
                <w:sz w:val="20"/>
                <w:szCs w:val="20"/>
              </w:rPr>
              <w:t/>
            </w:r>
          </w:p>
        </w:tc>
        <w:tc>
          <w:tcPr>
            <w:tcW w:w="0" w:type="auto"/>
          </w:tcPr>
          <w:p>
            <w:pPr>
              <w:jc w:val="center"/>
              <w:rPr>
                <w:bCs/>
                <w:sz w:val="20"/>
                <w:szCs w:val="20"/>
              </w:rPr>
            </w:pPr>
            <w:r>
              <w:rPr>
                <w:bCs/>
                <w:sz w:val="20"/>
                <w:szCs w:val="20"/>
              </w:rPr>
              <w:t/>
            </w:r>
          </w:p>
        </w:tc>
        <w:tc>
          <w:tcPr>
            <w:tcW w:w="0" w:type="auto"/>
          </w:tcPr>
          <w:p>
            <w:pPr>
              <w:rPr>
                <w:bCs/>
                <w:sz w:val="20"/>
                <w:szCs w:val="20"/>
              </w:rPr>
            </w:pPr>
            <w:r>
              <w:rPr>
                <w:bCs/>
                <w:sz w:val="20"/>
                <w:szCs w:val="20"/>
              </w:rPr>
              <w:t>Бойко, Г. М. Математические методы и информационные технологии в научных исследованиях. Практикум : учебное пособие / Г. М. Бойко. - Железногорск : ФГБОУ ВО СПСА ГПС МЧС России, 2021. - 100 с. - Текст : электронный. - URL: https://znanium.com/catalog/product/1354584 (дата обращения: 18.05.2021). – Режим доступа: по подписке.</w:t>
            </w:r>
          </w:p>
        </w:tc>
        <w:tc>
          <w:tcPr>
            <w:tcW w:w="0" w:type="auto"/>
            <w:shd w:val="clear" w:color="auto" w:fill="auto"/>
          </w:tcPr>
          <w:p>
            <w:pPr>
              <w:rPr>
                <w:bCs/>
                <w:sz w:val="20"/>
                <w:szCs w:val="20"/>
              </w:rPr>
            </w:pPr>
            <w:r>
              <w:rPr>
                <w:bCs/>
                <w:sz w:val="20"/>
                <w:szCs w:val="20"/>
              </w:rPr>
              <w:t>1</w:t>
            </w:r>
          </w:p>
        </w:tc>
        <w:tc>
          <w:tcPr>
            <w:tcW w:w="0" w:type="auto"/>
          </w:tcPr>
          <w:p>
            <w:pPr>
              <w:rPr>
                <w:bCs/>
                <w:sz w:val="20"/>
                <w:szCs w:val="20"/>
              </w:rPr>
            </w:pPr>
            <w:r>
              <w:rPr>
                <w:bCs/>
                <w:sz w:val="20"/>
                <w:szCs w:val="20"/>
              </w:rPr>
              <w:t>http://www.znanium.com</w:t>
            </w:r>
          </w:p>
        </w:tc>
        <w:tc>
          <w:tcPr>
            <w:tcW w:w="0" w:type="auto"/>
            <w:shd w:val="clear" w:color="auto" w:fill="auto"/>
          </w:tcPr>
          <w:p>
            <w:pPr>
              <w:rPr>
                <w:bCs/>
                <w:sz w:val="20"/>
                <w:szCs w:val="20"/>
              </w:rPr>
            </w:pPr>
            <w:r>
              <w:rPr>
                <w:bCs/>
                <w:sz w:val="20"/>
                <w:szCs w:val="20"/>
              </w:rPr>
              <w:t> 1.00</w:t>
            </w:r>
          </w:p>
        </w:tc>
      </w:tr>
      <w:tr>
        <w:trPr>
          <w:cantSplit/>
          <w:trHeight w:val="211"/>
          <w:jc w:val="center"/>
        </w:trPr>
        <w:tc>
          <w:tcPr>
            <w:tcW w:w="0" w:type="auto"/>
          </w:tcPr>
          <w:p>
            <w:pPr>
              <w:jc w:val="center"/>
              <w:rPr>
                <w:bCs/>
                <w:sz w:val="20"/>
                <w:szCs w:val="20"/>
              </w:rPr>
            </w:pPr>
            <w:r>
              <w:rPr>
                <w:bCs/>
                <w:sz w:val="20"/>
                <w:szCs w:val="20"/>
              </w:rPr>
              <w:t>Дополнительная литература</w:t>
            </w:r>
          </w:p>
        </w:tc>
        <w:tc>
          <w:tcPr>
            <w:tcW w:w="0" w:type="auto"/>
          </w:tcPr>
          <w:p>
            <w:pPr>
              <w:jc w:val="center"/>
              <w:rPr>
                <w:bCs/>
                <w:sz w:val="20"/>
                <w:szCs w:val="20"/>
              </w:rPr>
            </w:pPr>
            <w:r>
              <w:rPr>
                <w:bCs/>
                <w:sz w:val="20"/>
                <w:szCs w:val="20"/>
              </w:rPr>
              <w:t>Для выполнения СРО;</w:t>
            </w:r>
          </w:p>
        </w:tc>
        <w:tc>
          <w:tcPr>
            <w:tcW w:w="0" w:type="auto"/>
          </w:tcPr>
          <w:p>
            <w:pPr>
              <w:jc w:val="center"/>
              <w:rPr>
                <w:bCs/>
                <w:sz w:val="20"/>
                <w:szCs w:val="20"/>
              </w:rPr>
            </w:pPr>
            <w:r>
              <w:rPr>
                <w:bCs/>
                <w:sz w:val="20"/>
                <w:szCs w:val="20"/>
              </w:rPr>
              <w:t>7</w:t>
            </w:r>
          </w:p>
        </w:tc>
        <w:tc>
          <w:tcPr>
            <w:tcW w:w="0" w:type="auto"/>
          </w:tcPr>
          <w:p>
            <w:pPr>
              <w:jc w:val="center"/>
              <w:rPr>
                <w:bCs/>
                <w:sz w:val="20"/>
                <w:szCs w:val="20"/>
              </w:rPr>
            </w:pPr>
            <w:r>
              <w:rPr>
                <w:bCs/>
                <w:sz w:val="20"/>
                <w:szCs w:val="20"/>
              </w:rPr>
              <w:t/>
            </w:r>
          </w:p>
        </w:tc>
        <w:tc>
          <w:tcPr>
            <w:tcW w:w="0" w:type="auto"/>
          </w:tcPr>
          <w:p>
            <w:pPr>
              <w:jc w:val="center"/>
              <w:rPr>
                <w:bCs/>
                <w:sz w:val="20"/>
                <w:szCs w:val="20"/>
              </w:rPr>
            </w:pPr>
            <w:r>
              <w:rPr>
                <w:bCs/>
                <w:sz w:val="20"/>
                <w:szCs w:val="20"/>
              </w:rPr>
              <w:t/>
            </w:r>
          </w:p>
        </w:tc>
        <w:tc>
          <w:tcPr>
            <w:tcW w:w="0" w:type="auto"/>
          </w:tcPr>
          <w:p>
            <w:pPr>
              <w:rPr>
                <w:bCs/>
                <w:sz w:val="20"/>
                <w:szCs w:val="20"/>
              </w:rPr>
            </w:pPr>
            <w:r>
              <w:rPr>
                <w:bCs/>
                <w:sz w:val="20"/>
                <w:szCs w:val="20"/>
              </w:rPr>
              <w:t>Бесшапошникова, В. И. Методологические основы научного исследования. Практикум : учебное пособие / В. И. Бесшапошникова. — Москва : РГУ им. А.Н. Косыгина, [б. г.]. — Часть 1 — 2018. — 120 с. — Текст : электронный // Лань : электронно-библиотечная система. — URL: https://e.lanbook.com/book/128194 (дата обращения: 18.05.2021). — Режим доступа: для авториз. пользователей.</w:t>
            </w:r>
          </w:p>
        </w:tc>
        <w:tc>
          <w:tcPr>
            <w:tcW w:w="0" w:type="auto"/>
            <w:shd w:val="clear" w:color="auto" w:fill="auto"/>
          </w:tcPr>
          <w:p>
            <w:pPr>
              <w:rPr>
                <w:bCs/>
                <w:sz w:val="20"/>
                <w:szCs w:val="20"/>
              </w:rPr>
            </w:pPr>
            <w:r>
              <w:rPr>
                <w:bCs/>
                <w:sz w:val="20"/>
                <w:szCs w:val="20"/>
              </w:rPr>
              <w:t>1</w:t>
            </w:r>
          </w:p>
        </w:tc>
        <w:tc>
          <w:tcPr>
            <w:tcW w:w="0" w:type="auto"/>
          </w:tcPr>
          <w:p>
            <w:pPr>
              <w:rPr>
                <w:bCs/>
                <w:sz w:val="20"/>
                <w:szCs w:val="20"/>
              </w:rPr>
            </w:pPr>
            <w:r>
              <w:rPr>
                <w:bCs/>
                <w:sz w:val="20"/>
                <w:szCs w:val="20"/>
              </w:rPr>
              <w:t>http://www.e.lanbook.com</w:t>
            </w:r>
          </w:p>
        </w:tc>
        <w:tc>
          <w:tcPr>
            <w:tcW w:w="0" w:type="auto"/>
            <w:shd w:val="clear" w:color="auto" w:fill="auto"/>
          </w:tcPr>
          <w:p>
            <w:pPr>
              <w:rPr>
                <w:bCs/>
                <w:sz w:val="20"/>
                <w:szCs w:val="20"/>
              </w:rPr>
            </w:pPr>
            <w:r>
              <w:rPr>
                <w:bCs/>
                <w:sz w:val="20"/>
                <w:szCs w:val="20"/>
              </w:rPr>
              <w:t> 1.00</w:t>
            </w:r>
          </w:p>
        </w:tc>
      </w:tr>
      <w:tr>
        <w:trPr>
          <w:cantSplit/>
          <w:trHeight w:val="211"/>
          <w:jc w:val="center"/>
        </w:trPr>
        <w:tc>
          <w:tcPr>
            <w:tcW w:w="0" w:type="auto"/>
          </w:tcPr>
          <w:p>
            <w:pPr>
              <w:jc w:val="center"/>
              <w:rPr>
                <w:bCs/>
                <w:sz w:val="20"/>
                <w:szCs w:val="20"/>
              </w:rPr>
            </w:pPr>
            <w:r>
              <w:rPr>
                <w:bCs/>
                <w:sz w:val="20"/>
                <w:szCs w:val="20"/>
              </w:rPr>
              <w:t>Дополнительная литература</w:t>
            </w:r>
          </w:p>
        </w:tc>
        <w:tc>
          <w:tcPr>
            <w:tcW w:w="0" w:type="auto"/>
          </w:tcPr>
          <w:p>
            <w:pPr>
              <w:jc w:val="center"/>
              <w:rPr>
                <w:bCs/>
                <w:sz w:val="20"/>
                <w:szCs w:val="20"/>
              </w:rPr>
            </w:pPr>
            <w:r>
              <w:rPr>
                <w:bCs/>
                <w:sz w:val="20"/>
                <w:szCs w:val="20"/>
              </w:rPr>
              <w:t>Для выполнения практических занятий;</w:t>
            </w:r>
          </w:p>
        </w:tc>
        <w:tc>
          <w:tcPr>
            <w:tcW w:w="0" w:type="auto"/>
          </w:tcPr>
          <w:p>
            <w:pPr>
              <w:jc w:val="center"/>
              <w:rPr>
                <w:bCs/>
                <w:sz w:val="20"/>
                <w:szCs w:val="20"/>
              </w:rPr>
            </w:pPr>
            <w:r>
              <w:rPr>
                <w:bCs/>
                <w:sz w:val="20"/>
                <w:szCs w:val="20"/>
              </w:rPr>
              <w:t>7</w:t>
            </w:r>
          </w:p>
        </w:tc>
        <w:tc>
          <w:tcPr>
            <w:tcW w:w="0" w:type="auto"/>
          </w:tcPr>
          <w:p>
            <w:pPr>
              <w:jc w:val="center"/>
              <w:rPr>
                <w:bCs/>
                <w:sz w:val="20"/>
                <w:szCs w:val="20"/>
              </w:rPr>
            </w:pPr>
            <w:r>
              <w:rPr>
                <w:bCs/>
                <w:sz w:val="20"/>
                <w:szCs w:val="20"/>
              </w:rPr>
              <w:t/>
            </w:r>
          </w:p>
        </w:tc>
        <w:tc>
          <w:tcPr>
            <w:tcW w:w="0" w:type="auto"/>
          </w:tcPr>
          <w:p>
            <w:pPr>
              <w:jc w:val="center"/>
              <w:rPr>
                <w:bCs/>
                <w:sz w:val="20"/>
                <w:szCs w:val="20"/>
              </w:rPr>
            </w:pPr>
            <w:r>
              <w:rPr>
                <w:bCs/>
                <w:sz w:val="20"/>
                <w:szCs w:val="20"/>
              </w:rPr>
              <w:t/>
            </w:r>
          </w:p>
        </w:tc>
        <w:tc>
          <w:tcPr>
            <w:tcW w:w="0" w:type="auto"/>
          </w:tcPr>
          <w:p>
            <w:pPr>
              <w:rPr>
                <w:bCs/>
                <w:sz w:val="20"/>
                <w:szCs w:val="20"/>
              </w:rPr>
            </w:pPr>
            <w:r>
              <w:rPr>
                <w:bCs/>
                <w:sz w:val="20"/>
                <w:szCs w:val="20"/>
              </w:rPr>
              <w:t>Асхаков, С. И. Основы научных исследований : учебное пособие / С. И. Асхаков. — Карачаевск : КЧГУ, 2020. — 348 с. — Текст : электронный // Лань : электронно-библиотечная система. — URL: https://e.lanbook.com/book/161998 (дата обращения: 18.05.2021). — Режим доступа: для авториз. пользователей.</w:t>
            </w:r>
          </w:p>
        </w:tc>
        <w:tc>
          <w:tcPr>
            <w:tcW w:w="0" w:type="auto"/>
            <w:shd w:val="clear" w:color="auto" w:fill="auto"/>
          </w:tcPr>
          <w:p>
            <w:pPr>
              <w:rPr>
                <w:bCs/>
                <w:sz w:val="20"/>
                <w:szCs w:val="20"/>
              </w:rPr>
            </w:pPr>
            <w:r>
              <w:rPr>
                <w:bCs/>
                <w:sz w:val="20"/>
                <w:szCs w:val="20"/>
              </w:rPr>
              <w:t>1</w:t>
            </w:r>
          </w:p>
        </w:tc>
        <w:tc>
          <w:tcPr>
            <w:tcW w:w="0" w:type="auto"/>
          </w:tcPr>
          <w:p>
            <w:pPr>
              <w:rPr>
                <w:bCs/>
                <w:sz w:val="20"/>
                <w:szCs w:val="20"/>
              </w:rPr>
            </w:pPr>
            <w:r>
              <w:rPr>
                <w:bCs/>
                <w:sz w:val="20"/>
                <w:szCs w:val="20"/>
              </w:rPr>
              <w:t>http://www.e.lanbook.com</w:t>
            </w:r>
          </w:p>
        </w:tc>
        <w:tc>
          <w:tcPr>
            <w:tcW w:w="0" w:type="auto"/>
            <w:shd w:val="clear" w:color="auto" w:fill="auto"/>
          </w:tcPr>
          <w:p>
            <w:pPr>
              <w:rPr>
                <w:bCs/>
                <w:sz w:val="20"/>
                <w:szCs w:val="20"/>
              </w:rPr>
            </w:pPr>
            <w:r>
              <w:rPr>
                <w:bCs/>
                <w:sz w:val="20"/>
                <w:szCs w:val="20"/>
              </w:rPr>
              <w:t> 1.00</w:t>
            </w:r>
          </w:p>
        </w:tc>
      </w:tr>
      <w:tr>
        <w:trPr>
          <w:cantSplit/>
          <w:trHeight w:val="211"/>
          <w:jc w:val="center"/>
        </w:trPr>
        <w:tc>
          <w:tcPr>
            <w:tcW w:w="0" w:type="auto"/>
          </w:tcPr>
          <w:p>
            <w:pPr>
              <w:jc w:val="center"/>
              <w:rPr>
                <w:bCs/>
                <w:sz w:val="20"/>
                <w:szCs w:val="20"/>
              </w:rPr>
            </w:pPr>
            <w:r>
              <w:rPr>
                <w:bCs/>
                <w:sz w:val="20"/>
                <w:szCs w:val="20"/>
              </w:rPr>
              <w:t>Дополнительная литература</w:t>
            </w:r>
          </w:p>
        </w:tc>
        <w:tc>
          <w:tcPr>
            <w:tcW w:w="0" w:type="auto"/>
          </w:tcPr>
          <w:p>
            <w:pPr>
              <w:jc w:val="center"/>
              <w:rPr>
                <w:bCs/>
                <w:sz w:val="20"/>
                <w:szCs w:val="20"/>
              </w:rPr>
            </w:pPr>
            <w:r>
              <w:rPr>
                <w:bCs/>
                <w:sz w:val="20"/>
                <w:szCs w:val="20"/>
              </w:rPr>
              <w:t>Для выполнения практических занятий;</w:t>
            </w:r>
          </w:p>
        </w:tc>
        <w:tc>
          <w:tcPr>
            <w:tcW w:w="0" w:type="auto"/>
          </w:tcPr>
          <w:p>
            <w:pPr>
              <w:jc w:val="center"/>
              <w:rPr>
                <w:bCs/>
                <w:sz w:val="20"/>
                <w:szCs w:val="20"/>
              </w:rPr>
            </w:pPr>
            <w:r>
              <w:rPr>
                <w:bCs/>
                <w:sz w:val="20"/>
                <w:szCs w:val="20"/>
              </w:rPr>
              <w:t>7</w:t>
            </w:r>
          </w:p>
        </w:tc>
        <w:tc>
          <w:tcPr>
            <w:tcW w:w="0" w:type="auto"/>
          </w:tcPr>
          <w:p>
            <w:pPr>
              <w:jc w:val="center"/>
              <w:rPr>
                <w:bCs/>
                <w:sz w:val="20"/>
                <w:szCs w:val="20"/>
              </w:rPr>
            </w:pPr>
            <w:r>
              <w:rPr>
                <w:bCs/>
                <w:sz w:val="20"/>
                <w:szCs w:val="20"/>
              </w:rPr>
              <w:t/>
            </w:r>
          </w:p>
        </w:tc>
        <w:tc>
          <w:tcPr>
            <w:tcW w:w="0" w:type="auto"/>
          </w:tcPr>
          <w:p>
            <w:pPr>
              <w:jc w:val="center"/>
              <w:rPr>
                <w:bCs/>
                <w:sz w:val="20"/>
                <w:szCs w:val="20"/>
              </w:rPr>
            </w:pPr>
            <w:r>
              <w:rPr>
                <w:bCs/>
                <w:sz w:val="20"/>
                <w:szCs w:val="20"/>
              </w:rPr>
              <w:t/>
            </w:r>
          </w:p>
        </w:tc>
        <w:tc>
          <w:tcPr>
            <w:tcW w:w="0" w:type="auto"/>
          </w:tcPr>
          <w:p>
            <w:pPr>
              <w:rPr>
                <w:bCs/>
                <w:sz w:val="20"/>
                <w:szCs w:val="20"/>
              </w:rPr>
            </w:pPr>
            <w:r>
              <w:rPr>
                <w:bCs/>
                <w:sz w:val="20"/>
                <w:szCs w:val="20"/>
              </w:rPr>
              <w:t>Основы научных исследований : учебное пособие / составители Ю. В. Устинова [и др.]. — Кемерово : КемГУ, 2019. — 112 с. — ISBN 978-5-8353-2426-2. — Текст : электронный // Лань : электронно-библиотечная система. — URL: https://e.lanbook.com/book/134299 (дата обращения: 18.05.2021). — Режим доступа: для авториз. пользователей.</w:t>
            </w:r>
          </w:p>
        </w:tc>
        <w:tc>
          <w:tcPr>
            <w:tcW w:w="0" w:type="auto"/>
            <w:shd w:val="clear" w:color="auto" w:fill="auto"/>
          </w:tcPr>
          <w:p>
            <w:pPr>
              <w:rPr>
                <w:bCs/>
                <w:sz w:val="20"/>
                <w:szCs w:val="20"/>
              </w:rPr>
            </w:pPr>
            <w:r>
              <w:rPr>
                <w:bCs/>
                <w:sz w:val="20"/>
                <w:szCs w:val="20"/>
              </w:rPr>
              <w:t>1</w:t>
            </w:r>
          </w:p>
        </w:tc>
        <w:tc>
          <w:tcPr>
            <w:tcW w:w="0" w:type="auto"/>
          </w:tcPr>
          <w:p>
            <w:pPr>
              <w:rPr>
                <w:bCs/>
                <w:sz w:val="20"/>
                <w:szCs w:val="20"/>
              </w:rPr>
            </w:pPr>
            <w:r>
              <w:rPr>
                <w:bCs/>
                <w:sz w:val="20"/>
                <w:szCs w:val="20"/>
              </w:rPr>
              <w:t>http://www.e.lanbook.com</w:t>
            </w:r>
          </w:p>
        </w:tc>
        <w:tc>
          <w:tcPr>
            <w:tcW w:w="0" w:type="auto"/>
            <w:shd w:val="clear" w:color="auto" w:fill="auto"/>
          </w:tcPr>
          <w:p>
            <w:pPr>
              <w:rPr>
                <w:bCs/>
                <w:sz w:val="20"/>
                <w:szCs w:val="20"/>
              </w:rPr>
            </w:pPr>
            <w:r>
              <w:rPr>
                <w:bCs/>
                <w:sz w:val="20"/>
                <w:szCs w:val="20"/>
              </w:rPr>
              <w:t> 1.00</w:t>
            </w:r>
          </w:p>
        </w:tc>
      </w:tr>
      <w:tr>
        <w:trPr>
          <w:cantSplit/>
          <w:trHeight w:val="211"/>
          <w:jc w:val="center"/>
        </w:trPr>
        <w:tc>
          <w:tcPr>
            <w:tcW w:w="0" w:type="auto"/>
          </w:tcPr>
          <w:p>
            <w:pPr>
              <w:jc w:val="center"/>
              <w:rPr>
                <w:bCs/>
                <w:sz w:val="20"/>
                <w:szCs w:val="20"/>
              </w:rPr>
            </w:pPr>
            <w:r>
              <w:rPr>
                <w:bCs/>
                <w:sz w:val="20"/>
                <w:szCs w:val="20"/>
              </w:rPr>
              <w:t>Дополнительная литература</w:t>
            </w:r>
          </w:p>
        </w:tc>
        <w:tc>
          <w:tcPr>
            <w:tcW w:w="0" w:type="auto"/>
          </w:tcPr>
          <w:p>
            <w:pPr>
              <w:jc w:val="center"/>
              <w:rPr>
                <w:bCs/>
                <w:sz w:val="20"/>
                <w:szCs w:val="20"/>
              </w:rPr>
            </w:pPr>
            <w:r>
              <w:rPr>
                <w:bCs/>
                <w:sz w:val="20"/>
                <w:szCs w:val="20"/>
              </w:rPr>
              <w:t>Для выполнения СРО;</w:t>
            </w:r>
          </w:p>
        </w:tc>
        <w:tc>
          <w:tcPr>
            <w:tcW w:w="0" w:type="auto"/>
          </w:tcPr>
          <w:p>
            <w:pPr>
              <w:jc w:val="center"/>
              <w:rPr>
                <w:bCs/>
                <w:sz w:val="20"/>
                <w:szCs w:val="20"/>
              </w:rPr>
            </w:pPr>
            <w:r>
              <w:rPr>
                <w:bCs/>
                <w:sz w:val="20"/>
                <w:szCs w:val="20"/>
              </w:rPr>
              <w:t>7</w:t>
            </w:r>
          </w:p>
        </w:tc>
        <w:tc>
          <w:tcPr>
            <w:tcW w:w="0" w:type="auto"/>
          </w:tcPr>
          <w:p>
            <w:pPr>
              <w:jc w:val="center"/>
              <w:rPr>
                <w:bCs/>
                <w:sz w:val="20"/>
                <w:szCs w:val="20"/>
              </w:rPr>
            </w:pPr>
            <w:r>
              <w:rPr>
                <w:bCs/>
                <w:sz w:val="20"/>
                <w:szCs w:val="20"/>
              </w:rPr>
              <w:t/>
            </w:r>
          </w:p>
        </w:tc>
        <w:tc>
          <w:tcPr>
            <w:tcW w:w="0" w:type="auto"/>
          </w:tcPr>
          <w:p>
            <w:pPr>
              <w:jc w:val="center"/>
              <w:rPr>
                <w:bCs/>
                <w:sz w:val="20"/>
                <w:szCs w:val="20"/>
              </w:rPr>
            </w:pPr>
            <w:r>
              <w:rPr>
                <w:bCs/>
                <w:sz w:val="20"/>
                <w:szCs w:val="20"/>
              </w:rPr>
              <w:t/>
            </w:r>
          </w:p>
        </w:tc>
        <w:tc>
          <w:tcPr>
            <w:tcW w:w="0" w:type="auto"/>
          </w:tcPr>
          <w:p>
            <w:pPr>
              <w:rPr>
                <w:bCs/>
                <w:sz w:val="20"/>
                <w:szCs w:val="20"/>
              </w:rPr>
            </w:pPr>
            <w:r>
              <w:rPr>
                <w:bCs/>
                <w:sz w:val="20"/>
                <w:szCs w:val="20"/>
              </w:rPr>
              <w:t>Челноков, М. Б. Основы научного творчества : учебное пособие / М. Б. Челноков. — Санкт-Петербург : Лань, 2020. — 172 с. — ISBN 978-5-8114-3864-8. — Текст : электронный // Лань : электронно-библиотечная система. — URL: https://e.lanbook.com/book/126916 (дата обращения: 20.05.2021). — Режим доступа: для авториз. пользователей.</w:t>
            </w:r>
          </w:p>
        </w:tc>
        <w:tc>
          <w:tcPr>
            <w:tcW w:w="0" w:type="auto"/>
            <w:shd w:val="clear" w:color="auto" w:fill="auto"/>
          </w:tcPr>
          <w:p>
            <w:pPr>
              <w:rPr>
                <w:bCs/>
                <w:sz w:val="20"/>
                <w:szCs w:val="20"/>
              </w:rPr>
            </w:pPr>
            <w:r>
              <w:rPr>
                <w:bCs/>
                <w:sz w:val="20"/>
                <w:szCs w:val="20"/>
              </w:rPr>
              <w:t>1</w:t>
            </w:r>
          </w:p>
        </w:tc>
        <w:tc>
          <w:tcPr>
            <w:tcW w:w="0" w:type="auto"/>
          </w:tcPr>
          <w:p>
            <w:pPr>
              <w:rPr>
                <w:bCs/>
                <w:sz w:val="20"/>
                <w:szCs w:val="20"/>
              </w:rPr>
            </w:pPr>
            <w:r>
              <w:rPr>
                <w:bCs/>
                <w:sz w:val="20"/>
                <w:szCs w:val="20"/>
              </w:rPr>
              <w:t>http://www.e.lanbook.com</w:t>
            </w:r>
          </w:p>
        </w:tc>
        <w:tc>
          <w:tcPr>
            <w:tcW w:w="0" w:type="auto"/>
            <w:shd w:val="clear" w:color="auto" w:fill="auto"/>
          </w:tcPr>
          <w:p>
            <w:pPr>
              <w:rPr>
                <w:bCs/>
                <w:sz w:val="20"/>
                <w:szCs w:val="20"/>
              </w:rPr>
            </w:pPr>
            <w:r>
              <w:rPr>
                <w:bCs/>
                <w:sz w:val="20"/>
                <w:szCs w:val="20"/>
              </w:rPr>
              <w:t> 1.00</w:t>
            </w:r>
          </w:p>
        </w:tc>
      </w:tr>
      <w:tr>
        <w:trPr>
          <w:cantSplit/>
          <w:trHeight w:val="211"/>
          <w:jc w:val="center"/>
        </w:trPr>
        <w:tc>
          <w:tcPr>
            <w:tcW w:w="0" w:type="auto"/>
            <w:gridSpan w:val="9"/>
          </w:tcPr>
          <w:p>
            <w:pPr>
              <w:rPr>
                <w:sz w:val="18"/>
                <w:szCs w:val="18"/>
              </w:rPr>
            </w:pPr>
            <w:r>
              <w:rPr>
                <w:sz w:val="18"/>
                <w:szCs w:val="18"/>
              </w:rPr>
              <w:t>Примечание – Графы 1-5,8 заполняются кафедрой, графы 7 и 9 - библиотекой</w:t>
            </w:r>
          </w:p>
        </w:tc>
      </w:tr>
    </w:tbl>
    <w:p>
      <w:pPr>
        <w:spacing w:before="120"/>
      </w:pPr>
      <w:r>
        <w:t>Составил: </w:t>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90"/>
      </w:tblGrid>
      <w:tr>
        <w:trPr>
          <w:trHeight w:val="567"/>
        </w:trPr>
        <w:tc>
          <w:tcPr>
            <w:tcW w:w="4890" w:type="dxa"/>
          </w:tcPr>
          <w:p>
            <w:pPr>
              <w:ind w:hanging="10"/>
              <w:rPr>
                <w:bCs/>
                <w:i/>
                <w:iCs/>
              </w:rPr>
            </w:pPr>
            <w:r>
              <w:t>д.т.н., профессор Еникеев Ф.У.</w:t>
            </w:r>
          </w:p>
        </w:tc>
      </w:tr>
    </w:tbl>
    <w:p/>
    <w:p>
      <w:r>
        <w:t>Год приема </w:t>
      </w:r>
      <w:r>
        <w:rPr>
          <w:bCs/>
        </w:rPr>
        <w:t>2022</w:t>
      </w:r>
      <w:r>
        <w:t> г.</w:t>
      </w:r>
    </w:p>
    <w:p>
      <w:r>
        <w:br w:type="page"/>
      </w:r>
    </w:p>
    <w:p>
      <w:pPr>
        <w:ind w:left="10659"/>
        <w:jc w:val="right"/>
        <w:rPr>
          <w:sz w:val="20"/>
          <w:szCs w:val="20"/>
        </w:rPr>
      </w:pPr>
      <w:r>
        <w:rPr>
          <w:sz w:val="20"/>
          <w:szCs w:val="20"/>
        </w:rPr>
        <w:t>Форма № УЛ-2</w:t>
      </w:r>
    </w:p>
    <w:p>
      <w:pPr>
        <w:jc w:val="center"/>
        <w:rPr>
          <w:b/>
        </w:rPr>
      </w:pPr>
      <w:r>
        <w:rPr>
          <w:b/>
        </w:rPr>
        <w:t>СВЕДЕНИЯ </w:t>
      </w:r>
    </w:p>
    <w:p>
      <w:pPr>
        <w:spacing w:after="120"/>
        <w:jc w:val="center"/>
        <w:rPr>
          <w:b/>
        </w:rPr>
      </w:pPr>
      <w:r>
        <w:rPr>
          <w:b/>
        </w:rPr>
        <w:t>об обеспеченности дисциплины учебно-методическими изданиями</w:t>
      </w:r>
    </w:p>
    <w:p>
      <w:pPr>
        <w:spacing w:after="120"/>
      </w:pPr>
      <w:r>
        <w:rPr>
          <w:bCs/>
          <w:color w:val="000000"/>
          <w:sz w:val="22"/>
          <w:szCs w:val="22"/>
        </w:rPr>
        <w:t>Наименование дисциплины</w:t>
      </w:r>
      <w:r>
        <w:t xml:space="preserve">: </w:t>
      </w:r>
      <w:r>
        <w:rPr>
          <w:u w:val="single"/>
        </w:rPr>
        <w:t>(</w:t>
      </w:r>
      <w:r>
        <w:rPr>
          <w:bCs/>
          <w:color w:val="000000"/>
          <w:u w:val="single"/>
        </w:rPr>
        <w:t>37895</w:t>
      </w:r>
      <w:r>
        <w:rPr>
          <w:u w:val="single"/>
        </w:rPr>
        <w:t>)</w:t>
      </w:r>
      <w:r>
        <w:rPr>
          <w:bCs/>
          <w:color w:val="000000"/>
          <w:u w:val="single"/>
        </w:rPr>
        <w:t>(38005)Экспертные системы и базы знаний</w:t>
      </w:r>
    </w:p>
    <w:p>
      <w:pPr>
        <w:widowControl w:val="0"/>
        <w:shd w:val="clear" w:color="auto" w:fill="FFFFFF"/>
        <w:autoSpaceDE w:val="0"/>
        <w:autoSpaceDN w:val="0"/>
        <w:adjustRightInd w:val="0"/>
        <w:spacing w:after="120"/>
        <w:rPr>
          <w:bCs/>
          <w:color w:val="000000"/>
          <w:u w:val="single"/>
        </w:rPr>
      </w:pPr>
      <w:r>
        <w:rPr>
          <w:bCs/>
          <w:color w:val="000000"/>
          <w:sz w:val="22"/>
          <w:szCs w:val="22"/>
        </w:rPr>
        <w:t>Направление подготовки (специальность): </w:t>
      </w:r>
      <w:r>
        <w:rPr>
          <w:bCs/>
          <w:color w:val="000000"/>
          <w:u w:val="single"/>
        </w:rPr>
        <w:t>09.03.01 Информатика и вычислительная техника</w:t>
      </w:r>
    </w:p>
    <w:p>
      <w:pPr>
        <w:widowControl w:val="0"/>
        <w:shd w:val="clear" w:color="auto" w:fill="FFFFFF"/>
        <w:tabs>
          <w:tab w:val="left" w:leader="underscore" w:pos="9379"/>
        </w:tabs>
        <w:autoSpaceDE w:val="0"/>
        <w:autoSpaceDN w:val="0"/>
        <w:adjustRightInd w:val="0"/>
        <w:spacing w:after="120"/>
        <w:jc w:val="both"/>
        <w:rPr>
          <w:bCs/>
          <w:color w:val="000000"/>
          <w:u w:val="single"/>
        </w:rPr>
      </w:pPr>
      <w:r>
        <w:rPr>
          <w:bCs/>
          <w:color w:val="000000"/>
          <w:sz w:val="22"/>
          <w:szCs w:val="22"/>
        </w:rPr>
        <w:t>Направленность </w:t>
      </w:r>
      <w:r>
        <w:rPr>
          <w:bCs/>
          <w:color w:val="000000"/>
          <w:u w:val="single"/>
        </w:rPr>
        <w:t>профиль«Программное обеспечение средств вычислительной техники и автоматизированных систем»</w:t>
      </w:r>
    </w:p>
    <w:p>
      <w:pPr>
        <w:widowControl w:val="0"/>
        <w:shd w:val="clear" w:color="auto" w:fill="FFFFFF"/>
        <w:tabs>
          <w:tab w:val="left" w:leader="underscore" w:pos="6864"/>
        </w:tabs>
        <w:autoSpaceDE w:val="0"/>
        <w:autoSpaceDN w:val="0"/>
        <w:adjustRightInd w:val="0"/>
        <w:spacing w:after="120"/>
        <w:jc w:val="both"/>
        <w:rPr>
          <w:bCs/>
          <w:color w:val="000000"/>
          <w:u w:val="single"/>
        </w:rPr>
      </w:pPr>
      <w:r>
        <w:rPr>
          <w:bCs/>
          <w:color w:val="000000"/>
          <w:sz w:val="22"/>
          <w:szCs w:val="22"/>
        </w:rPr>
        <w:t>Форма обучения </w:t>
      </w:r>
      <w:r>
        <w:rPr>
          <w:bCs/>
          <w:color w:val="000000"/>
          <w:u w:val="single"/>
        </w:rPr>
        <w:t>очная;</w:t>
      </w:r>
    </w:p>
    <w:p>
      <w:pPr>
        <w:spacing w:after="120"/>
        <w:rPr>
          <w:bCs/>
          <w:sz w:val="22"/>
          <w:szCs w:val="22"/>
        </w:rPr>
      </w:pPr>
      <w:r>
        <w:rPr>
          <w:bCs/>
          <w:sz w:val="22"/>
          <w:szCs w:val="22"/>
        </w:rPr>
        <w:t>Кафедра, обеспечивающая преподавание дисциплины: </w:t>
      </w:r>
      <w:r>
        <w:rPr>
          <w:bCs/>
          <w:color w:val="000000"/>
          <w:u w:val="single"/>
        </w:rPr>
        <w:t>Вычислительная техника и инженерная кибернетика (ВТИК);</w:t>
      </w:r>
    </w:p>
    <w:p>
      <w:pPr>
        <w:rPr>
          <w:bCs/>
          <w:sz w:val="22"/>
          <w:szCs w:val="22"/>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133"/>
        <w:gridCol w:w="1318"/>
        <w:gridCol w:w="1318"/>
        <w:gridCol w:w="1307"/>
        <w:gridCol w:w="2251"/>
        <w:gridCol w:w="1377"/>
        <w:gridCol w:w="1631"/>
        <w:gridCol w:w="1416"/>
        <w:gridCol w:w="1318"/>
      </w:tblGrid>
      <w:tr>
        <w:trPr>
          <w:cantSplit/>
          <w:trHeight w:val="392"/>
          <w:jc w:val="center"/>
        </w:trPr>
        <w:tc>
          <w:tcPr>
            <w:tcW w:w="0" w:type="auto"/>
            <w:vMerge w:val="restart"/>
            <w:vAlign w:val="center"/>
          </w:tcPr>
          <w:p>
            <w:pPr>
              <w:jc w:val="center"/>
            </w:pPr>
            <w:r>
              <w:t>Назначение учебных изданий</w:t>
            </w:r>
          </w:p>
        </w:tc>
        <w:tc>
          <w:tcPr>
            <w:tcW w:w="0" w:type="auto"/>
            <w:gridSpan w:val="3"/>
            <w:vAlign w:val="center"/>
          </w:tcPr>
          <w:p>
            <w:pPr>
              <w:ind w:left="-102" w:right="-108"/>
              <w:jc w:val="center"/>
            </w:pPr>
            <w:r>
              <w:t>Семестр</w:t>
            </w:r>
          </w:p>
        </w:tc>
        <w:tc>
          <w:tcPr>
            <w:tcW w:w="0" w:type="auto"/>
            <w:vMerge w:val="restart"/>
            <w:vAlign w:val="center"/>
          </w:tcPr>
          <w:p>
            <w:pPr>
              <w:jc w:val="center"/>
            </w:pPr>
            <w:r>
              <w:t>Библиографическое описание</w:t>
            </w:r>
          </w:p>
        </w:tc>
        <w:tc>
          <w:tcPr>
            <w:tcW w:w="0" w:type="auto"/>
            <w:gridSpan w:val="2"/>
            <w:vAlign w:val="center"/>
          </w:tcPr>
          <w:p>
            <w:pPr>
              <w:ind w:left="6" w:right="-51" w:hanging="6"/>
              <w:jc w:val="center"/>
            </w:pPr>
            <w:r>
              <w:t>Кол-во экз.</w:t>
            </w:r>
          </w:p>
        </w:tc>
        <w:tc>
          <w:tcPr>
            <w:tcW w:w="0" w:type="auto"/>
            <w:vMerge w:val="restart"/>
            <w:textDirection w:val="btLr"/>
            <w:vAlign w:val="center"/>
          </w:tcPr>
          <w:p>
            <w:pPr>
              <w:ind w:left="113" w:right="113"/>
              <w:jc w:val="center"/>
            </w:pPr>
            <w:r>
              <w:t>Адрес нахождения электронного </w:t>
            </w:r>
          </w:p>
          <w:p>
            <w:pPr>
              <w:ind w:left="113" w:right="113"/>
              <w:jc w:val="center"/>
            </w:pPr>
            <w:r>
              <w:t>учебного издания</w:t>
            </w:r>
          </w:p>
        </w:tc>
        <w:tc>
          <w:tcPr>
            <w:tcW w:w="0" w:type="auto"/>
            <w:vMerge w:val="restart"/>
            <w:tcBorders>
              <w:left w:val="single" w:sz="4" w:space="0" w:color="auto"/>
            </w:tcBorders>
            <w:textDirection w:val="btLr"/>
            <w:vAlign w:val="center"/>
          </w:tcPr>
          <w:p>
            <w:pPr>
              <w:ind w:left="113" w:right="113"/>
              <w:jc w:val="center"/>
            </w:pPr>
            <w:r>
              <w:t>Коэффициент </w:t>
            </w:r>
          </w:p>
          <w:p>
            <w:pPr>
              <w:ind w:left="113" w:right="113"/>
              <w:jc w:val="center"/>
            </w:pPr>
            <w:r>
              <w:t>обеспеченности</w:t>
            </w:r>
          </w:p>
        </w:tc>
      </w:tr>
      <w:tr>
        <w:trPr>
          <w:cantSplit/>
          <w:trHeight w:val="1567"/>
          <w:jc w:val="center"/>
        </w:trPr>
        <w:tc>
          <w:tcPr>
            <w:tcW w:w="0" w:type="auto"/>
            <w:vMerge/>
            <w:vAlign w:val="center"/>
          </w:tcPr>
          <w:p>
            <w:pPr>
              <w:jc w:val="center"/>
            </w:pPr>
          </w:p>
        </w:tc>
        <w:tc>
          <w:tcPr>
            <w:tcW w:w="0" w:type="auto"/>
            <w:textDirection w:val="btLr"/>
          </w:tcPr>
          <w:p>
            <w:pPr>
              <w:shd w:val="clear" w:color="auto" w:fill="FFFFFF"/>
              <w:ind w:left="113" w:right="113"/>
              <w:jc w:val="center"/>
              <w:rPr>
                <w:sz w:val="20"/>
                <w:szCs w:val="20"/>
              </w:rPr>
            </w:pPr>
            <w:r>
              <w:rPr>
                <w:sz w:val="20"/>
                <w:szCs w:val="20"/>
              </w:rPr>
              <w:t>очная</w:t>
            </w:r>
          </w:p>
        </w:tc>
        <w:tc>
          <w:tcPr>
            <w:tcW w:w="0" w:type="auto"/>
            <w:textDirection w:val="btLr"/>
          </w:tcPr>
          <w:p>
            <w:pPr>
              <w:shd w:val="clear" w:color="auto" w:fill="FFFFFF"/>
              <w:ind w:left="113" w:right="113"/>
              <w:jc w:val="center"/>
              <w:rPr>
                <w:sz w:val="20"/>
                <w:szCs w:val="20"/>
              </w:rPr>
            </w:pPr>
            <w:r>
              <w:rPr>
                <w:sz w:val="20"/>
                <w:szCs w:val="20"/>
              </w:rPr>
              <w:t>очно-заочная</w:t>
            </w:r>
          </w:p>
        </w:tc>
        <w:tc>
          <w:tcPr>
            <w:tcW w:w="0" w:type="auto"/>
            <w:textDirection w:val="btLr"/>
          </w:tcPr>
          <w:p>
            <w:pPr>
              <w:shd w:val="clear" w:color="auto" w:fill="FFFFFF"/>
              <w:ind w:left="113" w:right="113"/>
              <w:jc w:val="center"/>
              <w:rPr>
                <w:sz w:val="20"/>
                <w:szCs w:val="20"/>
              </w:rPr>
            </w:pPr>
            <w:r>
              <w:rPr>
                <w:sz w:val="20"/>
                <w:szCs w:val="20"/>
              </w:rPr>
              <w:t>заочная</w:t>
            </w:r>
          </w:p>
        </w:tc>
        <w:tc>
          <w:tcPr>
            <w:tcW w:w="0" w:type="auto"/>
            <w:vMerge/>
            <w:vAlign w:val="center"/>
          </w:tcPr>
          <w:p>
            <w:pPr>
              <w:jc w:val="center"/>
            </w:pPr>
          </w:p>
        </w:tc>
        <w:tc>
          <w:tcPr>
            <w:tcW w:w="0" w:type="auto"/>
            <w:textDirection w:val="btLr"/>
            <w:vAlign w:val="center"/>
          </w:tcPr>
          <w:p>
            <w:pPr>
              <w:ind w:left="119" w:right="-51" w:hanging="6"/>
              <w:jc w:val="center"/>
            </w:pPr>
            <w:r>
              <w:t>Всего</w:t>
            </w:r>
          </w:p>
        </w:tc>
        <w:tc>
          <w:tcPr>
            <w:tcW w:w="0" w:type="auto"/>
            <w:textDirection w:val="btLr"/>
            <w:vAlign w:val="center"/>
          </w:tcPr>
          <w:p>
            <w:pPr>
              <w:ind w:left="113" w:right="113"/>
              <w:jc w:val="center"/>
            </w:pPr>
            <w:r>
              <w:t>в том числе</w:t>
            </w:r>
          </w:p>
          <w:p>
            <w:pPr>
              <w:ind w:left="119" w:right="-51" w:hanging="6"/>
              <w:jc w:val="center"/>
            </w:pPr>
            <w:r>
              <w:t>на кафедре</w:t>
            </w:r>
          </w:p>
        </w:tc>
        <w:tc>
          <w:tcPr>
            <w:tcW w:w="0" w:type="auto"/>
            <w:vMerge/>
            <w:textDirection w:val="btLr"/>
            <w:vAlign w:val="center"/>
          </w:tcPr>
          <w:p>
            <w:pPr>
              <w:ind w:left="113" w:right="113"/>
              <w:jc w:val="center"/>
            </w:pPr>
          </w:p>
        </w:tc>
        <w:tc>
          <w:tcPr>
            <w:tcW w:w="0" w:type="auto"/>
            <w:vMerge/>
            <w:tcBorders>
              <w:left w:val="single" w:sz="4" w:space="0" w:color="auto"/>
            </w:tcBorders>
            <w:textDirection w:val="btLr"/>
            <w:vAlign w:val="center"/>
          </w:tcPr>
          <w:p>
            <w:pPr>
              <w:ind w:left="113" w:right="113"/>
              <w:jc w:val="center"/>
            </w:pPr>
          </w:p>
        </w:tc>
      </w:tr>
      <w:tr>
        <w:trPr>
          <w:cantSplit/>
          <w:trHeight w:val="151"/>
          <w:jc w:val="center"/>
        </w:trPr>
        <w:tc>
          <w:tcPr>
            <w:tcW w:w="0" w:type="auto"/>
          </w:tcPr>
          <w:p>
            <w:pPr>
              <w:jc w:val="center"/>
              <w:rPr>
                <w:sz w:val="20"/>
                <w:szCs w:val="20"/>
              </w:rPr>
            </w:pPr>
            <w:r>
              <w:rPr>
                <w:sz w:val="20"/>
                <w:szCs w:val="20"/>
              </w:rPr>
              <w:t>1</w:t>
            </w:r>
          </w:p>
        </w:tc>
        <w:tc>
          <w:tcPr>
            <w:tcW w:w="0" w:type="auto"/>
          </w:tcPr>
          <w:p>
            <w:pPr>
              <w:jc w:val="center"/>
              <w:rPr>
                <w:sz w:val="20"/>
                <w:szCs w:val="20"/>
              </w:rPr>
            </w:pPr>
            <w:r>
              <w:rPr>
                <w:sz w:val="20"/>
                <w:szCs w:val="20"/>
              </w:rPr>
              <w:t>2</w:t>
            </w:r>
          </w:p>
        </w:tc>
        <w:tc>
          <w:tcPr>
            <w:tcW w:w="0" w:type="auto"/>
          </w:tcPr>
          <w:p>
            <w:pPr>
              <w:jc w:val="center"/>
              <w:rPr>
                <w:sz w:val="20"/>
                <w:szCs w:val="20"/>
              </w:rPr>
            </w:pPr>
            <w:r>
              <w:rPr>
                <w:sz w:val="20"/>
                <w:szCs w:val="20"/>
              </w:rPr>
              <w:t>3</w:t>
            </w:r>
          </w:p>
        </w:tc>
        <w:tc>
          <w:tcPr>
            <w:tcW w:w="0" w:type="auto"/>
          </w:tcPr>
          <w:p>
            <w:pPr>
              <w:jc w:val="center"/>
              <w:rPr>
                <w:sz w:val="20"/>
                <w:szCs w:val="20"/>
              </w:rPr>
            </w:pPr>
            <w:r>
              <w:rPr>
                <w:sz w:val="20"/>
                <w:szCs w:val="20"/>
              </w:rPr>
              <w:t>5</w:t>
            </w:r>
          </w:p>
        </w:tc>
        <w:tc>
          <w:tcPr>
            <w:tcW w:w="0" w:type="auto"/>
          </w:tcPr>
          <w:p>
            <w:pPr>
              <w:jc w:val="center"/>
              <w:rPr>
                <w:sz w:val="20"/>
                <w:szCs w:val="20"/>
              </w:rPr>
            </w:pPr>
            <w:r>
              <w:rPr>
                <w:sz w:val="20"/>
                <w:szCs w:val="20"/>
              </w:rPr>
              <w:t>5</w:t>
            </w:r>
          </w:p>
        </w:tc>
        <w:tc>
          <w:tcPr>
            <w:tcW w:w="0" w:type="auto"/>
          </w:tcPr>
          <w:p>
            <w:pPr>
              <w:ind w:left="6" w:right="-51" w:hanging="6"/>
              <w:jc w:val="center"/>
              <w:rPr>
                <w:sz w:val="20"/>
                <w:szCs w:val="20"/>
              </w:rPr>
            </w:pPr>
            <w:r>
              <w:rPr>
                <w:sz w:val="20"/>
                <w:szCs w:val="20"/>
              </w:rPr>
              <w:t>6</w:t>
            </w:r>
          </w:p>
        </w:tc>
        <w:tc>
          <w:tcPr>
            <w:tcW w:w="0" w:type="auto"/>
          </w:tcPr>
          <w:p>
            <w:pPr>
              <w:ind w:right="-51"/>
              <w:jc w:val="center"/>
              <w:rPr>
                <w:sz w:val="20"/>
                <w:szCs w:val="20"/>
              </w:rPr>
            </w:pPr>
            <w:r>
              <w:rPr>
                <w:sz w:val="20"/>
                <w:szCs w:val="20"/>
              </w:rPr>
              <w:t>7</w:t>
            </w:r>
          </w:p>
        </w:tc>
        <w:tc>
          <w:tcPr>
            <w:tcW w:w="0" w:type="auto"/>
          </w:tcPr>
          <w:p>
            <w:pPr>
              <w:jc w:val="center"/>
              <w:rPr>
                <w:sz w:val="20"/>
                <w:szCs w:val="20"/>
              </w:rPr>
            </w:pPr>
            <w:r>
              <w:rPr>
                <w:sz w:val="20"/>
                <w:szCs w:val="20"/>
              </w:rPr>
              <w:t>7</w:t>
            </w:r>
          </w:p>
        </w:tc>
        <w:tc>
          <w:tcPr>
            <w:tcW w:w="0" w:type="auto"/>
          </w:tcPr>
          <w:p>
            <w:pPr>
              <w:jc w:val="center"/>
              <w:rPr>
                <w:sz w:val="20"/>
                <w:szCs w:val="20"/>
              </w:rPr>
            </w:pPr>
            <w:r>
              <w:rPr>
                <w:sz w:val="20"/>
                <w:szCs w:val="20"/>
              </w:rPr>
              <w:t>9</w:t>
            </w:r>
          </w:p>
        </w:tc>
      </w:tr>
      <w:tr>
        <w:trPr>
          <w:cantSplit/>
          <w:trHeight w:val="151"/>
          <w:jc w:val="center"/>
        </w:trPr>
        <w:tc>
          <w:tcPr>
            <w:tcW w:w="0" w:type="auto"/>
          </w:tcPr>
          <w:p>
            <w:pPr>
              <w:jc w:val="center"/>
              <w:rPr>
                <w:bCs/>
                <w:sz w:val="20"/>
                <w:szCs w:val="20"/>
              </w:rPr>
            </w:pPr>
            <w:r>
              <w:rPr>
                <w:bCs/>
                <w:sz w:val="20"/>
                <w:szCs w:val="20"/>
              </w:rPr>
              <w:t>Для выполнения практических занятий;</w:t>
            </w:r>
          </w:p>
        </w:tc>
        <w:tc>
          <w:tcPr>
            <w:tcW w:w="0" w:type="auto"/>
          </w:tcPr>
          <w:p>
            <w:pPr>
              <w:jc w:val="center"/>
              <w:rPr>
                <w:bCs/>
                <w:sz w:val="20"/>
                <w:szCs w:val="20"/>
              </w:rPr>
            </w:pPr>
            <w:r>
              <w:rPr>
                <w:bCs/>
                <w:sz w:val="20"/>
                <w:szCs w:val="20"/>
              </w:rPr>
              <w:t>7</w:t>
            </w:r>
          </w:p>
        </w:tc>
        <w:tc>
          <w:tcPr>
            <w:tcW w:w="0" w:type="auto"/>
          </w:tcPr>
          <w:p>
            <w:pPr>
              <w:jc w:val="center"/>
              <w:rPr>
                <w:bCs/>
                <w:sz w:val="20"/>
                <w:szCs w:val="20"/>
              </w:rPr>
            </w:pPr>
            <w:r>
              <w:rPr>
                <w:bCs/>
                <w:sz w:val="20"/>
                <w:szCs w:val="20"/>
              </w:rPr>
              <w:t/>
            </w:r>
          </w:p>
        </w:tc>
        <w:tc>
          <w:tcPr>
            <w:tcW w:w="0" w:type="auto"/>
          </w:tcPr>
          <w:p>
            <w:pPr>
              <w:jc w:val="center"/>
              <w:rPr>
                <w:bCs/>
                <w:sz w:val="20"/>
                <w:szCs w:val="20"/>
              </w:rPr>
            </w:pPr>
            <w:r>
              <w:rPr>
                <w:bCs/>
                <w:sz w:val="20"/>
                <w:szCs w:val="20"/>
              </w:rPr>
              <w:t/>
            </w:r>
          </w:p>
        </w:tc>
        <w:tc>
          <w:tcPr>
            <w:tcW w:w="0" w:type="auto"/>
          </w:tcPr>
          <w:p>
            <w:pPr>
              <w:rPr>
                <w:bCs/>
                <w:sz w:val="20"/>
                <w:szCs w:val="20"/>
              </w:rPr>
            </w:pPr>
            <w:r>
              <w:rPr>
                <w:bCs/>
                <w:sz w:val="20"/>
                <w:szCs w:val="20"/>
              </w:rPr>
              <w:t>Голубев, В. В. Методология научных исследований : методические рекомендации / В. В. Голубев, А. В. Кудрявцев, А. С. Фирсов. — Тверь : Тверская ГСХА, 2014. — 40 с. — Текст : электронный // Лань : электронно-библиотечная система. — URL: https://e.lanbook.com/book/134202 (дата обращения: 20.05.2021). — Режим доступа: для авториз. пользователей.</w:t>
            </w:r>
          </w:p>
        </w:tc>
        <w:tc>
          <w:tcPr>
            <w:tcW w:w="0" w:type="auto"/>
          </w:tcPr>
          <w:p>
            <w:pPr>
              <w:ind w:left="6" w:right="-51" w:hanging="6"/>
              <w:jc w:val="center"/>
              <w:rPr>
                <w:sz w:val="20"/>
                <w:szCs w:val="20"/>
              </w:rPr>
            </w:pPr>
            <w:r>
              <w:rPr>
                <w:bCs/>
                <w:sz w:val="20"/>
                <w:szCs w:val="20"/>
              </w:rPr>
              <w:t>1</w:t>
            </w:r>
          </w:p>
        </w:tc>
        <w:tc>
          <w:tcPr>
            <w:tcW w:w="0" w:type="auto"/>
          </w:tcPr>
          <w:p>
            <w:pPr>
              <w:ind w:left="6" w:right="-51" w:hanging="6"/>
              <w:jc w:val="center"/>
              <w:rPr>
                <w:sz w:val="20"/>
                <w:szCs w:val="20"/>
              </w:rPr>
            </w:pPr>
            <w:r>
              <w:rPr>
                <w:bCs/>
                <w:sz w:val="20"/>
                <w:szCs w:val="20"/>
              </w:rPr>
              <w:t>0</w:t>
            </w:r>
          </w:p>
        </w:tc>
        <w:tc>
          <w:tcPr>
            <w:tcW w:w="0" w:type="auto"/>
          </w:tcPr>
          <w:p>
            <w:pPr>
              <w:rPr>
                <w:bCs/>
                <w:sz w:val="20"/>
                <w:szCs w:val="20"/>
              </w:rPr>
            </w:pPr>
            <w:r>
              <w:rPr>
                <w:bCs/>
                <w:sz w:val="20"/>
                <w:szCs w:val="20"/>
              </w:rPr>
              <w:t>http://www.e.lanbook.com</w:t>
            </w:r>
          </w:p>
        </w:tc>
        <w:tc>
          <w:tcPr>
            <w:tcW w:w="0" w:type="auto"/>
          </w:tcPr>
          <w:p>
            <w:pPr>
              <w:rPr>
                <w:bCs/>
                <w:sz w:val="20"/>
                <w:szCs w:val="20"/>
              </w:rPr>
            </w:pPr>
            <w:r>
              <w:rPr>
                <w:bCs/>
                <w:sz w:val="20"/>
                <w:szCs w:val="20"/>
              </w:rPr>
              <w:t> 1.00</w:t>
            </w:r>
          </w:p>
        </w:tc>
      </w:tr>
      <w:tr>
        <w:trPr>
          <w:cantSplit/>
          <w:trHeight w:val="151"/>
          <w:jc w:val="center"/>
        </w:trPr>
        <w:tc>
          <w:tcPr>
            <w:tcW w:w="0" w:type="auto"/>
          </w:tcPr>
          <w:p>
            <w:pPr>
              <w:jc w:val="center"/>
              <w:rPr>
                <w:bCs/>
                <w:sz w:val="20"/>
                <w:szCs w:val="20"/>
              </w:rPr>
            </w:pPr>
            <w:r>
              <w:rPr>
                <w:bCs/>
                <w:sz w:val="20"/>
                <w:szCs w:val="20"/>
              </w:rPr>
              <w:t>Для выполнения лабораторных работ;</w:t>
            </w:r>
          </w:p>
        </w:tc>
        <w:tc>
          <w:tcPr>
            <w:tcW w:w="0" w:type="auto"/>
          </w:tcPr>
          <w:p>
            <w:pPr>
              <w:jc w:val="center"/>
              <w:rPr>
                <w:bCs/>
                <w:sz w:val="20"/>
                <w:szCs w:val="20"/>
              </w:rPr>
            </w:pPr>
            <w:r>
              <w:rPr>
                <w:bCs/>
                <w:sz w:val="20"/>
                <w:szCs w:val="20"/>
              </w:rPr>
              <w:t>7</w:t>
            </w:r>
          </w:p>
        </w:tc>
        <w:tc>
          <w:tcPr>
            <w:tcW w:w="0" w:type="auto"/>
          </w:tcPr>
          <w:p>
            <w:pPr>
              <w:jc w:val="center"/>
              <w:rPr>
                <w:bCs/>
                <w:sz w:val="20"/>
                <w:szCs w:val="20"/>
              </w:rPr>
            </w:pPr>
            <w:r>
              <w:rPr>
                <w:bCs/>
                <w:sz w:val="20"/>
                <w:szCs w:val="20"/>
              </w:rPr>
              <w:t/>
            </w:r>
          </w:p>
        </w:tc>
        <w:tc>
          <w:tcPr>
            <w:tcW w:w="0" w:type="auto"/>
          </w:tcPr>
          <w:p>
            <w:pPr>
              <w:jc w:val="center"/>
              <w:rPr>
                <w:bCs/>
                <w:sz w:val="20"/>
                <w:szCs w:val="20"/>
              </w:rPr>
            </w:pPr>
            <w:r>
              <w:rPr>
                <w:bCs/>
                <w:sz w:val="20"/>
                <w:szCs w:val="20"/>
              </w:rPr>
              <w:t/>
            </w:r>
          </w:p>
        </w:tc>
        <w:tc>
          <w:tcPr>
            <w:tcW w:w="0" w:type="auto"/>
          </w:tcPr>
          <w:p>
            <w:pPr>
              <w:rPr>
                <w:bCs/>
                <w:sz w:val="20"/>
                <w:szCs w:val="20"/>
              </w:rPr>
            </w:pPr>
            <w:r>
              <w:rPr>
                <w:bCs/>
                <w:sz w:val="20"/>
                <w:szCs w:val="20"/>
              </w:rPr>
              <w:t>Компьютерное моделирование : учебно-методические указания к выполнению лабораторных работ / УГНТУ, каф. ВТИК ; сост. Ф. У. Еникеев. - Уфа : УГНТУ, 2017. - 3,33 Мб. - URL: http://bibl.rusoil.net/base_docs/UGNTU/VTIK/Enikeev.pdf. - Текст : электронный.</w:t>
            </w:r>
          </w:p>
        </w:tc>
        <w:tc>
          <w:tcPr>
            <w:tcW w:w="0" w:type="auto"/>
          </w:tcPr>
          <w:p>
            <w:pPr>
              <w:ind w:left="6" w:right="-51" w:hanging="6"/>
              <w:jc w:val="center"/>
              <w:rPr>
                <w:sz w:val="20"/>
                <w:szCs w:val="20"/>
              </w:rPr>
            </w:pPr>
            <w:r>
              <w:rPr>
                <w:bCs/>
                <w:sz w:val="20"/>
                <w:szCs w:val="20"/>
              </w:rPr>
              <w:t>1</w:t>
            </w:r>
          </w:p>
        </w:tc>
        <w:tc>
          <w:tcPr>
            <w:tcW w:w="0" w:type="auto"/>
          </w:tcPr>
          <w:p>
            <w:pPr>
              <w:ind w:left="6" w:right="-51" w:hanging="6"/>
              <w:jc w:val="center"/>
              <w:rPr>
                <w:sz w:val="20"/>
                <w:szCs w:val="20"/>
              </w:rPr>
            </w:pPr>
            <w:r>
              <w:rPr>
                <w:bCs/>
                <w:sz w:val="20"/>
                <w:szCs w:val="20"/>
              </w:rPr>
              <w:t>0</w:t>
            </w:r>
          </w:p>
        </w:tc>
        <w:tc>
          <w:tcPr>
            <w:tcW w:w="0" w:type="auto"/>
          </w:tcPr>
          <w:p>
            <w:pPr>
              <w:rPr>
                <w:bCs/>
                <w:sz w:val="20"/>
                <w:szCs w:val="20"/>
              </w:rPr>
            </w:pPr>
            <w:r>
              <w:rPr>
                <w:bCs/>
                <w:sz w:val="20"/>
                <w:szCs w:val="20"/>
              </w:rPr>
              <w:t>http://bibl.rusoil.net</w:t>
            </w:r>
          </w:p>
        </w:tc>
        <w:tc>
          <w:tcPr>
            <w:tcW w:w="0" w:type="auto"/>
          </w:tcPr>
          <w:p>
            <w:pPr>
              <w:rPr>
                <w:bCs/>
                <w:sz w:val="20"/>
                <w:szCs w:val="20"/>
              </w:rPr>
            </w:pPr>
            <w:r>
              <w:rPr>
                <w:bCs/>
                <w:sz w:val="20"/>
                <w:szCs w:val="20"/>
              </w:rPr>
              <w:t> 1.00</w:t>
            </w:r>
          </w:p>
        </w:tc>
      </w:tr>
      <w:tr>
        <w:trPr>
          <w:cantSplit/>
          <w:trHeight w:val="211"/>
          <w:jc w:val="center"/>
        </w:trPr>
        <w:tc>
          <w:tcPr>
            <w:tcW w:w="0" w:type="auto"/>
            <w:gridSpan w:val="9"/>
            <w:tcBorders>
              <w:bottom w:val="single" w:sz="4" w:space="0" w:color="auto"/>
            </w:tcBorders>
          </w:tcPr>
          <w:p>
            <w:pPr>
              <w:rPr>
                <w:sz w:val="18"/>
                <w:szCs w:val="18"/>
              </w:rPr>
            </w:pPr>
            <w:r>
              <w:rPr>
                <w:sz w:val="18"/>
                <w:szCs w:val="18"/>
              </w:rPr>
              <w:t>Примечание – Графы 1-5,8 заполняются кафедрой, графы 6,7 и 9 - библиотекой</w:t>
            </w:r>
          </w:p>
        </w:tc>
      </w:tr>
    </w:tbl>
    <w:p>
      <w:pPr>
        <w:rPr>
          <w:bCs/>
          <w:sz w:val="22"/>
          <w:szCs w:val="22"/>
        </w:rPr>
      </w:pPr>
    </w:p>
    <w:p>
      <w:pPr>
        <w:ind w:left="399"/>
        <w:jc w:val="center"/>
        <w:rPr>
          <w:color w:val="FFFFFF"/>
          <w:sz w:val="16"/>
          <w:szCs w:val="16"/>
        </w:rPr>
      </w:pPr>
      <w:r>
        <w:rPr>
          <w:color w:val="FFFFFF"/>
          <w:sz w:val="16"/>
          <w:szCs w:val="16"/>
          <w:u w:val="single"/>
        </w:rPr>
        <w:t>                                                  наименование </w:t>
      </w:r>
    </w:p>
    <w:p>
      <w:r>
        <w:t>Составил:</w:t>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35"/>
      </w:tblGrid>
      <w:tr>
        <w:trPr>
          <w:trHeight w:val="567"/>
        </w:trPr>
        <w:tc>
          <w:tcPr>
            <w:tcW w:w="6735" w:type="dxa"/>
          </w:tcPr>
          <w:p>
            <w:pPr>
              <w:ind w:hanging="10"/>
              <w:rPr>
                <w:bCs/>
                <w:i/>
                <w:iCs/>
              </w:rPr>
            </w:pPr>
            <w:r>
              <w:t>д.т.н., профессор Еникеев Ф.У.</w:t>
            </w:r>
          </w:p>
        </w:tc>
      </w:tr>
    </w:tbl>
    <w:p>
      <w:r>
        <w:t>Год приема </w:t>
      </w:r>
      <w:r>
        <w:rPr>
          <w:bCs/>
        </w:rPr>
        <w:t>2022</w:t>
      </w:r>
      <w:r>
        <w:t> г.</w:t>
      </w:r>
    </w:p>
    <w:p>
      <w:pPr>
        <w:jc w:val="center"/>
        <w:rPr>
          <w:i/>
          <w:sz w:val="28"/>
          <w:szCs w:val="28"/>
        </w:rPr>
      </w:pPr>
    </w:p>
    <w:p>
      <w:pPr>
        <w:pStyle w:val="a3"/>
        <w:rPr>
          <w:i w:val="0"/>
          <w:sz w:val="28"/>
          <w:szCs w:val="28"/>
        </w:rPr>
        <w:sectPr>
          <w:pgSz w:w="16838" w:h="11906" w:orient="landscape"/>
          <w:pgMar w:top="1134" w:right="1134" w:bottom="567" w:left="851" w:header="709" w:footer="709" w:gutter="0"/>
          <w:cols w:space="708"/>
          <w:docGrid w:linePitch="360"/>
        </w:sectPr>
      </w:pPr>
    </w:p>
    <w:p>
      <w:pPr>
        <w:jc w:val="center"/>
        <w:rPr>
          <w:b/>
        </w:rPr>
      </w:pPr>
      <w:r>
        <w:rPr>
          <w:b/>
        </w:rPr>
        <w:t>Приложение Б</w:t>
      </w:r>
    </w:p>
    <w:p>
      <w:pPr>
        <w:jc w:val="center"/>
      </w:pPr>
    </w:p>
    <w:p>
      <w:pPr>
        <w:jc w:val="center"/>
      </w:pPr>
      <w:r>
        <w:t>Федеральное государственное бюджетное образовательное учреждение высшего образования</w:t>
      </w:r>
    </w:p>
    <w:p>
      <w:pPr>
        <w:jc w:val="center"/>
      </w:pPr>
      <w:r>
        <w:t>«Уфимский государственный нефтяной технический университет»</w:t>
      </w:r>
    </w:p>
    <w:p>
      <w:pPr>
        <w:spacing w:line="264" w:lineRule="auto"/>
        <w:ind w:left="5400"/>
      </w:pPr>
    </w:p>
    <w:p>
      <w:pPr>
        <w:spacing w:line="264" w:lineRule="auto"/>
        <w:ind w:left="5400"/>
      </w:pPr>
    </w:p>
    <w:p>
      <w:pPr>
        <w:spacing w:after="120" w:line="264" w:lineRule="auto"/>
        <w:ind w:left="5400" w:firstLine="4381"/>
      </w:pPr>
      <w:r>
        <w:t>УТВЕРЖДАЮ</w:t>
      </w:r>
    </w:p>
    <w:p>
      <w:pPr>
        <w:ind w:left="5360" w:right="134" w:firstLine="4381"/>
        <w:jc w:val="both"/>
        <w:rPr>
          <w:u w:val="single"/>
        </w:rPr>
      </w:pPr>
      <w:r>
        <w:rPr>
          <w:u w:val="single"/>
        </w:rPr>
        <w:t>Директор IT-институт</w:t>
      </w:r>
    </w:p>
    <w:p>
      <w:pPr>
        <w:ind w:left="5360" w:right="134" w:firstLine="4381"/>
        <w:jc w:val="both"/>
      </w:pPr>
    </w:p>
    <w:p>
      <w:pPr>
        <w:spacing w:after="120"/>
        <w:ind w:left="5360" w:right="134" w:firstLine="4381"/>
        <w:jc w:val="both"/>
      </w:pPr>
      <w:r>
        <w:t>_______________З.Х. Павлова</w:t>
      </w:r>
    </w:p>
    <w:p>
      <w:pPr>
        <w:spacing w:before="120"/>
        <w:ind w:left="5360" w:firstLine="4381"/>
      </w:pPr>
      <w:r>
        <w:t>30.06.2022</w:t>
      </w:r>
    </w:p>
    <w:p>
      <w:pPr>
        <w:jc w:val="center"/>
      </w:pPr>
    </w:p>
    <w:p>
      <w:pPr>
        <w:ind w:left="5400"/>
        <w:jc w:val="center"/>
      </w:pPr>
    </w:p>
    <w:p>
      <w:pPr>
        <w:jc w:val="center"/>
        <w:rPr>
          <w:b/>
        </w:rPr>
      </w:pPr>
      <w:r>
        <w:rPr>
          <w:b/>
        </w:rPr>
        <w:t>Фонд оценочных средств по текущей успеваемости и промежуточной аттестации по дисциплине</w:t>
      </w:r>
    </w:p>
    <w:p>
      <w:pPr>
        <w:spacing w:before="120" w:after="120"/>
        <w:ind w:firstLine="567"/>
        <w:jc w:val="center"/>
        <w:rPr>
          <w:b/>
        </w:rPr>
      </w:pPr>
      <w:r>
        <w:rPr>
          <w:b/>
        </w:rPr>
        <w:t>(38005)Экспертные системы и базы знаний</w:t>
      </w:r>
    </w:p>
    <w:p>
      <w:pPr>
        <w:widowControl w:val="0"/>
        <w:shd w:val="clear" w:color="auto" w:fill="FFFFFF"/>
        <w:autoSpaceDE w:val="0"/>
        <w:autoSpaceDN w:val="0"/>
        <w:adjustRightInd w:val="0"/>
        <w:rPr>
          <w:b/>
          <w:bCs/>
          <w:color w:val="000000"/>
          <w:sz w:val="20"/>
          <w:szCs w:val="20"/>
        </w:rPr>
      </w:pPr>
    </w:p>
    <w:p>
      <w:pPr>
        <w:widowControl w:val="0"/>
        <w:shd w:val="clear" w:color="auto" w:fill="FFFFFF"/>
        <w:autoSpaceDE w:val="0"/>
        <w:autoSpaceDN w:val="0"/>
        <w:adjustRightInd w:val="0"/>
        <w:spacing w:after="120"/>
        <w:rPr>
          <w:bCs/>
          <w:color w:val="000000"/>
          <w:sz w:val="20"/>
          <w:szCs w:val="20"/>
        </w:rPr>
      </w:pPr>
      <w:r>
        <w:rPr>
          <w:bCs/>
          <w:color w:val="000000"/>
          <w:sz w:val="20"/>
          <w:szCs w:val="20"/>
        </w:rPr>
        <w:t>Направление подготовки (специальность): </w:t>
      </w:r>
      <w:r>
        <w:rPr>
          <w:bCs/>
          <w:color w:val="000000"/>
          <w:u w:val="single"/>
        </w:rPr>
        <w:t>09.03.01 Информатика и вычислительная техника</w:t>
      </w:r>
    </w:p>
    <w:p>
      <w:pPr>
        <w:widowControl w:val="0"/>
        <w:shd w:val="clear" w:color="auto" w:fill="FFFFFF"/>
        <w:tabs>
          <w:tab w:val="left" w:leader="underscore" w:pos="9379"/>
        </w:tabs>
        <w:autoSpaceDE w:val="0"/>
        <w:autoSpaceDN w:val="0"/>
        <w:adjustRightInd w:val="0"/>
        <w:spacing w:after="120"/>
        <w:jc w:val="both"/>
        <w:rPr>
          <w:sz w:val="20"/>
          <w:szCs w:val="20"/>
        </w:rPr>
      </w:pPr>
      <w:r>
        <w:rPr>
          <w:bCs/>
          <w:color w:val="000000"/>
          <w:sz w:val="20"/>
          <w:szCs w:val="20"/>
        </w:rPr>
        <w:t>Направленность: </w:t>
      </w:r>
      <w:r>
        <w:rPr>
          <w:bCs/>
          <w:color w:val="000000"/>
          <w:u w:val="single"/>
        </w:rPr>
        <w:t>профиль «Программное обеспечение средств вычислительной техники и автоматизированных систем»</w:t>
      </w:r>
    </w:p>
    <w:p>
      <w:pPr>
        <w:widowControl w:val="0"/>
        <w:autoSpaceDE w:val="0"/>
        <w:autoSpaceDN w:val="0"/>
        <w:adjustRightInd w:val="0"/>
        <w:spacing w:after="120"/>
        <w:jc w:val="both"/>
        <w:rPr>
          <w:sz w:val="20"/>
          <w:szCs w:val="20"/>
        </w:rPr>
      </w:pPr>
      <w:r>
        <w:rPr>
          <w:sz w:val="20"/>
          <w:szCs w:val="20"/>
        </w:rPr>
        <w:t>Уровень высшего образования: </w:t>
      </w:r>
      <w:r>
        <w:rPr>
          <w:bCs/>
          <w:color w:val="000000"/>
          <w:u w:val="single"/>
        </w:rPr>
        <w:t>бакалавриат</w:t>
      </w:r>
    </w:p>
    <w:p>
      <w:pPr>
        <w:widowControl w:val="0"/>
        <w:shd w:val="clear" w:color="auto" w:fill="FFFFFF"/>
        <w:tabs>
          <w:tab w:val="left" w:leader="underscore" w:pos="6864"/>
        </w:tabs>
        <w:autoSpaceDE w:val="0"/>
        <w:autoSpaceDN w:val="0"/>
        <w:adjustRightInd w:val="0"/>
        <w:spacing w:after="120"/>
        <w:jc w:val="both"/>
        <w:rPr>
          <w:sz w:val="20"/>
          <w:szCs w:val="20"/>
        </w:rPr>
      </w:pPr>
      <w:r>
        <w:rPr>
          <w:bCs/>
          <w:color w:val="000000"/>
          <w:sz w:val="20"/>
          <w:szCs w:val="20"/>
        </w:rPr>
        <w:t>Форма обучения: </w:t>
      </w:r>
      <w:r>
        <w:rPr>
          <w:bCs/>
          <w:color w:val="000000"/>
          <w:u w:val="single"/>
        </w:rPr>
        <w:t>очная;</w:t>
      </w:r>
    </w:p>
    <w:p>
      <w:pPr>
        <w:spacing w:after="120"/>
        <w:rPr>
          <w:bCs/>
          <w:sz w:val="20"/>
          <w:szCs w:val="20"/>
        </w:rPr>
      </w:pPr>
      <w:r>
        <w:rPr>
          <w:bCs/>
          <w:sz w:val="20"/>
          <w:szCs w:val="20"/>
        </w:rPr>
        <w:t>Кафедра, обеспечивающая преподавание дисциплины: </w:t>
      </w:r>
      <w:r>
        <w:rPr>
          <w:bCs/>
          <w:color w:val="000000"/>
          <w:u w:val="single"/>
        </w:rPr>
        <w:t>Вычислительная техника и инженерная кибернетика (ВТИК);</w:t>
      </w:r>
    </w:p>
    <w:p>
      <w:pPr>
        <w:spacing w:after="120"/>
        <w:rPr>
          <w:sz w:val="20"/>
          <w:szCs w:val="20"/>
        </w:rPr>
      </w:pPr>
      <w:r>
        <w:rPr>
          <w:sz w:val="20"/>
          <w:szCs w:val="20"/>
        </w:rPr>
        <w:t>Трудоемкость дисциплины: </w:t>
      </w:r>
      <w:r>
        <w:rPr>
          <w:bCs/>
          <w:color w:val="000000"/>
          <w:u w:val="single"/>
        </w:rPr>
        <w:t>4 з.е.  (144час)</w:t>
      </w:r>
    </w:p>
    <w:p>
      <w:pPr>
        <w:ind w:firstLine="567"/>
        <w:rPr>
          <w:b/>
          <w:sz w:val="20"/>
          <w:szCs w:val="20"/>
        </w:rPr>
      </w:pPr>
    </w:p>
    <w:p>
      <w:pPr>
        <w:ind w:firstLine="567"/>
        <w:rPr>
          <w:b/>
          <w:sz w:val="20"/>
          <w:szCs w:val="20"/>
        </w:rPr>
      </w:pPr>
    </w:p>
    <w:p>
      <w:pPr>
        <w:ind w:firstLine="567"/>
        <w:rPr>
          <w:b/>
          <w:sz w:val="20"/>
          <w:szCs w:val="20"/>
        </w:rPr>
      </w:pPr>
    </w:p>
    <w:p>
      <w:pPr>
        <w:ind w:firstLine="567"/>
        <w:rPr>
          <w:b/>
          <w:sz w:val="20"/>
          <w:szCs w:val="20"/>
        </w:rPr>
      </w:pPr>
    </w:p>
    <w:p>
      <w:pPr>
        <w:jc w:val="center"/>
        <w:rPr>
          <w:bCs/>
          <w:color w:val="000000"/>
        </w:rPr>
      </w:pPr>
      <w:r>
        <w:rPr>
          <w:bCs/>
          <w:color w:val="000000"/>
        </w:rPr>
        <w:t>Уфа </w:t>
      </w:r>
      <w:r>
        <w:t>2022</w:t>
      </w:r>
    </w:p>
    <w:p>
      <w:pPr>
        <w:rPr>
          <w:sz w:val="16"/>
          <w:szCs w:val="16"/>
        </w:rPr>
      </w:pPr>
      <w:r>
        <w:rPr>
          <w:sz w:val="16"/>
          <w:szCs w:val="16"/>
        </w:rPr>
        <w:br w:type="page"/>
      </w:r>
    </w:p>
    <w:p>
      <w:pPr>
        <w:rPr>
          <w:bCs/>
        </w:rPr>
      </w:pPr>
      <w:r>
        <w:rPr>
          <w:bCs/>
        </w:rPr>
        <w:t>ФОС </w:t>
      </w:r>
      <w:r>
        <w:t>по текущей успеваемости и промежуточной аттестации по дисциплине </w:t>
      </w:r>
      <w:r>
        <w:rPr>
          <w:bCs/>
        </w:rPr>
        <w:t> разработал (и):</w:t>
      </w:r>
    </w:p>
    <w:p>
      <w:pPr>
        <w:rPr>
          <w:bCs/>
        </w:rPr>
      </w:pP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35"/>
      </w:tblGrid>
      <w:tr>
        <w:trPr>
          <w:trHeight w:val="567"/>
        </w:trPr>
        <w:tc>
          <w:tcPr>
            <w:tcW w:w="6735" w:type="dxa"/>
          </w:tcPr>
          <w:p>
            <w:pPr>
              <w:ind w:hanging="10"/>
              <w:rPr>
                <w:bCs/>
                <w:i/>
                <w:iCs/>
              </w:rPr>
            </w:pPr>
            <w:r>
              <w:rPr>
                <w:bCs/>
              </w:rPr>
              <w:t>д.т.н., профессор Еникеев Ф.У.</w:t>
            </w:r>
          </w:p>
        </w:tc>
      </w:tr>
    </w:tbl>
    <w:p>
      <w:pPr>
        <w:rPr>
          <w:bCs/>
        </w:rPr>
      </w:pPr>
      <w:r>
        <w:rPr>
          <w:bCs/>
        </w:rPr>
        <w:t>Рецензент</w:t>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35"/>
      </w:tblGrid>
      <w:tr>
        <w:tc>
          <w:tcPr>
            <w:tcW w:w="6735" w:type="dxa"/>
          </w:tcPr>
          <w:p>
            <w:pPr>
              <w:ind w:hanging="10"/>
              <w:rPr>
                <w:bCs/>
                <w:i/>
                <w:iCs/>
              </w:rPr>
            </w:pPr>
            <w:r>
              <w:t>к.физ.-мат. наук, доцент Зарипов Д.М.</w:t>
            </w:r>
          </w:p>
        </w:tc>
      </w:tr>
    </w:tbl>
    <w:p>
      <w:pPr>
        <w:pStyle w:val="a3"/>
        <w:rPr>
          <w:bCs/>
          <w:i w:val="0"/>
          <w:iCs w:val="0"/>
        </w:rPr>
      </w:pPr>
    </w:p>
    <w:p>
      <w:pPr>
        <w:rPr>
          <w:bCs/>
        </w:rPr>
      </w:pPr>
    </w:p>
    <w:p>
      <w:pPr>
        <w:rPr>
          <w:bCs/>
        </w:rPr>
      </w:pPr>
    </w:p>
    <w:p>
      <w:pPr>
        <w:rPr>
          <w:bCs/>
          <w:sz w:val="16"/>
          <w:szCs w:val="16"/>
        </w:rPr>
      </w:pPr>
    </w:p>
    <w:p>
      <w:pPr>
        <w:pStyle w:val="a3"/>
        <w:jc w:val="both"/>
        <w:rPr>
          <w:bCs/>
          <w:i w:val="0"/>
          <w:iCs w:val="0"/>
        </w:rPr>
      </w:pPr>
      <w:r>
        <w:rPr>
          <w:bCs/>
          <w:i w:val="0"/>
        </w:rPr>
        <w:t>ФОС </w:t>
      </w:r>
      <w:r>
        <w:rPr>
          <w:i w:val="0"/>
        </w:rPr>
        <w:t>по текущей успеваемости и промежуточной аттестации по дисциплине </w:t>
      </w:r>
      <w:r>
        <w:rPr>
          <w:bCs/>
          <w:i w:val="0"/>
        </w:rPr>
        <w:t>рассмотрен и одобрен на заседании кафедры Вычислительная техника и инженерная кибернетика (ВТИК);, обеспечивающей </w:t>
      </w:r>
      <w:r>
        <w:rPr>
          <w:bCs/>
          <w:i w:val="0"/>
          <w:iCs w:val="0"/>
        </w:rPr>
        <w:t>преподавание дисциплины 26.01.2022, протокол №6.</w:t>
      </w:r>
    </w:p>
    <w:p>
      <w:pPr>
        <w:pStyle w:val="a3"/>
        <w:rPr>
          <w:bCs/>
          <w:i w:val="0"/>
          <w:iCs w:val="0"/>
          <w:sz w:val="16"/>
          <w:szCs w:val="16"/>
        </w:rPr>
      </w:pPr>
    </w:p>
    <w:p>
      <w:pPr>
        <w:jc w:val="both"/>
        <w:rPr>
          <w:bCs/>
          <w:sz w:val="16"/>
          <w:szCs w:val="16"/>
        </w:rPr>
      </w:pPr>
    </w:p>
    <w:p>
      <w:pPr>
        <w:rPr>
          <w:bCs/>
        </w:rPr>
      </w:pPr>
      <w:r>
        <w:rPr>
          <w:bCs/>
        </w:rPr>
        <w:t>Заведующий кафедрой Вычислительная техника и инженерная кибернетика (ВТИК); .. </w:t>
      </w:r>
    </w:p>
    <w:p>
      <w:pPr>
        <w:rPr>
          <w:bCs/>
          <w:sz w:val="16"/>
          <w:szCs w:val="16"/>
        </w:rPr>
      </w:pPr>
    </w:p>
    <w:p>
      <w:pPr>
        <w:rPr>
          <w:bCs/>
          <w:sz w:val="16"/>
          <w:szCs w:val="16"/>
        </w:rPr>
      </w:pPr>
    </w:p>
    <w:p>
      <w:pPr>
        <w:rPr>
          <w:bCs/>
          <w:sz w:val="16"/>
          <w:szCs w:val="16"/>
        </w:rPr>
      </w:pPr>
    </w:p>
    <w:p>
      <w:pPr>
        <w:rPr>
          <w:bCs/>
          <w:iCs/>
          <w:szCs w:val="25"/>
        </w:rPr>
      </w:pPr>
      <w:r>
        <w:rPr>
          <w:bCs/>
          <w:iCs/>
          <w:szCs w:val="25"/>
        </w:rPr>
        <w:t>СОГЛАСОВАНО</w:t>
      </w:r>
    </w:p>
    <w:p>
      <w:pPr>
        <w:tabs>
          <w:tab w:val="left" w:pos="3261"/>
          <w:tab w:val="left" w:pos="7088"/>
        </w:tabs>
        <w:rPr>
          <w:bCs/>
        </w:rPr>
      </w:pPr>
    </w:p>
    <w:p>
      <w:pPr>
        <w:tabs>
          <w:tab w:val="left" w:pos="3261"/>
          <w:tab w:val="left" w:pos="7088"/>
        </w:tabs>
        <w:rPr>
          <w:bCs/>
        </w:rPr>
      </w:pPr>
      <w:r>
        <w:rPr>
          <w:bCs/>
        </w:rPr>
        <w:t>Заведующий кафедрой ВТИК .. </w:t>
      </w:r>
    </w:p>
    <w:p>
      <w:pPr>
        <w:rPr>
          <w:bCs/>
        </w:rPr>
      </w:pPr>
    </w:p>
    <w:p>
      <w:pPr>
        <w:rPr>
          <w:bCs/>
        </w:rPr>
      </w:pPr>
    </w:p>
    <w:p>
      <w:pPr>
        <w:rPr>
          <w:bCs/>
        </w:rPr>
      </w:pPr>
    </w:p>
    <w:p>
      <w:pPr>
        <w:rPr>
          <w:i/>
        </w:rPr>
      </w:pPr>
    </w:p>
    <w:p>
      <w:pPr>
        <w:rPr>
          <w:bCs/>
        </w:rPr>
      </w:pPr>
      <w:r>
        <w:rPr>
          <w:bCs/>
        </w:rPr>
        <w:t>Год приема 2022 г. </w:t>
      </w:r>
    </w:p>
    <w:p>
      <w:pPr>
        <w:tabs>
          <w:tab w:val="left" w:pos="3261"/>
          <w:tab w:val="left" w:pos="7088"/>
        </w:tabs>
        <w:rPr>
          <w:bCs/>
        </w:rPr>
      </w:pPr>
    </w:p>
    <w:p>
      <w:pPr>
        <w:rPr>
          <w:bCs/>
        </w:rPr>
      </w:pPr>
    </w:p>
    <w:p>
      <w:pPr>
        <w:rPr>
          <w:bCs/>
        </w:rPr>
      </w:pPr>
    </w:p>
    <w:p>
      <w:pPr>
        <w:jc w:val="both"/>
      </w:pPr>
      <w:r>
        <w:rPr>
          <w:bCs/>
        </w:rPr>
        <w:t>ФОС</w:t>
      </w:r>
      <w:r>
        <w:t>по текущей успеваемости и промежуточной аттестации по дисциплине </w:t>
      </w:r>
    </w:p>
    <w:p>
      <w:pPr>
        <w:jc w:val="both"/>
      </w:pPr>
      <w:r>
        <w:t>зарегистрирован  </w:t>
      </w:r>
      <w:r>
        <w:rPr>
          <w:bCs/>
        </w:rPr>
        <w:t>08.06.2022 </w:t>
      </w:r>
      <w:r>
        <w:t>№ </w:t>
      </w:r>
      <w:r>
        <w:rPr>
          <w:bCs/>
          <w:u w:val="single"/>
        </w:rPr>
        <w:t>6</w:t>
      </w:r>
      <w:r>
        <w:t>   в УРО и внесен в электронную базу данных</w:t>
      </w:r>
    </w:p>
    <w:p>
      <w:pPr>
        <w:jc w:val="both"/>
        <w:rPr>
          <w:sz w:val="20"/>
          <w:szCs w:val="20"/>
        </w:rPr>
      </w:pPr>
    </w:p>
    <w:p>
      <w:pPr>
        <w:rPr>
          <w:b/>
          <w:iCs/>
        </w:rPr>
      </w:pPr>
    </w:p>
    <w:p>
      <w:pPr>
        <w:rPr>
          <w:b/>
          <w:iCs/>
        </w:rPr>
        <w:sectPr>
          <w:pgSz w:w="16838" w:h="11906" w:orient="landscape"/>
          <w:pgMar w:top="1134" w:right="1134" w:bottom="567" w:left="851" w:header="709" w:footer="709" w:gutter="0"/>
          <w:cols w:space="708"/>
          <w:docGrid w:linePitch="360"/>
        </w:sectPr>
      </w:pPr>
    </w:p>
    <w:p>
      <w:pPr>
        <w:ind w:left="102"/>
        <w:contextualSpacing/>
        <w:jc w:val="right"/>
        <w:rPr>
          <w:sz w:val="28"/>
          <w:szCs w:val="28"/>
        </w:rPr>
      </w:pPr>
    </w:p>
    <w:p>
      <w:pPr>
        <w:pStyle w:val="aa"/>
        <w:numPr>
          <w:ilvl w:val="0"/>
          <w:numId w:val="7"/>
        </w:numPr>
        <w:spacing w:after="0" w:line="240" w:lineRule="auto"/>
        <w:jc w:val="center"/>
        <w:rPr>
          <w:rFonts w:ascii="Times New Roman" w:hAnsi="Times New Roman"/>
          <w:b/>
          <w:sz w:val="24"/>
          <w:szCs w:val="24"/>
        </w:rPr>
      </w:pPr>
      <w:r>
        <w:rPr>
          <w:rFonts w:ascii="Times New Roman" w:hAnsi="Times New Roman"/>
          <w:b/>
          <w:sz w:val="24"/>
          <w:szCs w:val="24"/>
        </w:rPr>
        <w:t>Паспорт фонда оценочных средств</w:t>
      </w:r>
    </w:p>
    <w:p>
      <w:pPr>
        <w:ind w:left="102"/>
        <w:contextualSpacing/>
        <w:jc w:val="center"/>
        <w:rPr>
          <w:vertAlign w:val="superscript"/>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817"/>
        <w:gridCol w:w="2977"/>
        <w:gridCol w:w="1701"/>
        <w:gridCol w:w="2835"/>
        <w:gridCol w:w="2835"/>
        <w:gridCol w:w="2653"/>
        <w:gridCol w:w="1251"/>
      </w:tblGrid>
      <w:tr>
        <w:tc>
          <w:tcPr>
            <w:tcW w:w="817" w:type="dxa"/>
            <w:vAlign w:val="center"/>
          </w:tcPr>
          <w:p>
            <w:pPr>
              <w:contextualSpacing/>
              <w:jc w:val="center"/>
            </w:pPr>
            <w:r>
              <w:t>№ п/п</w:t>
            </w:r>
          </w:p>
        </w:tc>
        <w:tc>
          <w:tcPr>
            <w:tcW w:w="2977" w:type="dxa"/>
            <w:vAlign w:val="center"/>
          </w:tcPr>
          <w:p>
            <w:pPr>
              <w:contextualSpacing/>
              <w:jc w:val="center"/>
              <w:rPr>
                <w:highlight w:val="yellow"/>
              </w:rPr>
            </w:pPr>
            <w:r>
              <w:t>Контролируемые разделы (темы) дисциплины </w:t>
            </w:r>
          </w:p>
        </w:tc>
        <w:tc>
          <w:tcPr>
            <w:tcW w:w="1701" w:type="dxa"/>
            <w:vAlign w:val="center"/>
          </w:tcPr>
          <w:p>
            <w:pPr>
              <w:contextualSpacing/>
              <w:jc w:val="center"/>
            </w:pPr>
            <w:r>
              <w:t>Шифр результата обучения</w:t>
            </w:r>
          </w:p>
        </w:tc>
        <w:tc>
          <w:tcPr>
            <w:tcW w:w="2835" w:type="dxa"/>
            <w:vAlign w:val="center"/>
          </w:tcPr>
          <w:p>
            <w:pPr>
              <w:contextualSpacing/>
              <w:jc w:val="center"/>
            </w:pPr>
            <w:r>
              <w:t>Результат обучения</w:t>
            </w:r>
          </w:p>
        </w:tc>
        <w:tc>
          <w:tcPr>
            <w:tcW w:w="2835" w:type="dxa"/>
            <w:vAlign w:val="center"/>
          </w:tcPr>
          <w:p>
            <w:pPr>
              <w:contextualSpacing/>
              <w:jc w:val="center"/>
            </w:pPr>
            <w:r>
              <w:t>Индикатор достижения компетенций</w:t>
            </w:r>
          </w:p>
        </w:tc>
        <w:tc>
          <w:tcPr>
            <w:tcW w:w="2653" w:type="dxa"/>
            <w:vAlign w:val="center"/>
          </w:tcPr>
          <w:p>
            <w:pPr>
              <w:contextualSpacing/>
              <w:jc w:val="center"/>
            </w:pPr>
            <w:r>
              <w:t>Показатели достижения результатов освоения компетенций </w:t>
            </w:r>
          </w:p>
        </w:tc>
        <w:tc>
          <w:tcPr>
            <w:tcW w:w="1251" w:type="dxa"/>
            <w:vAlign w:val="center"/>
          </w:tcPr>
          <w:p>
            <w:pPr>
              <w:contextualSpacing/>
              <w:jc w:val="center"/>
            </w:pPr>
            <w:r>
              <w:t>Вид</w:t>
            </w:r>
          </w:p>
          <w:p>
            <w:pPr>
              <w:contextualSpacing/>
              <w:jc w:val="center"/>
            </w:pPr>
            <w:r>
              <w:t>оценочного средства</w:t>
            </w:r>
          </w:p>
        </w:tc>
      </w:tr>
      <w:tr>
        <w:trPr>
          <w:trHeight w:val="417"/>
        </w:trPr>
        <w:tc>
          <w:tcPr>
            <w:vMerge w:val="restart"/>
            <w:tcW w:w="817" w:type="dxa"/>
          </w:tcPr>
          <w:p>
            <w:pPr>
              <w:numPr>
                <w:ilvl w:val="0"/>
                <w:numId w:val="6"/>
              </w:numPr>
              <w:jc w:val="center"/>
            </w:pPr>
            <w:r>
              <w:t/>
            </w:r>
          </w:p>
        </w:tc>
        <w:tc>
          <w:tcPr>
            <w:vMerge w:val="restart"/>
            <w:tcW w:w="2977" w:type="dxa"/>
          </w:tcPr>
          <w:p>
            <w:r>
              <w:t>Организация научно-исследовательской работы в России</w:t>
            </w:r>
          </w:p>
        </w:tc>
        <w:tc>
          <w:tcPr>
            <w:vMerge w:val="restart"/>
            <w:tcW w:w="1701" w:type="dxa"/>
          </w:tcPr>
          <w:p>
            <w:pPr>
              <w:jc w:val="center"/>
            </w:pPr>
            <w:r>
              <w:t>В(ПК-3)</w:t>
            </w:r>
          </w:p>
        </w:tc>
        <w:tc>
          <w:tcPr>
            <w:vMerge w:val="restart"/>
            <w:tcW w:w="2835" w:type="dxa"/>
          </w:tcPr>
          <w:p>
            <w:pPr>
              <w:jc w:val="center"/>
            </w:pPr>
            <w:r>
              <w:t>Законодательную основу регулирования отношений между субъектами научной и научно-технической деятельности, органами власти и потребителями научной и научно-технической продукции</w:t>
            </w:r>
          </w:p>
        </w:tc>
        <w:tc>
          <w:tcPr>
            <w:tcW w:w="2835" w:type="dxa"/>
          </w:tcPr>
          <w:p>
            <w:r>
              <w:t>ПК-3.1 Составляет руководства пользователя программным продуктом</w:t>
            </w:r>
          </w:p>
        </w:tc>
        <w:tc>
          <w:tcPr>
            <w:tcW w:w="2653" w:type="dxa"/>
          </w:tcPr>
          <w:p>
            <w:r>
              <w:t>Готовитзаявку на регистрацию программы для ЭВМ</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Организация научно-исследовательской работы в России</w:t>
            </w:r>
          </w:p>
        </w:tc>
        <w:tc>
          <w:tcPr>
            <w:vMerge w:val="continue"/>
            <w:tcW w:w="1701" w:type="dxa"/>
          </w:tcPr>
          <w:p>
            <w:pPr>
              <w:jc w:val="center"/>
            </w:pPr>
            <w:r>
              <w:t>В(ПК-3)</w:t>
            </w:r>
          </w:p>
        </w:tc>
        <w:tc>
          <w:tcPr>
            <w:vMerge w:val="continue"/>
            <w:tcW w:w="2835" w:type="dxa"/>
          </w:tcPr>
          <w:p>
            <w:pPr>
              <w:jc w:val="center"/>
            </w:pPr>
            <w:r>
              <w:t>Законодательную основу регулирования отношений между субъектами научной и научно-технической деятельности, органами власти и потребителями научной и научно-технической продукции</w:t>
            </w:r>
          </w:p>
        </w:tc>
        <w:tc>
          <w:tcPr>
            <w:tcW w:w="2835" w:type="dxa"/>
          </w:tcPr>
          <w:p>
            <w:r>
              <w:t>ПК-3.2 Согласовывает регламенты разработки технической документации по использованию программного средства</w:t>
            </w:r>
          </w:p>
        </w:tc>
        <w:tc>
          <w:tcPr>
            <w:tcW w:w="2653" w:type="dxa"/>
          </w:tcPr>
          <w:p>
            <w:r>
              <w:t>Готовит Техническое задание и Акт внедрения по материалам своей выпускной квалификационной работы </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Организация научно-исследовательской работы в России</w:t>
            </w:r>
          </w:p>
        </w:tc>
        <w:tc>
          <w:tcPr>
            <w:vMerge w:val="continue"/>
            <w:tcW w:w="1701" w:type="dxa"/>
          </w:tcPr>
          <w:p>
            <w:pPr>
              <w:jc w:val="center"/>
            </w:pPr>
            <w:r>
              <w:t>В(ПК-3)</w:t>
            </w:r>
          </w:p>
        </w:tc>
        <w:tc>
          <w:tcPr>
            <w:vMerge w:val="continue"/>
            <w:tcW w:w="2835" w:type="dxa"/>
          </w:tcPr>
          <w:p>
            <w:pPr>
              <w:jc w:val="center"/>
            </w:pPr>
            <w:r>
              <w:t>Законодательную основу регулирования отношений между субъектами научной и научно-технической деятельности, органами власти и потребителями научной и научно-технической продукции</w:t>
            </w:r>
          </w:p>
        </w:tc>
        <w:tc>
          <w:tcPr>
            <w:tcW w:w="2835" w:type="dxa"/>
          </w:tcPr>
          <w:p>
            <w:r>
              <w:t>ПК-3.3 Готовит описания методик разработки компонентов программных комплексов, используемых на предприятии</w:t>
            </w:r>
          </w:p>
        </w:tc>
        <w:tc>
          <w:tcPr>
            <w:tcW w:w="2653" w:type="dxa"/>
          </w:tcPr>
          <w:p>
            <w:r>
              <w:t>Готовит презентацию по материалам своей собственной ВКР бакалавра </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Организация научно-исследовательской работы в России</w:t>
            </w:r>
          </w:p>
        </w:tc>
        <w:tc>
          <w:tcPr>
            <w:vMerge w:val="continue"/>
            <w:tcW w:w="1701" w:type="dxa"/>
          </w:tcPr>
          <w:p>
            <w:pPr>
              <w:jc w:val="center"/>
            </w:pPr>
            <w:r>
              <w:t>В(ПК-3)</w:t>
            </w:r>
          </w:p>
        </w:tc>
        <w:tc>
          <w:tcPr>
            <w:vMerge w:val="continue"/>
            <w:tcW w:w="2835" w:type="dxa"/>
          </w:tcPr>
          <w:p>
            <w:pPr>
              <w:jc w:val="center"/>
            </w:pPr>
            <w:r>
              <w:t>Законодательную основу регулирования отношений между субъектами научной и научно-технической деятельности, органами власти и потребителями научной и научно-технической продукции</w:t>
            </w:r>
          </w:p>
        </w:tc>
        <w:tc>
          <w:tcPr>
            <w:tcW w:w="2835" w:type="dxa"/>
          </w:tcPr>
          <w:p>
            <w:r>
              <w:t>ПК-3.4 Готовит описания методик применения программных комплексов, используемых на предприятии</w:t>
            </w:r>
          </w:p>
        </w:tc>
        <w:tc>
          <w:tcPr>
            <w:tcW w:w="2653" w:type="dxa"/>
          </w:tcPr>
          <w:p>
            <w:r>
              <w:t>Готовит отчеты по выполненным лабораторным работам </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Организация научно-исследовательской работы в России</w:t>
            </w:r>
          </w:p>
        </w:tc>
        <w:tc>
          <w:tcPr>
            <w:vMerge w:val="continue"/>
            <w:tcW w:w="1701" w:type="dxa"/>
          </w:tcPr>
          <w:p>
            <w:pPr>
              <w:jc w:val="center"/>
            </w:pPr>
            <w:r>
              <w:t>В(ПК-3)</w:t>
            </w:r>
          </w:p>
        </w:tc>
        <w:tc>
          <w:tcPr>
            <w:vMerge w:val="continue"/>
            <w:tcW w:w="2835" w:type="dxa"/>
          </w:tcPr>
          <w:p>
            <w:pPr>
              <w:jc w:val="center"/>
            </w:pPr>
            <w:r>
              <w:t>Законодательную основу регулирования отношений между субъектами научной и научно-технической деятельности, органами власти и потребителями научной и научно-технической продукции</w:t>
            </w:r>
          </w:p>
        </w:tc>
        <w:tc>
          <w:tcPr>
            <w:tcW w:w="2835" w:type="dxa"/>
          </w:tcPr>
          <w:p>
            <w:r>
              <w:t>ПК-3.5 Проводит консультирование работников по использованию программно-методических комплексов предприятия</w:t>
            </w:r>
          </w:p>
        </w:tc>
        <w:tc>
          <w:tcPr>
            <w:tcW w:w="2653" w:type="dxa"/>
          </w:tcPr>
          <w:p>
            <w:r>
              <w:t>Рецензия на ВКР, статью, диссертацию</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Организация научно-исследовательской работы в России</w:t>
            </w:r>
          </w:p>
        </w:tc>
        <w:tc>
          <w:tcPr>
            <w:vMerge w:val="restart"/>
            <w:tcW w:w="1701" w:type="dxa"/>
          </w:tcPr>
          <w:p>
            <w:pPr>
              <w:jc w:val="center"/>
            </w:pPr>
            <w:r>
              <w:t>З(ПК-3)</w:t>
            </w:r>
          </w:p>
        </w:tc>
        <w:tc>
          <w:tcPr>
            <w:vMerge w:val="continue"/>
            <w:tcW w:w="2835" w:type="dxa"/>
          </w:tcPr>
          <w:p>
            <w:pPr>
              <w:jc w:val="center"/>
            </w:pPr>
            <w:r>
              <w:t>Законодательную основу регулирования отношений между субъектами научной и научно-технической деятельности, органами власти и потребителями научной и научно-технической продукции</w:t>
            </w:r>
          </w:p>
        </w:tc>
        <w:tc>
          <w:tcPr>
            <w:tcW w:w="2835" w:type="dxa"/>
          </w:tcPr>
          <w:p>
            <w:r>
              <w:t>ПК-3.1 Составляет руководства пользователя программным продуктом</w:t>
            </w:r>
          </w:p>
        </w:tc>
        <w:tc>
          <w:tcPr>
            <w:tcW w:w="2653" w:type="dxa"/>
          </w:tcPr>
          <w:p>
            <w:r>
              <w:t>выбирает необходимые и наиболее оптимальные методы исследования</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Организация научно-исследовательской работы в России</w:t>
            </w:r>
          </w:p>
        </w:tc>
        <w:tc>
          <w:tcPr>
            <w:vMerge w:val="continue"/>
            <w:tcW w:w="1701" w:type="dxa"/>
          </w:tcPr>
          <w:p>
            <w:pPr>
              <w:jc w:val="center"/>
            </w:pPr>
            <w:r>
              <w:t>З(ПК-3)</w:t>
            </w:r>
          </w:p>
        </w:tc>
        <w:tc>
          <w:tcPr>
            <w:vMerge w:val="continue"/>
            <w:tcW w:w="2835" w:type="dxa"/>
          </w:tcPr>
          <w:p>
            <w:pPr>
              <w:jc w:val="center"/>
            </w:pPr>
            <w:r>
              <w:t>Законодательную основу регулирования отношений между субъектами научной и научно-технической деятельности, органами власти и потребителями научной и научно-технической продукции</w:t>
            </w:r>
          </w:p>
        </w:tc>
        <w:tc>
          <w:tcPr>
            <w:tcW w:w="2835" w:type="dxa"/>
          </w:tcPr>
          <w:p>
            <w:r>
              <w:t>ПК-3.2 Согласовывает регламенты разработки технической документации по использованию программного средства</w:t>
            </w:r>
          </w:p>
        </w:tc>
        <w:tc>
          <w:tcPr>
            <w:tcW w:w="2653" w:type="dxa"/>
          </w:tcPr>
          <w:p>
            <w:r>
              <w:t>Готовит Техническое задание и Акт внедрения по материалам своей выпускной квалификационной работы </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Организация научно-исследовательской работы в России</w:t>
            </w:r>
          </w:p>
        </w:tc>
        <w:tc>
          <w:tcPr>
            <w:vMerge w:val="continue"/>
            <w:tcW w:w="1701" w:type="dxa"/>
          </w:tcPr>
          <w:p>
            <w:pPr>
              <w:jc w:val="center"/>
            </w:pPr>
            <w:r>
              <w:t>З(ПК-3)</w:t>
            </w:r>
          </w:p>
        </w:tc>
        <w:tc>
          <w:tcPr>
            <w:vMerge w:val="continue"/>
            <w:tcW w:w="2835" w:type="dxa"/>
          </w:tcPr>
          <w:p>
            <w:pPr>
              <w:jc w:val="center"/>
            </w:pPr>
            <w:r>
              <w:t>Законодательную основу регулирования отношений между субъектами научной и научно-технической деятельности, органами власти и потребителями научной и научно-технической продукции</w:t>
            </w:r>
          </w:p>
        </w:tc>
        <w:tc>
          <w:tcPr>
            <w:tcW w:w="2835" w:type="dxa"/>
          </w:tcPr>
          <w:p>
            <w:r>
              <w:t>ПК-3.3 Готовит описания методик разработки компонентов программных комплексов, используемых на предприятии</w:t>
            </w:r>
          </w:p>
        </w:tc>
        <w:tc>
          <w:tcPr>
            <w:tcW w:w="2653" w:type="dxa"/>
          </w:tcPr>
          <w:p>
            <w:r>
              <w:t>Составляет структурно-функциональную модель своей ВКР</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Организация научно-исследовательской работы в России</w:t>
            </w:r>
          </w:p>
        </w:tc>
        <w:tc>
          <w:tcPr>
            <w:vMerge w:val="continue"/>
            <w:tcW w:w="1701" w:type="dxa"/>
          </w:tcPr>
          <w:p>
            <w:pPr>
              <w:jc w:val="center"/>
            </w:pPr>
            <w:r>
              <w:t>З(ПК-3)</w:t>
            </w:r>
          </w:p>
        </w:tc>
        <w:tc>
          <w:tcPr>
            <w:vMerge w:val="continue"/>
            <w:tcW w:w="2835" w:type="dxa"/>
          </w:tcPr>
          <w:p>
            <w:pPr>
              <w:jc w:val="center"/>
            </w:pPr>
            <w:r>
              <w:t>Законодательную основу регулирования отношений между субъектами научной и научно-технической деятельности, органами власти и потребителями научной и научно-технической продукции</w:t>
            </w:r>
          </w:p>
        </w:tc>
        <w:tc>
          <w:tcPr>
            <w:tcW w:w="2835" w:type="dxa"/>
          </w:tcPr>
          <w:p>
            <w:r>
              <w:t>ПК-3.4 Готовит описания методик применения программных комплексов, используемых на предприятии</w:t>
            </w:r>
          </w:p>
        </w:tc>
        <w:tc>
          <w:tcPr>
            <w:tcW w:w="2653" w:type="dxa"/>
          </w:tcPr>
          <w:p>
            <w:r>
              <w:t>Готовит отчеты по выполненным лабораторным работам </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Организация научно-исследовательской работы в России</w:t>
            </w:r>
          </w:p>
        </w:tc>
        <w:tc>
          <w:tcPr>
            <w:vMerge w:val="continue"/>
            <w:tcW w:w="1701" w:type="dxa"/>
          </w:tcPr>
          <w:p>
            <w:pPr>
              <w:jc w:val="center"/>
            </w:pPr>
            <w:r>
              <w:t>З(ПК-3)</w:t>
            </w:r>
          </w:p>
        </w:tc>
        <w:tc>
          <w:tcPr>
            <w:vMerge w:val="continue"/>
            <w:tcW w:w="2835" w:type="dxa"/>
          </w:tcPr>
          <w:p>
            <w:pPr>
              <w:jc w:val="center"/>
            </w:pPr>
            <w:r>
              <w:t>Законодательную основу регулирования отношений между субъектами научной и научно-технической деятельности, органами власти и потребителями научной и научно-технической продукции</w:t>
            </w:r>
          </w:p>
        </w:tc>
        <w:tc>
          <w:tcPr>
            <w:tcW w:w="2835" w:type="dxa"/>
          </w:tcPr>
          <w:p>
            <w:r>
              <w:t>ПК-3.5 Проводит консультирование работников по использованию программно-методических комплексов предприятия</w:t>
            </w:r>
          </w:p>
        </w:tc>
        <w:tc>
          <w:tcPr>
            <w:tcW w:w="2653" w:type="dxa"/>
          </w:tcPr>
          <w:p>
            <w:r>
              <w:t>Готовит рецензию на свою выпускную квалификационную работу или статью своего научного руководителя или на автореферат кандидатской диссертации по близкой тематике</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Организация научно-исследовательской работы в России</w:t>
            </w:r>
          </w:p>
        </w:tc>
        <w:tc>
          <w:tcPr>
            <w:vMerge w:val="restart"/>
            <w:tcW w:w="1701" w:type="dxa"/>
          </w:tcPr>
          <w:p>
            <w:pPr>
              <w:jc w:val="center"/>
            </w:pPr>
            <w:r>
              <w:t>У(ПК-7)</w:t>
            </w:r>
          </w:p>
        </w:tc>
        <w:tc>
          <w:tcPr>
            <w:vMerge w:val="restart"/>
            <w:tcW w:w="2835" w:type="dxa"/>
          </w:tcPr>
          <w:p>
            <w:pPr>
              <w:jc w:val="center"/>
            </w:pPr>
            <w:r>
              <w:t>Порядок подготовки научных и научно-педагогических кадров в России </w:t>
            </w:r>
          </w:p>
        </w:tc>
        <w:tc>
          <w:tcPr>
            <w:tcW w:w="2835" w:type="dxa"/>
          </w:tcPr>
          <w:p>
            <w:r>
              <w:t>ПК-7.1 Выполняет сбор информации по предметной области исследования</w:t>
            </w:r>
          </w:p>
        </w:tc>
        <w:tc>
          <w:tcPr>
            <w:tcW w:w="2653" w:type="dxa"/>
          </w:tcPr>
          <w:p>
            <w:r>
              <w:t>Готовит литературный обзор по материалам своей выпускной квалификационной работы </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Организация научно-исследовательской работы в России</w:t>
            </w:r>
          </w:p>
        </w:tc>
        <w:tc>
          <w:tcPr>
            <w:vMerge w:val="continue"/>
            <w:tcW w:w="1701" w:type="dxa"/>
          </w:tcPr>
          <w:p>
            <w:pPr>
              <w:jc w:val="center"/>
            </w:pPr>
            <w:r>
              <w:t>У(ПК-7)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ПК-7.2 Применяет статистические методы систематизации и классификации информации, относящейся к предметной области</w:t>
            </w:r>
          </w:p>
        </w:tc>
        <w:tc>
          <w:tcPr>
            <w:tcW w:w="2653" w:type="dxa"/>
          </w:tcPr>
          <w:p>
            <w:r>
              <w:t>Готовит презентацию, которая будет продемонстрирована членам Государственной экзаменационной комиссии во время защиты своей собственной ВКР бакалавра </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Организация научно-исследовательской работы в России</w:t>
            </w:r>
          </w:p>
        </w:tc>
        <w:tc>
          <w:tcPr>
            <w:vMerge w:val="continue"/>
            <w:tcW w:w="1701" w:type="dxa"/>
          </w:tcPr>
          <w:p>
            <w:pPr>
              <w:jc w:val="center"/>
            </w:pPr>
            <w:r>
              <w:t>У(ПК-7)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ПК-7.3 Определяет цель и задачи исследования</w:t>
            </w:r>
          </w:p>
        </w:tc>
        <w:tc>
          <w:tcPr>
            <w:tcW w:w="2653" w:type="dxa"/>
          </w:tcPr>
          <w:p>
            <w:r>
              <w:t>Формулирует тему, цель, основные задачи и выводы по выпускной квалификационной работе</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Организация научно-исследовательской работы в России</w:t>
            </w:r>
          </w:p>
        </w:tc>
        <w:tc>
          <w:tcPr>
            <w:vMerge w:val="continue"/>
            <w:tcW w:w="1701" w:type="dxa"/>
          </w:tcPr>
          <w:p>
            <w:pPr>
              <w:jc w:val="center"/>
            </w:pPr>
            <w:r>
              <w:t>У(ПК-7)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ПК-7.4 Применяет нормативную документацию, относящуюся к изучаемой теме</w:t>
            </w:r>
          </w:p>
        </w:tc>
        <w:tc>
          <w:tcPr>
            <w:tcW w:w="2653" w:type="dxa"/>
          </w:tcPr>
          <w:p>
            <w:r>
              <w:t>Готовит заявку на регистрацию программы для ЭВМ </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Организация научно-исследовательской работы в России</w:t>
            </w:r>
          </w:p>
        </w:tc>
        <w:tc>
          <w:tcPr>
            <w:vMerge w:val="continue"/>
            <w:tcW w:w="1701" w:type="dxa"/>
          </w:tcPr>
          <w:p>
            <w:pPr>
              <w:jc w:val="center"/>
            </w:pPr>
            <w:r>
              <w:t>У(ПК-7)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ПК-7.5 Применяет методы анализа научно-технической информации</w:t>
            </w:r>
          </w:p>
        </w:tc>
        <w:tc>
          <w:tcPr>
            <w:tcW w:w="2653" w:type="dxa"/>
          </w:tcPr>
          <w:p>
            <w:r>
              <w:t>Находит не менее 10 авторефератов кандидатских диссертаций по выбранному паспорту специальности, наиболее близких к тематике выпускной квалификационной работы</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Организация научно-исследовательской работы в России</w:t>
            </w:r>
          </w:p>
        </w:tc>
        <w:tc>
          <w:tcPr>
            <w:vMerge w:val="continue"/>
            <w:tcW w:w="1701" w:type="dxa"/>
          </w:tcPr>
          <w:p>
            <w:pPr>
              <w:jc w:val="center"/>
            </w:pPr>
            <w:r>
              <w:t>У(ПК-7)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ПК-7.6 Формирует рекомендации по внедрению результатов исследований и разработок</w:t>
            </w:r>
          </w:p>
        </w:tc>
        <w:tc>
          <w:tcPr>
            <w:tcW w:w="2653" w:type="dxa"/>
          </w:tcPr>
          <w:p>
            <w:r>
              <w:t>Готовит Техническое задание и Акт внедрения по материалам своей выпускной квалификационной работы </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Организация научно-исследовательской работы в России</w:t>
            </w:r>
          </w:p>
        </w:tc>
        <w:tc>
          <w:tcPr>
            <w:vMerge w:val="continue"/>
            <w:tcW w:w="1701" w:type="dxa"/>
          </w:tcPr>
          <w:p>
            <w:pPr>
              <w:jc w:val="center"/>
            </w:pPr>
            <w:r>
              <w:t>У(ПК-7)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ПК-7.7 Делает выводы по результатам произведённых исследований и разработок</w:t>
            </w:r>
          </w:p>
        </w:tc>
        <w:tc>
          <w:tcPr>
            <w:tcW w:w="2653" w:type="dxa"/>
          </w:tcPr>
          <w:p>
            <w:r>
              <w:t>Формулирует тему, цель, основные задачи и выводы по вашей выпускной квалификационной работе</w:t>
            </w:r>
          </w:p>
        </w:tc>
        <w:tc>
          <w:tcPr>
            <w:tcW w:w="1251" w:type="dxa"/>
          </w:tcPr>
          <w:p>
            <w:r>
              <w:t>Письменный и устный опрос</w:t>
              <w:br/>
              <w:t/>
            </w:r>
          </w:p>
        </w:tc>
      </w:tr>
      <w:tr>
        <w:trPr>
          <w:trHeight w:val="417"/>
        </w:trPr>
        <w:tc>
          <w:tcPr>
            <w:vMerge w:val="restart"/>
            <w:tcW w:w="817" w:type="dxa"/>
          </w:tcPr>
          <w:p>
            <w:pPr>
              <w:numPr>
                <w:ilvl w:val="0"/>
                <w:numId w:val="6"/>
              </w:numPr>
              <w:jc w:val="center"/>
            </w:pPr>
            <w:r>
              <w:t/>
            </w:r>
          </w:p>
        </w:tc>
        <w:tc>
          <w:tcPr>
            <w:vMerge w:val="restart"/>
            <w:tcW w:w="2977" w:type="dxa"/>
          </w:tcPr>
          <w:p>
            <w:r>
              <w:t>Этапы научного исследования</w:t>
            </w:r>
          </w:p>
        </w:tc>
        <w:tc>
          <w:tcPr>
            <w:vMerge w:val="restart"/>
            <w:tcW w:w="1701" w:type="dxa"/>
          </w:tcPr>
          <w:p>
            <w:pPr>
              <w:jc w:val="center"/>
            </w:pPr>
            <w:r>
              <w:t>В(ПК-5)</w:t>
            </w:r>
          </w:p>
        </w:tc>
        <w:tc>
          <w:tcPr>
            <w:vMerge w:val="restart"/>
            <w:tcW w:w="2835" w:type="dxa"/>
          </w:tcPr>
          <w:p>
            <w:pPr>
              <w:jc w:val="center"/>
            </w:pPr>
            <w:r>
              <w:t>Субъекты научной деятельности в системе высшего и послевузовского профессионального образования</w:t>
            </w:r>
          </w:p>
        </w:tc>
        <w:tc>
          <w:tcPr>
            <w:tcW w:w="2835" w:type="dxa"/>
          </w:tcPr>
          <w:p>
            <w:r>
              <w:t>ПК-5.1 Использует теоретические методики целеполагания для программных систем</w:t>
            </w:r>
          </w:p>
        </w:tc>
        <w:tc>
          <w:tcPr>
            <w:tcW w:w="2653" w:type="dxa"/>
          </w:tcPr>
          <w:p>
            <w:r>
              <w:t>Разрабатывает структурно-функциональную модель выпускной квалификационной работы бакалавра </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В(ПК-5)</w:t>
            </w:r>
          </w:p>
        </w:tc>
        <w:tc>
          <w:tcPr>
            <w:vMerge w:val="continue"/>
            <w:tcW w:w="2835" w:type="dxa"/>
          </w:tcPr>
          <w:p>
            <w:pPr>
              <w:jc w:val="center"/>
            </w:pPr>
            <w:r>
              <w:t>Субъекты научной деятельности в системе высшего и послевузовского профессионального образования</w:t>
            </w:r>
          </w:p>
        </w:tc>
        <w:tc>
          <w:tcPr>
            <w:tcW w:w="2835" w:type="dxa"/>
          </w:tcPr>
          <w:p>
            <w:r>
              <w:t>ПК-5.2 Оформляет технические задания на разработку программных средств с описанием функционирования системы</w:t>
            </w:r>
          </w:p>
        </w:tc>
        <w:tc>
          <w:tcPr>
            <w:tcW w:w="2653" w:type="dxa"/>
          </w:tcPr>
          <w:p>
            <w:r>
              <w:t>Готовит Техническое задание и Акт внедрения по материалам своей выпускной квалификационной работы </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В(ПК-5)</w:t>
            </w:r>
          </w:p>
        </w:tc>
        <w:tc>
          <w:tcPr>
            <w:vMerge w:val="continue"/>
            <w:tcW w:w="2835" w:type="dxa"/>
          </w:tcPr>
          <w:p>
            <w:pPr>
              <w:jc w:val="center"/>
            </w:pPr>
            <w:r>
              <w:t>Субъекты научной деятельности в системе высшего и послевузовского профессионального образования</w:t>
            </w:r>
          </w:p>
        </w:tc>
        <w:tc>
          <w:tcPr>
            <w:tcW w:w="2835" w:type="dxa"/>
          </w:tcPr>
          <w:p>
            <w:r>
              <w:t>ПК-5.3 Разрабатывает технико-экономические обоснования создания программных комплексов</w:t>
            </w:r>
          </w:p>
        </w:tc>
        <w:tc>
          <w:tcPr>
            <w:tcW w:w="2653" w:type="dxa"/>
          </w:tcPr>
          <w:p>
            <w:r>
              <w:t>Готовит Техническое задание и Акт внедрения по материалам своей выпускной квалификационной работы </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В(ПК-5)</w:t>
            </w:r>
          </w:p>
        </w:tc>
        <w:tc>
          <w:tcPr>
            <w:vMerge w:val="continue"/>
            <w:tcW w:w="2835" w:type="dxa"/>
          </w:tcPr>
          <w:p>
            <w:pPr>
              <w:jc w:val="center"/>
            </w:pPr>
            <w:r>
              <w:t>Субъекты научной деятельности в системе высшего и послевузовского профессионального образования</w:t>
            </w:r>
          </w:p>
        </w:tc>
        <w:tc>
          <w:tcPr>
            <w:tcW w:w="2835" w:type="dxa"/>
          </w:tcPr>
          <w:p>
            <w:r>
              <w:t>ПК-5.4 Производит декомпозицию системы на подфункции, проводит описание каждой функции</w:t>
            </w:r>
          </w:p>
        </w:tc>
        <w:tc>
          <w:tcPr>
            <w:tcW w:w="2653" w:type="dxa"/>
          </w:tcPr>
          <w:p>
            <w:r>
              <w:t>Разрабатывает структурно-функциональную модель выпускной квалификационной работы бакалавра </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В(ПК-5)</w:t>
            </w:r>
          </w:p>
        </w:tc>
        <w:tc>
          <w:tcPr>
            <w:vMerge w:val="continue"/>
            <w:tcW w:w="2835" w:type="dxa"/>
          </w:tcPr>
          <w:p>
            <w:pPr>
              <w:jc w:val="center"/>
            </w:pPr>
            <w:r>
              <w:t>Субъекты научной деятельности в системе высшего и послевузовского профессионального образования</w:t>
            </w:r>
          </w:p>
        </w:tc>
        <w:tc>
          <w:tcPr>
            <w:tcW w:w="2835" w:type="dxa"/>
          </w:tcPr>
          <w:p>
            <w:r>
              <w:t>ПК-5.5 Формулирует требования к результатам аналитических работ в рамках системы</w:t>
            </w:r>
          </w:p>
        </w:tc>
        <w:tc>
          <w:tcPr>
            <w:tcW w:w="2653" w:type="dxa"/>
          </w:tcPr>
          <w:p>
            <w:r>
              <w:t>Разрабатывает структурно-функциональную модель выпускной квалификационной работы бакалавра</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В(ПК-5)</w:t>
            </w:r>
          </w:p>
        </w:tc>
        <w:tc>
          <w:tcPr>
            <w:vMerge w:val="continue"/>
            <w:tcW w:w="2835" w:type="dxa"/>
          </w:tcPr>
          <w:p>
            <w:pPr>
              <w:jc w:val="center"/>
            </w:pPr>
            <w:r>
              <w:t>Субъекты научной деятельности в системе высшего и послевузовского профессионального образования</w:t>
            </w:r>
          </w:p>
        </w:tc>
        <w:tc>
          <w:tcPr>
            <w:tcW w:w="2835" w:type="dxa"/>
          </w:tcPr>
          <w:p>
            <w:r>
              <w:t>ПК-5.6 Подбирает средства проектирования систем среднего и крупного масштаба сложности</w:t>
            </w:r>
          </w:p>
        </w:tc>
        <w:tc>
          <w:tcPr>
            <w:tcW w:w="2653" w:type="dxa"/>
          </w:tcPr>
          <w:p>
            <w:r>
              <w:t>Разрабатывает структурно-функциональную модель выпускной квалификационной работы бакалавра</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В(ПК-5)</w:t>
            </w:r>
          </w:p>
        </w:tc>
        <w:tc>
          <w:tcPr>
            <w:vMerge w:val="continue"/>
            <w:tcW w:w="2835" w:type="dxa"/>
          </w:tcPr>
          <w:p>
            <w:pPr>
              <w:jc w:val="center"/>
            </w:pPr>
            <w:r>
              <w:t>Субъекты научной деятельности в системе высшего и послевузовского профессионального образования</w:t>
            </w:r>
          </w:p>
        </w:tc>
        <w:tc>
          <w:tcPr>
            <w:tcW w:w="2835" w:type="dxa"/>
          </w:tcPr>
          <w:p>
            <w:r>
              <w:t>ПК-5.7 Строит логические модели систем среднего и крупного масштаба сложности</w:t>
            </w:r>
          </w:p>
        </w:tc>
        <w:tc>
          <w:tcPr>
            <w:tcW w:w="2653" w:type="dxa"/>
          </w:tcPr>
          <w:p>
            <w:r>
              <w:t>Разрабатывает структурно-функциональную модель выпускной квалификационной работы бакалавра </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В(ПК-5)</w:t>
            </w:r>
          </w:p>
        </w:tc>
        <w:tc>
          <w:tcPr>
            <w:vMerge w:val="continue"/>
            <w:tcW w:w="2835" w:type="dxa"/>
          </w:tcPr>
          <w:p>
            <w:pPr>
              <w:jc w:val="center"/>
            </w:pPr>
            <w:r>
              <w:t>Субъекты научной деятельности в системе высшего и послевузовского профессионального образования</w:t>
            </w:r>
          </w:p>
        </w:tc>
        <w:tc>
          <w:tcPr>
            <w:tcW w:w="2835" w:type="dxa"/>
          </w:tcPr>
          <w:p>
            <w:r>
              <w:t>ПК-5.8 Описывает порядок работ по созданию и сдаче системы, построенной по техническому заданию</w:t>
            </w:r>
          </w:p>
        </w:tc>
        <w:tc>
          <w:tcPr>
            <w:tcW w:w="2653" w:type="dxa"/>
          </w:tcPr>
          <w:p>
            <w:r>
              <w:t>Строит структурно-функциональную модель выпускной квалификационной работы бакалавра </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restart"/>
            <w:tcW w:w="1701" w:type="dxa"/>
          </w:tcPr>
          <w:p>
            <w:pPr>
              <w:jc w:val="center"/>
            </w:pPr>
            <w:r>
              <w:t>З(ПК-8)</w:t>
            </w:r>
          </w:p>
        </w:tc>
        <w:tc>
          <w:tcPr>
            <w:vMerge w:val="restart"/>
            <w:tcW w:w="2835" w:type="dxa"/>
          </w:tcPr>
          <w:p>
            <w:pPr>
              <w:jc w:val="center"/>
            </w:pPr>
            <w:r>
              <w:t>Методы оформления результатов научной работы</w:t>
            </w:r>
          </w:p>
        </w:tc>
        <w:tc>
          <w:tcPr>
            <w:tcW w:w="2835" w:type="dxa"/>
          </w:tcPr>
          <w:p>
            <w:r>
              <w:t>ПК-8.1 Применяет программные средства для оформления результатов выполненной работы</w:t>
            </w:r>
          </w:p>
        </w:tc>
        <w:tc>
          <w:tcPr>
            <w:tcW w:w="2653" w:type="dxa"/>
          </w:tcPr>
          <w:p>
            <w:r>
              <w:t>Строит структурно-функциональную модель выпускной квалификационной работы бакалавра </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З(ПК-8)</w:t>
            </w:r>
          </w:p>
        </w:tc>
        <w:tc>
          <w:tcPr>
            <w:vMerge w:val="continue"/>
            <w:tcW w:w="2835" w:type="dxa"/>
          </w:tcPr>
          <w:p>
            <w:pPr>
              <w:jc w:val="center"/>
            </w:pPr>
            <w:r>
              <w:t>Методы оформления результатов научной работы</w:t>
            </w:r>
          </w:p>
        </w:tc>
        <w:tc>
          <w:tcPr>
            <w:tcW w:w="2835" w:type="dxa"/>
          </w:tcPr>
          <w:p>
            <w:r>
              <w:t>ПК-8.2 Составляет проекты календарных планов работ</w:t>
            </w:r>
          </w:p>
        </w:tc>
        <w:tc>
          <w:tcPr>
            <w:tcW w:w="2653" w:type="dxa"/>
          </w:tcPr>
          <w:p>
            <w:r>
              <w:t>Выбирает тему магистерской диссертации и научного руководителя, знакомится со списком научных трудов научного руководителя и сформулировать тему магистерской диссертации. </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З(ПК-8)</w:t>
            </w:r>
          </w:p>
        </w:tc>
        <w:tc>
          <w:tcPr>
            <w:vMerge w:val="continue"/>
            <w:tcW w:w="2835" w:type="dxa"/>
          </w:tcPr>
          <w:p>
            <w:pPr>
              <w:jc w:val="center"/>
            </w:pPr>
            <w:r>
              <w:t>Методы оформления результатов научной работы</w:t>
            </w:r>
          </w:p>
        </w:tc>
        <w:tc>
          <w:tcPr>
            <w:tcW w:w="2835" w:type="dxa"/>
          </w:tcPr>
          <w:p>
            <w:r>
              <w:t>ПК-8.3 Формирует программу представления результатов отдельных элементов научно-исследовательских и опытно-конструкторских работ</w:t>
            </w:r>
          </w:p>
        </w:tc>
        <w:tc>
          <w:tcPr>
            <w:tcW w:w="2653" w:type="dxa"/>
          </w:tcPr>
          <w:p>
            <w:r>
              <w:t>Готовит презентацию, которая будет продемонстрирована членам Государственной экзаменационой комиссии во время защиты собственной ВКР бакалавра </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З(ПК-8)</w:t>
            </w:r>
          </w:p>
        </w:tc>
        <w:tc>
          <w:tcPr>
            <w:vMerge w:val="continue"/>
            <w:tcW w:w="2835" w:type="dxa"/>
          </w:tcPr>
          <w:p>
            <w:pPr>
              <w:jc w:val="center"/>
            </w:pPr>
            <w:r>
              <w:t>Методы оформления результатов научной работы</w:t>
            </w:r>
          </w:p>
        </w:tc>
        <w:tc>
          <w:tcPr>
            <w:tcW w:w="2835" w:type="dxa"/>
          </w:tcPr>
          <w:p>
            <w:r>
              <w:t>ПК-8.4 Оформляет результаты выполненных работ в виде отчётов, презентаций, видеороликов</w:t>
            </w:r>
          </w:p>
        </w:tc>
        <w:tc>
          <w:tcPr>
            <w:tcW w:w="2653" w:type="dxa"/>
          </w:tcPr>
          <w:p>
            <w:r>
              <w:t>обрабатывает полученные результаты, анализирует и осмысливает их с учетом имеющихся научных исследований</w:t>
            </w:r>
          </w:p>
        </w:tc>
        <w:tc>
          <w:tcPr>
            <w:tcW w:w="1251" w:type="dxa"/>
          </w:tcPr>
          <w:p>
            <w:r>
              <w:t>Доклад, сообщение</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З(ПК-8)</w:t>
            </w:r>
          </w:p>
        </w:tc>
        <w:tc>
          <w:tcPr>
            <w:vMerge w:val="continue"/>
            <w:tcW w:w="2835" w:type="dxa"/>
          </w:tcPr>
          <w:p>
            <w:pPr>
              <w:jc w:val="center"/>
            </w:pPr>
            <w:r>
              <w:t>Методы оформления результатов научной работы</w:t>
            </w:r>
          </w:p>
        </w:tc>
        <w:tc>
          <w:tcPr>
            <w:tcW w:w="2835" w:type="dxa"/>
          </w:tcPr>
          <w:p>
            <w:r>
              <w:t>ПК-8.5 Публикует промежуточные результаты исследования в виде тезисов докладов на научно-практических конференциях</w:t>
            </w:r>
          </w:p>
        </w:tc>
        <w:tc>
          <w:tcPr>
            <w:tcW w:w="2653" w:type="dxa"/>
          </w:tcPr>
          <w:p>
            <w:r>
              <w:t>Готовит и представить на сайт http://vtik.net доклад на конференцию "Информационные технологии. Проблемы и решения" (IT-days) по материалам своей выпускной квалификационной работы бакалавра.</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З(ПК-8)</w:t>
            </w:r>
          </w:p>
        </w:tc>
        <w:tc>
          <w:tcPr>
            <w:vMerge w:val="continue"/>
            <w:tcW w:w="2835" w:type="dxa"/>
          </w:tcPr>
          <w:p>
            <w:pPr>
              <w:jc w:val="center"/>
            </w:pPr>
            <w:r>
              <w:t>Методы оформления результатов научной работы</w:t>
            </w:r>
          </w:p>
        </w:tc>
        <w:tc>
          <w:tcPr>
            <w:tcW w:w="2835" w:type="dxa"/>
          </w:tcPr>
          <w:p>
            <w:r>
              <w:t>ПК-8.6 Готовит к публикации результаты завершённых работ в виде научных статей</w:t>
            </w:r>
          </w:p>
        </w:tc>
        <w:tc>
          <w:tcPr>
            <w:tcW w:w="2653" w:type="dxa"/>
          </w:tcPr>
          <w:p>
            <w:r>
              <w:t>Готовит и представляет на сайт http://vtik.net доклад на конференцию "Информационные технологии. Проблемы и решения" (IT-days) по материалам своей выпускной квалификационной работы бакалавра</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restart"/>
            <w:tcW w:w="1701" w:type="dxa"/>
          </w:tcPr>
          <w:p>
            <w:pPr>
              <w:jc w:val="center"/>
            </w:pPr>
            <w:r>
              <w:t>У(ПК-7)</w:t>
            </w:r>
          </w:p>
        </w:tc>
        <w:tc>
          <w:tcPr>
            <w:vMerge w:val="restart"/>
            <w:tcW w:w="2835" w:type="dxa"/>
          </w:tcPr>
          <w:p>
            <w:pPr>
              <w:jc w:val="center"/>
            </w:pPr>
            <w:r>
              <w:t>Порядок подготовки научных и научно-педагогических кадров в России </w:t>
            </w:r>
          </w:p>
        </w:tc>
        <w:tc>
          <w:tcPr>
            <w:tcW w:w="2835" w:type="dxa"/>
          </w:tcPr>
          <w:p>
            <w:r>
              <w:t>ПК-7.1 Выполняет сбор информации по предметной области исследования</w:t>
            </w:r>
          </w:p>
        </w:tc>
        <w:tc>
          <w:tcPr>
            <w:tcW w:w="2653" w:type="dxa"/>
          </w:tcPr>
          <w:p>
            <w:r>
              <w:t>Находит не менее 10 авторефератов кандидатских диссертаций по выбранному паспорту специальности, наиболее близкие к тематике выпускной квалификационной работы </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У(ПК-7)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ПК-7.2 Применяет статистические методы систематизации и классификации информации, относящейся к предметной области</w:t>
            </w:r>
          </w:p>
        </w:tc>
        <w:tc>
          <w:tcPr>
            <w:tcW w:w="2653" w:type="dxa"/>
          </w:tcPr>
          <w:p>
            <w:r>
              <w:t>Готовит презентацию по своей собственной ВКР бакалавра </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У(ПК-7)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ПК-7.3 Определяет цель и задачи исследования</w:t>
            </w:r>
          </w:p>
        </w:tc>
        <w:tc>
          <w:tcPr>
            <w:tcW w:w="2653" w:type="dxa"/>
          </w:tcPr>
          <w:p>
            <w:r>
              <w:t>Формулирует тему, цель, основные задачи и выводы по своей выпускной квалификационной работе</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У(ПК-7)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ПК-7.4 Применяет нормативную документацию, относящуюся к изучаемой теме</w:t>
            </w:r>
          </w:p>
        </w:tc>
        <w:tc>
          <w:tcPr>
            <w:tcW w:w="2653" w:type="dxa"/>
          </w:tcPr>
          <w:p>
            <w:r>
              <w:t>Составляет перечень ключевых слов по тематике ВКР и выбирает паспорт специальности, наиболее близкий тематике выпускной квалификационной работы</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У(ПК-7)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ПК-7.5 Применяет методы анализа научно-технической информации</w:t>
            </w:r>
          </w:p>
        </w:tc>
        <w:tc>
          <w:tcPr>
            <w:tcW w:w="2653" w:type="dxa"/>
          </w:tcPr>
          <w:p>
            <w:r>
              <w:t>Готовит литературный обзор по материалам своей выпускной квалификационной работы</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У(ПК-7)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ПК-7.6 Формирует рекомендации по внедрению результатов исследований и разработок</w:t>
            </w:r>
          </w:p>
        </w:tc>
        <w:tc>
          <w:tcPr>
            <w:tcW w:w="2653" w:type="dxa"/>
          </w:tcPr>
          <w:p>
            <w:r>
              <w:t>Готовит Техническое задание и Акт внедрения по материалам своей выпускной квалификационной работы </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У(ПК-7)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ПК-7.7 Делает выводы по результатам произведённых исследований и разработок</w:t>
            </w:r>
          </w:p>
        </w:tc>
        <w:tc>
          <w:tcPr>
            <w:tcW w:w="2653" w:type="dxa"/>
          </w:tcPr>
          <w:p>
            <w:r>
              <w:t>Готовит устный доклад по материалам своей ВКР</w:t>
            </w:r>
          </w:p>
        </w:tc>
        <w:tc>
          <w:tcPr>
            <w:tcW w:w="1251" w:type="dxa"/>
          </w:tcPr>
          <w:p>
            <w:r>
              <w:t>Доклад, сообщение</w:t>
              <w:br/>
              <w:t>Письменный и устный опрос</w:t>
              <w:br/>
              <w:t/>
            </w:r>
          </w:p>
        </w:tc>
      </w:tr>
      <w:tr>
        <w:trPr>
          <w:trHeight w:val="417"/>
        </w:trPr>
        <w:tc>
          <w:tcPr>
            <w:vMerge w:val="restart"/>
            <w:tcW w:w="817" w:type="dxa"/>
          </w:tcPr>
          <w:p>
            <w:pPr>
              <w:numPr>
                <w:ilvl w:val="0"/>
                <w:numId w:val="6"/>
              </w:numPr>
              <w:jc w:val="center"/>
            </w:pPr>
            <w:r>
              <w:t/>
            </w:r>
          </w:p>
        </w:tc>
        <w:tc>
          <w:tcPr>
            <w:vMerge w:val="restart"/>
            <w:tcW w:w="2977" w:type="dxa"/>
          </w:tcPr>
          <w:p>
            <w:r>
              <w:t>Методология научных исследований</w:t>
            </w:r>
          </w:p>
        </w:tc>
        <w:tc>
          <w:tcPr>
            <w:vMerge w:val="restart"/>
            <w:tcW w:w="1701" w:type="dxa"/>
          </w:tcPr>
          <w:p>
            <w:pPr>
              <w:jc w:val="center"/>
            </w:pPr>
            <w:r>
              <w:t>В(ПК-7)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ПК-7.1 Выполняет сбор информации по предметной области исследования</w:t>
            </w:r>
          </w:p>
        </w:tc>
        <w:tc>
          <w:tcPr>
            <w:tcW w:w="2653" w:type="dxa"/>
          </w:tcPr>
          <w:p>
            <w:r>
              <w:t>Составляет литературный обзор публикаций своего научного руководителя</w:t>
            </w:r>
          </w:p>
        </w:tc>
        <w:tc>
          <w:tcPr>
            <w:tcW w:w="1251" w:type="dxa"/>
          </w:tcPr>
          <w:p>
            <w:r>
              <w:t>Письменный и устный опрос</w:t>
              <w:br/>
              <w:t>Реферат</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continue"/>
            <w:tcW w:w="1701" w:type="dxa"/>
          </w:tcPr>
          <w:p>
            <w:pPr>
              <w:jc w:val="center"/>
            </w:pPr>
            <w:r>
              <w:t>В(ПК-7)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ПК-7.2 Применяет статистические методы систематизации и классификации информации, относящейся к предметной области</w:t>
            </w:r>
          </w:p>
        </w:tc>
        <w:tc>
          <w:tcPr>
            <w:tcW w:w="2653" w:type="dxa"/>
          </w:tcPr>
          <w:p>
            <w:r>
              <w:t>Готовит презентацию по материалам своей ВКР </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continue"/>
            <w:tcW w:w="1701" w:type="dxa"/>
          </w:tcPr>
          <w:p>
            <w:pPr>
              <w:jc w:val="center"/>
            </w:pPr>
            <w:r>
              <w:t>В(ПК-7)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ПК-7.3 Определяет цель и задачи исследования</w:t>
            </w:r>
          </w:p>
        </w:tc>
        <w:tc>
          <w:tcPr>
            <w:tcW w:w="2653" w:type="dxa"/>
          </w:tcPr>
          <w:p>
            <w:r>
              <w:t>Сформулировать тему, цель, основные задачи и выводы по вашей выпускной квалификационной работе</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continue"/>
            <w:tcW w:w="1701" w:type="dxa"/>
          </w:tcPr>
          <w:p>
            <w:pPr>
              <w:jc w:val="center"/>
            </w:pPr>
            <w:r>
              <w:t>В(ПК-7)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ПК-7.4 Применяет нормативную документацию, относящуюся к изучаемой теме</w:t>
            </w:r>
          </w:p>
        </w:tc>
        <w:tc>
          <w:tcPr>
            <w:tcW w:w="2653" w:type="dxa"/>
          </w:tcPr>
          <w:p>
            <w:r>
              <w:t>Готовит Техническое задание и Акт внедрения по материалам своей выпускной квалификационной работы </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continue"/>
            <w:tcW w:w="1701" w:type="dxa"/>
          </w:tcPr>
          <w:p>
            <w:pPr>
              <w:jc w:val="center"/>
            </w:pPr>
            <w:r>
              <w:t>В(ПК-7)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ПК-7.5 Применяет методы анализа научно-технической информации</w:t>
            </w:r>
          </w:p>
        </w:tc>
        <w:tc>
          <w:tcPr>
            <w:tcW w:w="2653" w:type="dxa"/>
          </w:tcPr>
          <w:p>
            <w:r>
              <w:t>Готовит литературный обзор по материалам своей выпускной квалификационной работы</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continue"/>
            <w:tcW w:w="1701" w:type="dxa"/>
          </w:tcPr>
          <w:p>
            <w:pPr>
              <w:jc w:val="center"/>
            </w:pPr>
            <w:r>
              <w:t>В(ПК-7)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ПК-7.6 Формирует рекомендации по внедрению результатов исследований и разработок</w:t>
            </w:r>
          </w:p>
        </w:tc>
        <w:tc>
          <w:tcPr>
            <w:tcW w:w="2653" w:type="dxa"/>
          </w:tcPr>
          <w:p>
            <w:r>
              <w:t>Готовит Техническое задание и Акт внедрения по материалам своей выпускной квалификационной работы</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continue"/>
            <w:tcW w:w="1701" w:type="dxa"/>
          </w:tcPr>
          <w:p>
            <w:pPr>
              <w:jc w:val="center"/>
            </w:pPr>
            <w:r>
              <w:t>В(ПК-7)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ПК-7.7 Делает выводы по результатам произведённых исследований и разработок</w:t>
            </w:r>
          </w:p>
        </w:tc>
        <w:tc>
          <w:tcPr>
            <w:tcW w:w="2653" w:type="dxa"/>
          </w:tcPr>
          <w:p>
            <w:r>
              <w:t>Формулирует тему, цель, основные задачи и выводы по выпускной квалификационной работе</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restart"/>
            <w:tcW w:w="1701" w:type="dxa"/>
          </w:tcPr>
          <w:p>
            <w:pPr>
              <w:jc w:val="center"/>
            </w:pPr>
            <w:r>
              <w:t>З(ПК-7)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ПК-7.1 Выполняет сбор информации по предметной области исследования</w:t>
            </w:r>
          </w:p>
        </w:tc>
        <w:tc>
          <w:tcPr>
            <w:tcW w:w="2653" w:type="dxa"/>
          </w:tcPr>
          <w:p>
            <w:r>
              <w:t>Скачать не менее 10 авторефератов кандидатских диссертаций по выбранному паспорту специальности и распечатать один из них, наиболее близкий к тематике выпускной квалификационной работы</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continue"/>
            <w:tcW w:w="1701" w:type="dxa"/>
          </w:tcPr>
          <w:p>
            <w:pPr>
              <w:jc w:val="center"/>
            </w:pPr>
            <w:r>
              <w:t>З(ПК-7)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ПК-7.2 Применяет статистические методы систематизации и классификации информации, относящейся к предметной области</w:t>
            </w:r>
          </w:p>
        </w:tc>
        <w:tc>
          <w:tcPr>
            <w:tcW w:w="2653" w:type="dxa"/>
          </w:tcPr>
          <w:p>
            <w:r>
              <w:t>Готовит презентацию по материалам своей ВКР </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continue"/>
            <w:tcW w:w="1701" w:type="dxa"/>
          </w:tcPr>
          <w:p>
            <w:pPr>
              <w:jc w:val="center"/>
            </w:pPr>
            <w:r>
              <w:t>З(ПК-7)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ПК-7.3 Определяет цель и задачи исследования</w:t>
            </w:r>
          </w:p>
        </w:tc>
        <w:tc>
          <w:tcPr>
            <w:tcW w:w="2653" w:type="dxa"/>
          </w:tcPr>
          <w:p>
            <w:r>
              <w:t>Формулирует тему, цель, основные задачи и выводы по выпускной квалификационной работе</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continue"/>
            <w:tcW w:w="1701" w:type="dxa"/>
          </w:tcPr>
          <w:p>
            <w:pPr>
              <w:jc w:val="center"/>
            </w:pPr>
            <w:r>
              <w:t>З(ПК-7)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ПК-7.4 Применяет нормативную документацию, относящуюся к изучаемой теме</w:t>
            </w:r>
          </w:p>
        </w:tc>
        <w:tc>
          <w:tcPr>
            <w:tcW w:w="2653" w:type="dxa"/>
          </w:tcPr>
          <w:p>
            <w:r>
              <w:t>Составляет перечень ключевых слов по тематике ВКР и выбирает паспорт специальности, наиболее близкий тематике выпускной квалификационной работы</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continue"/>
            <w:tcW w:w="1701" w:type="dxa"/>
          </w:tcPr>
          <w:p>
            <w:pPr>
              <w:jc w:val="center"/>
            </w:pPr>
            <w:r>
              <w:t>З(ПК-7)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ПК-7.5 Применяет методы анализа научно-технической информации</w:t>
            </w:r>
          </w:p>
        </w:tc>
        <w:tc>
          <w:tcPr>
            <w:tcW w:w="2653" w:type="dxa"/>
          </w:tcPr>
          <w:p>
            <w:r>
              <w:t>Готовит литературный обзор по материалам своей выпускной квалификационной работы</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continue"/>
            <w:tcW w:w="1701" w:type="dxa"/>
          </w:tcPr>
          <w:p>
            <w:pPr>
              <w:jc w:val="center"/>
            </w:pPr>
            <w:r>
              <w:t>З(ПК-7)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ПК-7.6 Формирует рекомендации по внедрению результатов исследований и разработок</w:t>
            </w:r>
          </w:p>
        </w:tc>
        <w:tc>
          <w:tcPr>
            <w:tcW w:w="2653" w:type="dxa"/>
          </w:tcPr>
          <w:p>
            <w:r>
              <w:t>Готовит Техническое задание и Акт внедрения по материалам своей выпускной квалификационной работы</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continue"/>
            <w:tcW w:w="1701" w:type="dxa"/>
          </w:tcPr>
          <w:p>
            <w:pPr>
              <w:jc w:val="center"/>
            </w:pPr>
            <w:r>
              <w:t>З(ПК-7)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ПК-7.7 Делает выводы по результатам произведённых исследований и разработок</w:t>
            </w:r>
          </w:p>
        </w:tc>
        <w:tc>
          <w:tcPr>
            <w:tcW w:w="2653" w:type="dxa"/>
          </w:tcPr>
          <w:p>
            <w:r>
              <w:t>Формулирует тему, цель, основные задачи и выводы по вашей выпускной квалификационной работе</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restart"/>
            <w:tcW w:w="1701" w:type="dxa"/>
          </w:tcPr>
          <w:p>
            <w:pPr>
              <w:jc w:val="center"/>
            </w:pPr>
            <w:r>
              <w:t>У(ПК-8)</w:t>
            </w:r>
          </w:p>
        </w:tc>
        <w:tc>
          <w:tcPr>
            <w:vMerge w:val="restart"/>
            <w:tcW w:w="2835" w:type="dxa"/>
          </w:tcPr>
          <w:p>
            <w:pPr>
              <w:jc w:val="center"/>
            </w:pPr>
            <w:r>
              <w:t>Методы оформления результатов научной работы</w:t>
            </w:r>
          </w:p>
        </w:tc>
        <w:tc>
          <w:tcPr>
            <w:tcW w:w="2835" w:type="dxa"/>
          </w:tcPr>
          <w:p>
            <w:r>
              <w:t>ПК-8.1 Применяет программные средства для оформления результатов выполненной работы</w:t>
            </w:r>
          </w:p>
        </w:tc>
        <w:tc>
          <w:tcPr>
            <w:tcW w:w="2653" w:type="dxa"/>
          </w:tcPr>
          <w:p>
            <w:r>
              <w:t>Строит структурно-функциональную модель выпускной квалификационной работы бакалавра </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continue"/>
            <w:tcW w:w="1701" w:type="dxa"/>
          </w:tcPr>
          <w:p>
            <w:pPr>
              <w:jc w:val="center"/>
            </w:pPr>
            <w:r>
              <w:t>У(ПК-8)</w:t>
            </w:r>
          </w:p>
        </w:tc>
        <w:tc>
          <w:tcPr>
            <w:vMerge w:val="continue"/>
            <w:tcW w:w="2835" w:type="dxa"/>
          </w:tcPr>
          <w:p>
            <w:pPr>
              <w:jc w:val="center"/>
            </w:pPr>
            <w:r>
              <w:t>Методы оформления результатов научной работы</w:t>
            </w:r>
          </w:p>
        </w:tc>
        <w:tc>
          <w:tcPr>
            <w:tcW w:w="2835" w:type="dxa"/>
          </w:tcPr>
          <w:p>
            <w:r>
              <w:t>ПК-8.2 Составляет проекты календарных планов работ</w:t>
            </w:r>
          </w:p>
        </w:tc>
        <w:tc>
          <w:tcPr>
            <w:tcW w:w="2653" w:type="dxa"/>
          </w:tcPr>
          <w:p>
            <w:r>
              <w:t>Выбирает тему магистерской диссертации и научного руководителя, знакомится со списком научных трудов научного руководителя и сформулировать тему магистерской диссертации. </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continue"/>
            <w:tcW w:w="1701" w:type="dxa"/>
          </w:tcPr>
          <w:p>
            <w:pPr>
              <w:jc w:val="center"/>
            </w:pPr>
            <w:r>
              <w:t>У(ПК-8)</w:t>
            </w:r>
          </w:p>
        </w:tc>
        <w:tc>
          <w:tcPr>
            <w:vMerge w:val="continue"/>
            <w:tcW w:w="2835" w:type="dxa"/>
          </w:tcPr>
          <w:p>
            <w:pPr>
              <w:jc w:val="center"/>
            </w:pPr>
            <w:r>
              <w:t>Методы оформления результатов научной работы</w:t>
            </w:r>
          </w:p>
        </w:tc>
        <w:tc>
          <w:tcPr>
            <w:tcW w:w="2835" w:type="dxa"/>
          </w:tcPr>
          <w:p>
            <w:r>
              <w:t>ПК-8.3 Формирует программу представления результатов отдельных элементов научно-исследовательских и опытно-конструкторских работ</w:t>
            </w:r>
          </w:p>
        </w:tc>
        <w:tc>
          <w:tcPr>
            <w:tcW w:w="2653" w:type="dxa"/>
          </w:tcPr>
          <w:p>
            <w:r>
              <w:t>Готовит презентацию по материалам своей ВКР </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continue"/>
            <w:tcW w:w="1701" w:type="dxa"/>
          </w:tcPr>
          <w:p>
            <w:pPr>
              <w:jc w:val="center"/>
            </w:pPr>
            <w:r>
              <w:t>У(ПК-8)</w:t>
            </w:r>
          </w:p>
        </w:tc>
        <w:tc>
          <w:tcPr>
            <w:vMerge w:val="continue"/>
            <w:tcW w:w="2835" w:type="dxa"/>
          </w:tcPr>
          <w:p>
            <w:pPr>
              <w:jc w:val="center"/>
            </w:pPr>
            <w:r>
              <w:t>Методы оформления результатов научной работы</w:t>
            </w:r>
          </w:p>
        </w:tc>
        <w:tc>
          <w:tcPr>
            <w:tcW w:w="2835" w:type="dxa"/>
          </w:tcPr>
          <w:p>
            <w:r>
              <w:t>ПК-8.4 Оформляет результаты выполненных работ в виде отчётов, презентаций, видеороликов</w:t>
            </w:r>
          </w:p>
        </w:tc>
        <w:tc>
          <w:tcPr>
            <w:tcW w:w="2653" w:type="dxa"/>
          </w:tcPr>
          <w:p>
            <w:r>
              <w:t>Готовит презентацию, которая будет продемонстрирована членам Государственной экзаменационной комиссии во время защиты своей собственной ВКР бакалавра </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continue"/>
            <w:tcW w:w="1701" w:type="dxa"/>
          </w:tcPr>
          <w:p>
            <w:pPr>
              <w:jc w:val="center"/>
            </w:pPr>
            <w:r>
              <w:t>У(ПК-8)</w:t>
            </w:r>
          </w:p>
        </w:tc>
        <w:tc>
          <w:tcPr>
            <w:vMerge w:val="continue"/>
            <w:tcW w:w="2835" w:type="dxa"/>
          </w:tcPr>
          <w:p>
            <w:pPr>
              <w:jc w:val="center"/>
            </w:pPr>
            <w:r>
              <w:t>Методы оформления результатов научной работы</w:t>
            </w:r>
          </w:p>
        </w:tc>
        <w:tc>
          <w:tcPr>
            <w:tcW w:w="2835" w:type="dxa"/>
          </w:tcPr>
          <w:p>
            <w:r>
              <w:t>ПК-8.5 Публикует промежуточные результаты исследования в виде тезисов докладов на научно-практических конференциях</w:t>
            </w:r>
          </w:p>
        </w:tc>
        <w:tc>
          <w:tcPr>
            <w:tcW w:w="2653" w:type="dxa"/>
          </w:tcPr>
          <w:p>
            <w:r>
              <w:t>Готовит доклад на конференцию "Информационные технологии. Проблемы и решения" (IT-days) по материалам  выпускной квалификационной работы бакалавра</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continue"/>
            <w:tcW w:w="1701" w:type="dxa"/>
          </w:tcPr>
          <w:p>
            <w:pPr>
              <w:jc w:val="center"/>
            </w:pPr>
            <w:r>
              <w:t>У(ПК-8)</w:t>
            </w:r>
          </w:p>
        </w:tc>
        <w:tc>
          <w:tcPr>
            <w:vMerge w:val="continue"/>
            <w:tcW w:w="2835" w:type="dxa"/>
          </w:tcPr>
          <w:p>
            <w:pPr>
              <w:jc w:val="center"/>
            </w:pPr>
            <w:r>
              <w:t>Методы оформления результатов научной работы</w:t>
            </w:r>
          </w:p>
        </w:tc>
        <w:tc>
          <w:tcPr>
            <w:tcW w:w="2835" w:type="dxa"/>
          </w:tcPr>
          <w:p>
            <w:r>
              <w:t>ПК-8.6 Готовит к публикации результаты завершённых работ в виде научных статей</w:t>
            </w:r>
          </w:p>
        </w:tc>
        <w:tc>
          <w:tcPr>
            <w:tcW w:w="2653" w:type="dxa"/>
          </w:tcPr>
          <w:p>
            <w:r>
              <w:t>Готовит автореферат выпускной квалификационной работы бакалавра</w:t>
            </w:r>
          </w:p>
        </w:tc>
        <w:tc>
          <w:tcPr>
            <w:tcW w:w="1251" w:type="dxa"/>
          </w:tcPr>
          <w:p>
            <w:r>
              <w:t>Лабораторная работа</w:t>
              <w:br/>
              <w:t>Письменный и устный опрос</w:t>
              <w:br/>
              <w:t/>
            </w:r>
          </w:p>
        </w:tc>
      </w:tr>
    </w:tbl>
    <w:p>
      <w:pPr>
        <w:contextualSpacing/>
        <w:jc w:val="right"/>
      </w:pPr>
    </w:p>
    <w:p>
      <w:pPr>
        <w:contextualSpacing/>
        <w:jc w:val="center"/>
        <w:rPr>
          <w:b/>
          <w:i/>
          <w:color w:val="548DD4" w:themeColor="text2" w:themeTint="99"/>
        </w:rPr>
      </w:pPr>
      <w:r>
        <w:rPr>
          <w:b/>
        </w:rPr>
        <w:t>2. Перечень оценочных средств для текущего контроля и промежуточной аттестации по дисциплине</w:t>
      </w:r>
    </w:p>
    <w:p>
      <w:pPr>
        <w:contextualSpacing/>
        <w:jc w:val="both"/>
        <w:rPr>
          <w:b/>
          <w:i/>
          <w:color w:val="548DD4" w:themeColor="text2" w:themeTint="99"/>
        </w:rPr>
      </w:pPr>
    </w:p>
    <w:tbl>
      <w:tblPr>
        <w:tblStyle w:val="ad"/>
        <w:tblW w:w="0" w:type="auto"/>
        <w:tblLook w:val="04A0" w:firstRow="1" w:lastRow="0" w:firstColumn="1" w:lastColumn="0" w:noHBand="0" w:noVBand="1"/>
      </w:tblPr>
      <w:tblGrid>
        <w:gridCol w:w="540"/>
        <w:gridCol w:w="2674"/>
        <w:gridCol w:w="3586"/>
        <w:gridCol w:w="3281"/>
        <w:gridCol w:w="4988"/>
      </w:tblGrid>
      <w:tr>
        <w:tc>
          <w:tcPr>
            <w:tcW w:w="0" w:type="auto"/>
            <w:vAlign w:val="center"/>
          </w:tcPr>
          <w:p>
            <w:pPr>
              <w:contextualSpacing/>
              <w:jc w:val="center"/>
            </w:pPr>
            <w:r>
              <w:t>п/п</w:t>
            </w:r>
          </w:p>
        </w:tc>
        <w:tc>
          <w:tcPr>
            <w:tcW w:w="0" w:type="auto"/>
            <w:vAlign w:val="center"/>
          </w:tcPr>
          <w:p>
            <w:pPr>
              <w:contextualSpacing/>
              <w:jc w:val="center"/>
            </w:pPr>
            <w:r>
              <w:t>Вид оценочного средства</w:t>
            </w:r>
          </w:p>
        </w:tc>
        <w:tc>
          <w:tcPr>
            <w:tcW w:w="0" w:type="auto"/>
            <w:vAlign w:val="center"/>
          </w:tcPr>
          <w:p>
            <w:pPr>
              <w:contextualSpacing/>
              <w:jc w:val="center"/>
            </w:pPr>
            <w:r>
              <w:t>Краткая характеристика оценочного средства </w:t>
            </w:r>
          </w:p>
        </w:tc>
        <w:tc>
          <w:tcPr>
            <w:tcW w:w="0" w:type="auto"/>
            <w:vAlign w:val="center"/>
          </w:tcPr>
          <w:p>
            <w:pPr>
              <w:contextualSpacing/>
              <w:jc w:val="center"/>
            </w:pPr>
            <w:r>
              <w:t>Представление оценочного средства в фонде </w:t>
            </w:r>
          </w:p>
        </w:tc>
        <w:tc>
          <w:tcPr>
            <w:tcW w:w="0" w:type="auto"/>
            <w:vAlign w:val="center"/>
          </w:tcPr>
          <w:p>
            <w:pPr>
              <w:contextualSpacing/>
              <w:jc w:val="center"/>
            </w:pPr>
            <w:r>
              <w:t>Шкала оценки</w:t>
            </w:r>
          </w:p>
        </w:tc>
      </w:tr>
      <w:tr>
        <w:tc>
          <w:tcPr>
            <w:tcW w:w="0" w:type="auto"/>
            <w:vAlign w:val="center"/>
          </w:tcPr>
          <w:p>
            <w:pPr>
              <w:contextualSpacing/>
              <w:jc w:val="center"/>
            </w:pPr>
            <w:r>
              <w:t>1</w:t>
            </w:r>
          </w:p>
        </w:tc>
        <w:tc>
          <w:tcPr>
            <w:tcW w:w="0" w:type="auto"/>
            <w:vAlign w:val="center"/>
          </w:tcPr>
          <w:p>
            <w:pPr>
              <w:contextualSpacing/>
              <w:jc w:val="center"/>
            </w:pPr>
            <w:r>
              <w:t>2</w:t>
            </w:r>
          </w:p>
        </w:tc>
        <w:tc>
          <w:tcPr>
            <w:tcW w:w="0" w:type="auto"/>
            <w:vAlign w:val="center"/>
          </w:tcPr>
          <w:p>
            <w:pPr>
              <w:contextualSpacing/>
              <w:jc w:val="center"/>
            </w:pPr>
            <w:r>
              <w:t>3</w:t>
            </w:r>
          </w:p>
        </w:tc>
        <w:tc>
          <w:tcPr>
            <w:tcW w:w="0" w:type="auto"/>
            <w:vAlign w:val="center"/>
          </w:tcPr>
          <w:p>
            <w:pPr>
              <w:contextualSpacing/>
              <w:jc w:val="center"/>
            </w:pPr>
            <w:r>
              <w:t>5</w:t>
            </w:r>
          </w:p>
        </w:tc>
        <w:tc>
          <w:tcPr>
            <w:tcW w:w="0" w:type="auto"/>
          </w:tcPr>
          <w:p>
            <w:pPr>
              <w:contextualSpacing/>
              <w:jc w:val="center"/>
            </w:pPr>
            <w:r>
              <w:t>5</w:t>
            </w:r>
          </w:p>
        </w:tc>
      </w:tr>
      <w:tr>
        <w:tc>
          <w:tcPr>
            <w:tcW w:w="0" w:type="auto"/>
          </w:tcPr>
          <w:p>
            <w:pPr>
              <w:numPr>
                <w:ilvl w:val="0"/>
                <w:numId w:val="5"/>
              </w:numPr>
              <w:jc w:val="both"/>
            </w:pPr>
          </w:p>
        </w:tc>
        <w:tc>
          <w:tcPr>
            <w:tcW w:w="0" w:type="auto"/>
          </w:tcPr>
          <w:p>
            <w:r>
              <w:t>Доклад, сообщение</w:t>
            </w:r>
          </w:p>
        </w:tc>
        <w:tc>
          <w:tcPr>
            <w:tcW w:w="0" w:type="auto"/>
          </w:tcPr>
          <w:p>
            <w:pPr>
              <w:ind w:right="22"/>
            </w:pPr>
            <w:r>
              <w:t>Продукт самостоятельной работы обучающегося, представляющий собой публичное выступление по представлению полученных результатов решения определенной учебно-практической, учебно-исследовательской или научной темы.</w:t>
            </w:r>
          </w:p>
        </w:tc>
        <w:tc>
          <w:tcPr>
            <w:tcW w:w="0" w:type="auto"/>
          </w:tcPr>
          <w:p>
            <w:pPr>
              <w:ind w:right="22"/>
            </w:pPr>
            <w:r>
              <w:t>Темы докладов, сообщений.</w:t>
            </w:r>
          </w:p>
        </w:tc>
        <w:tc>
          <w:tcPr>
            <w:tcW w:w="0" w:type="auto"/>
          </w:tcPr>
          <w:p>
            <w:pPr>
              <w:tabs>
                <w:tab w:val="left" w:pos="2295"/>
              </w:tabs>
              <w:contextualSpacing/>
              <w:rPr>
                <w:sz w:val="18"/>
                <w:szCs w:val="18"/>
                <w:u w:val="single"/>
              </w:rPr>
            </w:pPr>
            <w:r>
              <w:rPr>
                <w:sz w:val="18"/>
                <w:szCs w:val="18"/>
              </w:rPr>
              <w:t>оценка «</w:t>
            </w:r>
            <w:r>
              <w:rPr>
                <w:i/>
                <w:sz w:val="18"/>
                <w:szCs w:val="18"/>
              </w:rPr>
              <w:t>отлично</w:t>
            </w:r>
            <w:r>
              <w:rPr>
                <w:sz w:val="18"/>
                <w:szCs w:val="18"/>
              </w:rPr>
              <w:t>» выставляется обучающемуся, если Доклад выполнен в установленное время, презентация соответствует содержанию доклада, в докладе отражены полученные результаты, выводы обоснованы и соответствуют цели и задачам  </w:t>
            </w:r>
          </w:p>
          <w:p>
            <w:pPr>
              <w:tabs>
                <w:tab w:val="left" w:pos="2295"/>
              </w:tabs>
              <w:contextualSpacing/>
              <w:rPr>
                <w:sz w:val="18"/>
                <w:szCs w:val="18"/>
              </w:rPr>
            </w:pPr>
            <w:r>
              <w:rPr>
                <w:sz w:val="18"/>
                <w:szCs w:val="18"/>
              </w:rPr>
              <w:t>оценка «</w:t>
            </w:r>
            <w:r>
              <w:rPr>
                <w:i/>
                <w:sz w:val="18"/>
                <w:szCs w:val="18"/>
              </w:rPr>
              <w:t>хорошо</w:t>
            </w:r>
            <w:r>
              <w:rPr>
                <w:sz w:val="18"/>
                <w:szCs w:val="18"/>
              </w:rPr>
              <w:t>» выставляется обучающемуся, если В докладе присутствует более 10 сорных слов, выводы носят описательный характер,  в презентации имеются орфографические и/или пункуационные ошибки    </w:t>
            </w:r>
          </w:p>
          <w:p>
            <w:pPr>
              <w:tabs>
                <w:tab w:val="left" w:pos="2295"/>
              </w:tabs>
              <w:contextualSpacing/>
              <w:rPr>
                <w:sz w:val="18"/>
                <w:szCs w:val="18"/>
              </w:rPr>
            </w:pPr>
            <w:r>
              <w:rPr>
                <w:sz w:val="18"/>
                <w:szCs w:val="18"/>
              </w:rPr>
              <w:t>оценка «</w:t>
            </w:r>
            <w:r>
              <w:rPr>
                <w:i/>
                <w:sz w:val="18"/>
                <w:szCs w:val="18"/>
              </w:rPr>
              <w:t>удовлетворительно</w:t>
            </w:r>
            <w:r>
              <w:rPr>
                <w:sz w:val="18"/>
                <w:szCs w:val="18"/>
              </w:rPr>
              <w:t>» выставляется обучающемуся, если Выводы не соответствуют заявленной цели,  доклад не раскрыл сущности работы, время доклада превысило установленный лимит</w:t>
            </w:r>
          </w:p>
          <w:p>
            <w:pPr>
              <w:tabs>
                <w:tab w:val="left" w:pos="2295"/>
              </w:tabs>
              <w:contextualSpacing/>
              <w:rPr>
                <w:sz w:val="18"/>
                <w:szCs w:val="18"/>
              </w:rPr>
            </w:pPr>
            <w:r>
              <w:rPr>
                <w:sz w:val="18"/>
                <w:szCs w:val="18"/>
              </w:rPr>
              <w:t>оценка «</w:t>
            </w:r>
            <w:r>
              <w:rPr>
                <w:i/>
                <w:sz w:val="18"/>
                <w:szCs w:val="18"/>
              </w:rPr>
              <w:t>неудовлетворительно</w:t>
            </w:r>
            <w:r>
              <w:rPr>
                <w:sz w:val="18"/>
                <w:szCs w:val="18"/>
              </w:rPr>
              <w:t>» выставляется обучающемуся, если В доклад не представлены полученные результаты, достаточные для допуска к защите ВКР</w:t>
            </w:r>
          </w:p>
          <w:p>
            <w:pPr>
              <w:tabs>
                <w:tab w:val="left" w:pos="2295"/>
              </w:tabs>
              <w:contextualSpacing/>
              <w:rPr>
                <w:sz w:val="18"/>
                <w:szCs w:val="18"/>
              </w:rPr>
            </w:pPr>
            <w:r>
              <w:rPr>
                <w:sz w:val="18"/>
                <w:szCs w:val="18"/>
              </w:rPr>
              <w:t>«</w:t>
            </w:r>
            <w:r>
              <w:rPr>
                <w:i/>
                <w:sz w:val="18"/>
                <w:szCs w:val="18"/>
              </w:rPr>
              <w:t>зачтено</w:t>
            </w:r>
            <w:r>
              <w:rPr>
                <w:sz w:val="18"/>
                <w:szCs w:val="18"/>
              </w:rPr>
              <w:t>» выставляется обучающемуся, если Ответы на вопросы исчерпывающие или частично неправильные</w:t>
            </w:r>
          </w:p>
          <w:p>
            <w:pPr>
              <w:tabs>
                <w:tab w:val="left" w:pos="2295"/>
              </w:tabs>
              <w:contextualSpacing/>
              <w:rPr>
                <w:u w:val="single"/>
              </w:rPr>
            </w:pPr>
            <w:r>
              <w:rPr>
                <w:sz w:val="18"/>
                <w:szCs w:val="18"/>
              </w:rPr>
              <w:t>«</w:t>
            </w:r>
            <w:r>
              <w:rPr>
                <w:i/>
                <w:sz w:val="18"/>
                <w:szCs w:val="18"/>
              </w:rPr>
              <w:t>незачтено</w:t>
            </w:r>
            <w:r>
              <w:rPr>
                <w:sz w:val="18"/>
                <w:szCs w:val="18"/>
              </w:rPr>
              <w:t>» выставляется обучающемуся, если Ответы на вопросы неправильные или отсутствуют</w:t>
            </w:r>
          </w:p>
        </w:tc>
      </w:tr>
      <w:tr>
        <w:tc>
          <w:tcPr>
            <w:tcW w:w="0" w:type="auto"/>
          </w:tcPr>
          <w:p>
            <w:pPr>
              <w:numPr>
                <w:ilvl w:val="0"/>
                <w:numId w:val="5"/>
              </w:numPr>
              <w:jc w:val="both"/>
            </w:pPr>
          </w:p>
        </w:tc>
        <w:tc>
          <w:tcPr>
            <w:tcW w:w="0" w:type="auto"/>
          </w:tcPr>
          <w:p>
            <w:r>
              <w:t>Лабораторная работа</w:t>
            </w:r>
          </w:p>
        </w:tc>
        <w:tc>
          <w:tcPr>
            <w:tcW w:w="0" w:type="auto"/>
          </w:tcPr>
          <w:p>
            <w:pPr>
              <w:ind w:right="22"/>
            </w:pPr>
            <w:r>
              <w:t>Средство проверки умений применять полученные знания по заранее определенной методике для решения задач или заданий по лабораторным исследованиям</w:t>
            </w:r>
          </w:p>
        </w:tc>
        <w:tc>
          <w:tcPr>
            <w:tcW w:w="0" w:type="auto"/>
          </w:tcPr>
          <w:p>
            <w:pPr>
              <w:ind w:right="22"/>
            </w:pPr>
            <w:r>
              <w:t>Темы, задания для выполнения ла-бораторных работ; вопросы и тре-бования к их защите</w:t>
            </w:r>
          </w:p>
        </w:tc>
        <w:tc>
          <w:tcPr>
            <w:tcW w:w="0" w:type="auto"/>
          </w:tcPr>
          <w:p>
            <w:pPr>
              <w:tabs>
                <w:tab w:val="left" w:pos="2295"/>
              </w:tabs>
              <w:contextualSpacing/>
              <w:rPr>
                <w:sz w:val="18"/>
                <w:szCs w:val="18"/>
                <w:u w:val="single"/>
              </w:rPr>
            </w:pPr>
            <w:r>
              <w:rPr>
                <w:sz w:val="18"/>
                <w:szCs w:val="18"/>
              </w:rPr>
              <w:t>оценка «</w:t>
            </w:r>
            <w:r>
              <w:rPr>
                <w:i/>
                <w:sz w:val="18"/>
                <w:szCs w:val="18"/>
              </w:rPr>
              <w:t>отлично</w:t>
            </w:r>
            <w:r>
              <w:rPr>
                <w:sz w:val="18"/>
                <w:szCs w:val="18"/>
              </w:rPr>
              <w:t>» выставляется обучающемуся, если Работа выполнена полностью, использован правильный, оптимальный алгоритм решения; работа выполнена по плану и сделаны правильные выводы</w:t>
            </w:r>
          </w:p>
          <w:p>
            <w:pPr>
              <w:tabs>
                <w:tab w:val="left" w:pos="2295"/>
              </w:tabs>
              <w:contextualSpacing/>
              <w:rPr>
                <w:sz w:val="18"/>
                <w:szCs w:val="18"/>
              </w:rPr>
            </w:pPr>
            <w:r>
              <w:rPr>
                <w:sz w:val="18"/>
                <w:szCs w:val="18"/>
              </w:rPr>
              <w:t>оценка «</w:t>
            </w:r>
            <w:r>
              <w:rPr>
                <w:i/>
                <w:sz w:val="18"/>
                <w:szCs w:val="18"/>
              </w:rPr>
              <w:t>хорошо</w:t>
            </w:r>
            <w:r>
              <w:rPr>
                <w:sz w:val="18"/>
                <w:szCs w:val="18"/>
              </w:rPr>
              <w:t>» выставляется обучающемуся, если Работа выполнена правильно с учетом 2-3 несущественных ошибок исправленных самостоятельно по требованию преподавателя.</w:t>
            </w:r>
          </w:p>
          <w:p>
            <w:pPr>
              <w:tabs>
                <w:tab w:val="left" w:pos="2295"/>
              </w:tabs>
              <w:contextualSpacing/>
              <w:rPr>
                <w:sz w:val="18"/>
                <w:szCs w:val="18"/>
              </w:rPr>
            </w:pPr>
            <w:r>
              <w:rPr>
                <w:sz w:val="18"/>
                <w:szCs w:val="18"/>
              </w:rPr>
              <w:t>оценка «</w:t>
            </w:r>
            <w:r>
              <w:rPr>
                <w:i/>
                <w:sz w:val="18"/>
                <w:szCs w:val="18"/>
              </w:rPr>
              <w:t>удовлетворительно</w:t>
            </w:r>
            <w:r>
              <w:rPr>
                <w:sz w:val="18"/>
                <w:szCs w:val="18"/>
              </w:rPr>
              <w:t>» выставляется обучающемуся, если Работа выполнена правильно не менее чем на половину или допущена существенная ошибка.</w:t>
            </w:r>
          </w:p>
          <w:p>
            <w:pPr>
              <w:tabs>
                <w:tab w:val="left" w:pos="2295"/>
              </w:tabs>
              <w:contextualSpacing/>
              <w:rPr>
                <w:sz w:val="18"/>
                <w:szCs w:val="18"/>
              </w:rPr>
            </w:pPr>
            <w:r>
              <w:rPr>
                <w:sz w:val="18"/>
                <w:szCs w:val="18"/>
              </w:rPr>
              <w:t>оценка «</w:t>
            </w:r>
            <w:r>
              <w:rPr>
                <w:i/>
                <w:sz w:val="18"/>
                <w:szCs w:val="18"/>
              </w:rPr>
              <w:t>неудовлетворительно</w:t>
            </w:r>
            <w:r>
              <w:rPr>
                <w:sz w:val="18"/>
                <w:szCs w:val="18"/>
              </w:rPr>
              <w:t>» выставляется обучающемуся, если Допущены существенные ошибки в ходе работы, которые студент не может исправить даже по требованию преподавателя, а также когда работа не предоставлена.</w:t>
            </w:r>
          </w:p>
        </w:tc>
      </w:tr>
      <w:tr>
        <w:tc>
          <w:tcPr>
            <w:tcW w:w="0" w:type="auto"/>
          </w:tcPr>
          <w:p>
            <w:pPr>
              <w:numPr>
                <w:ilvl w:val="0"/>
                <w:numId w:val="5"/>
              </w:numPr>
              <w:jc w:val="both"/>
            </w:pPr>
          </w:p>
        </w:tc>
        <w:tc>
          <w:tcPr>
            <w:tcW w:w="0" w:type="auto"/>
          </w:tcPr>
          <w:p>
            <w:r>
              <w:t>Письменный и устный опрос</w:t>
            </w:r>
          </w:p>
        </w:tc>
        <w:tc>
          <w:tcPr>
            <w:tcW w:w="0" w:type="auto"/>
          </w:tcPr>
          <w:p>
            <w:pPr>
              <w:ind w:right="22"/>
            </w:pPr>
            <w:r>
              <w:t>Оценочное средство для текущего контроля успеваемости и промежуточной аттестации. Позволяет выявить и восполнить пробелы в знаниях; повторить, закрепить, систематизировать материал; оценить знания, умения, теоретические и практические навыки; определить уровень сформированных у студентов компетенций по дисциплине (модулю)</w:t>
            </w:r>
          </w:p>
        </w:tc>
        <w:tc>
          <w:tcPr>
            <w:tcW w:w="0" w:type="auto"/>
          </w:tcPr>
          <w:p>
            <w:pPr>
              <w:ind w:right="22"/>
            </w:pPr>
            <w:r>
              <w:t>Совокупность вопросов, заданий, упражнений, тестов для выполнения контрольных работ, домашних заданий, РГР и иных учебных работ.  Комплект билетов для текущей и промежуточной аттестации</w:t>
            </w:r>
          </w:p>
        </w:tc>
        <w:tc>
          <w:tcPr>
            <w:tcW w:w="0" w:type="auto"/>
          </w:tcPr>
          <w:p>
            <w:pPr>
              <w:tabs>
                <w:tab w:val="left" w:pos="2295"/>
              </w:tabs>
              <w:contextualSpacing/>
              <w:rPr>
                <w:sz w:val="18"/>
                <w:szCs w:val="18"/>
                <w:u w:val="single"/>
              </w:rPr>
            </w:pPr>
            <w:r>
              <w:rPr>
                <w:sz w:val="18"/>
                <w:szCs w:val="18"/>
              </w:rPr>
              <w:t>оценка «</w:t>
            </w:r>
            <w:r>
              <w:rPr>
                <w:i/>
                <w:sz w:val="18"/>
                <w:szCs w:val="18"/>
              </w:rPr>
              <w:t>отлично</w:t>
            </w:r>
            <w:r>
              <w:rPr>
                <w:sz w:val="18"/>
                <w:szCs w:val="18"/>
              </w:rPr>
              <w:t>» выставляется обучающемуся, если Обучающийся исчерпывающе знает весь программный материал, отлично понимает и прочно усвоил его. На вопросы (в пределах программы) дает правильные, сознательные и уверенные ответы. В устных и письменных ответах пользуется литературно правильным языком и не допускает ошибок</w:t>
            </w:r>
          </w:p>
          <w:p>
            <w:pPr>
              <w:tabs>
                <w:tab w:val="left" w:pos="2295"/>
              </w:tabs>
              <w:contextualSpacing/>
              <w:rPr>
                <w:sz w:val="18"/>
                <w:szCs w:val="18"/>
              </w:rPr>
            </w:pPr>
            <w:r>
              <w:rPr>
                <w:sz w:val="18"/>
                <w:szCs w:val="18"/>
              </w:rPr>
              <w:t>оценка «</w:t>
            </w:r>
            <w:r>
              <w:rPr>
                <w:i/>
                <w:sz w:val="18"/>
                <w:szCs w:val="18"/>
              </w:rPr>
              <w:t>хорошо</w:t>
            </w:r>
            <w:r>
              <w:rPr>
                <w:sz w:val="18"/>
                <w:szCs w:val="18"/>
              </w:rPr>
              <w:t>» выставляется обучающемуся, если Обучающийся знает весь требуемый программой материал, хорошо понимает и прочно усвоил его. На вопросы (в пределах программы) отвечает без затруднений. В устных ответах пользуется литературным языком и не делает грубых ошибок. В письменных ответах допускает только незначительные ошибки</w:t>
            </w:r>
          </w:p>
          <w:p>
            <w:pPr>
              <w:tabs>
                <w:tab w:val="left" w:pos="2295"/>
              </w:tabs>
              <w:contextualSpacing/>
              <w:rPr>
                <w:sz w:val="18"/>
                <w:szCs w:val="18"/>
              </w:rPr>
            </w:pPr>
            <w:r>
              <w:rPr>
                <w:sz w:val="18"/>
                <w:szCs w:val="18"/>
              </w:rPr>
              <w:t>оценка «</w:t>
            </w:r>
            <w:r>
              <w:rPr>
                <w:i/>
                <w:sz w:val="18"/>
                <w:szCs w:val="18"/>
              </w:rPr>
              <w:t>удовлетворительно</w:t>
            </w:r>
            <w:r>
              <w:rPr>
                <w:sz w:val="18"/>
                <w:szCs w:val="18"/>
              </w:rPr>
              <w:t>» выставляется обучающемуся, если Теоретическое содержание курса освоено частично, но пробелы не носят существенного характера, необходимые практические навыки и умения работы с освоенным материалом в основном сформированы, большинство предусмотренных программой обучения учебных заданий выполнено, некоторые из выполненных заданий содержат ошибки</w:t>
            </w:r>
          </w:p>
          <w:p>
            <w:pPr>
              <w:tabs>
                <w:tab w:val="left" w:pos="2295"/>
              </w:tabs>
              <w:contextualSpacing/>
              <w:rPr>
                <w:sz w:val="18"/>
                <w:szCs w:val="18"/>
              </w:rPr>
            </w:pPr>
            <w:r>
              <w:rPr>
                <w:sz w:val="18"/>
                <w:szCs w:val="18"/>
              </w:rPr>
              <w:t>оценка «</w:t>
            </w:r>
            <w:r>
              <w:rPr>
                <w:i/>
                <w:sz w:val="18"/>
                <w:szCs w:val="18"/>
              </w:rPr>
              <w:t>неудовлетворительно</w:t>
            </w:r>
            <w:r>
              <w:rPr>
                <w:sz w:val="18"/>
                <w:szCs w:val="18"/>
              </w:rPr>
              <w:t>» выставляется обучающемуся, если Теоретическое содержание курса не освоено, необходимые практически навыки и умения не сформированы, выполненные учебные задания содержат грубые ошибки, дополнительная самостоятельная работа над курсом не приведет к существенному повышению качества выполнения учебных заданий. </w:t>
            </w:r>
          </w:p>
        </w:tc>
      </w:tr>
      <w:tr>
        <w:tc>
          <w:tcPr>
            <w:tcW w:w="0" w:type="auto"/>
          </w:tcPr>
          <w:p>
            <w:pPr>
              <w:numPr>
                <w:ilvl w:val="0"/>
                <w:numId w:val="5"/>
              </w:numPr>
              <w:jc w:val="both"/>
            </w:pPr>
          </w:p>
        </w:tc>
        <w:tc>
          <w:tcPr>
            <w:tcW w:w="0" w:type="auto"/>
          </w:tcPr>
          <w:p>
            <w:r>
              <w:t>Реферат</w:t>
            </w:r>
          </w:p>
        </w:tc>
        <w:tc>
          <w:tcPr>
            <w:tcW w:w="0" w:type="auto"/>
          </w:tcPr>
          <w:p>
            <w:pPr>
              <w:ind w:right="22"/>
            </w:pPr>
            <w:r>
              <w:t>Продукт самостоятельной работы обучающегося, представляющий собой краткое изложение в письменном виде полученных результатов теоретического анализа определенной научной (учебно-исследовательской) темы, где автор раскрывает суть исследуемой проблемы, приводит различные точки зрения, а также собственные взгляды на нее.</w:t>
            </w:r>
          </w:p>
        </w:tc>
        <w:tc>
          <w:tcPr>
            <w:tcW w:w="0" w:type="auto"/>
          </w:tcPr>
          <w:p>
            <w:pPr>
              <w:ind w:right="22"/>
            </w:pPr>
            <w:r>
              <w:t>Темы рефератов, требования к их защите</w:t>
            </w:r>
          </w:p>
        </w:tc>
        <w:tc>
          <w:tcPr>
            <w:tcW w:w="0" w:type="auto"/>
          </w:tcPr>
          <w:p>
            <w:pPr>
              <w:tabs>
                <w:tab w:val="left" w:pos="2295"/>
              </w:tabs>
              <w:contextualSpacing/>
              <w:rPr>
                <w:sz w:val="18"/>
                <w:szCs w:val="18"/>
                <w:u w:val="single"/>
              </w:rPr>
            </w:pPr>
            <w:r>
              <w:rPr>
                <w:sz w:val="18"/>
                <w:szCs w:val="18"/>
              </w:rPr>
              <w:t>оценка «</w:t>
            </w:r>
            <w:r>
              <w:rPr>
                <w:i/>
                <w:sz w:val="18"/>
                <w:szCs w:val="18"/>
              </w:rPr>
              <w:t>отлично</w:t>
            </w:r>
            <w:r>
              <w:rPr>
                <w:sz w:val="18"/>
                <w:szCs w:val="18"/>
              </w:rPr>
              <w:t>» выставляется обучающемуся, если Обучающийся исчерпывающе знает весь программный материал, отлично понимает и прочно усвоил его. На вопросы (в пределах программы) дает правильные, сознательные и уверенные ответы. В устных и письменных ответах пользуется литературно правильным языком и не допускает ошибок</w:t>
            </w:r>
          </w:p>
          <w:p>
            <w:pPr>
              <w:tabs>
                <w:tab w:val="left" w:pos="2295"/>
              </w:tabs>
              <w:contextualSpacing/>
              <w:rPr>
                <w:sz w:val="18"/>
                <w:szCs w:val="18"/>
              </w:rPr>
            </w:pPr>
            <w:r>
              <w:rPr>
                <w:sz w:val="18"/>
                <w:szCs w:val="18"/>
              </w:rPr>
              <w:t>оценка «</w:t>
            </w:r>
            <w:r>
              <w:rPr>
                <w:i/>
                <w:sz w:val="18"/>
                <w:szCs w:val="18"/>
              </w:rPr>
              <w:t>хорошо</w:t>
            </w:r>
            <w:r>
              <w:rPr>
                <w:sz w:val="18"/>
                <w:szCs w:val="18"/>
              </w:rPr>
              <w:t>» выставляется обучающемуся, если Обучающийся знает весь требуемый программой материал, хорошо понимает и прочно усвоил его. На вопросы (в пределах программы) отвечает без затруднений. В устных ответах пользуется литературным языком и не делает грубых ошибок. В письменных ответах допускает только незначительные ошибки</w:t>
            </w:r>
          </w:p>
          <w:p>
            <w:pPr>
              <w:tabs>
                <w:tab w:val="left" w:pos="2295"/>
              </w:tabs>
              <w:contextualSpacing/>
              <w:rPr>
                <w:sz w:val="18"/>
                <w:szCs w:val="18"/>
              </w:rPr>
            </w:pPr>
            <w:r>
              <w:rPr>
                <w:sz w:val="18"/>
                <w:szCs w:val="18"/>
              </w:rPr>
              <w:t>оценка «</w:t>
            </w:r>
            <w:r>
              <w:rPr>
                <w:i/>
                <w:sz w:val="18"/>
                <w:szCs w:val="18"/>
              </w:rPr>
              <w:t>удовлетворительно</w:t>
            </w:r>
            <w:r>
              <w:rPr>
                <w:sz w:val="18"/>
                <w:szCs w:val="18"/>
              </w:rPr>
              <w:t>» выставляется обучающемуся, если Теоретическое содержание курса освоено частично, но пробелы не носят существенного характера, необходимые практические навыки и умения работы с освоенным материалом в основном сформированы, большинство предусмотренных программой обучения учебных заданий выполнено, некоторые из выполненных заданий содержат ошибки</w:t>
            </w:r>
          </w:p>
          <w:p>
            <w:pPr>
              <w:tabs>
                <w:tab w:val="left" w:pos="2295"/>
              </w:tabs>
              <w:contextualSpacing/>
              <w:rPr>
                <w:sz w:val="18"/>
                <w:szCs w:val="18"/>
              </w:rPr>
            </w:pPr>
            <w:r>
              <w:rPr>
                <w:sz w:val="18"/>
                <w:szCs w:val="18"/>
              </w:rPr>
              <w:t>оценка «</w:t>
            </w:r>
            <w:r>
              <w:rPr>
                <w:i/>
                <w:sz w:val="18"/>
                <w:szCs w:val="18"/>
              </w:rPr>
              <w:t>неудовлетворительно</w:t>
            </w:r>
            <w:r>
              <w:rPr>
                <w:sz w:val="18"/>
                <w:szCs w:val="18"/>
              </w:rPr>
              <w:t>» выставляется обучающемуся, если Теоретическое содержание курса не освоено, необходимые практически навыки и умения не сформированы, выполненные учебные задания содержат грубые ошибки, дополнительная самостоятельная работа над курсом не приведет к существенному повышению качества выполнения учебных заданий. </w:t>
            </w:r>
          </w:p>
        </w:tc>
      </w:tr>
    </w:tbl>
    <w:p>
      <w:pPr>
        <w:rPr>
          <w:b/>
          <w:iCs/>
        </w:rPr>
      </w:pPr>
    </w:p>
    <w:p>
      <w:pPr>
        <w:pStyle w:val="a3"/>
        <w:rPr>
          <w:i w:val="0"/>
          <w:sz w:val="28"/>
          <w:szCs w:val="28"/>
        </w:rPr>
        <w:sectPr>
          <w:pgSz w:w="16838" w:h="11906" w:orient="landscape"/>
          <w:pgMar w:top="1134" w:right="1134" w:bottom="567" w:left="851" w:header="709" w:footer="709" w:gutter="0"/>
          <w:cols w:space="708"/>
          <w:docGrid w:linePitch="360"/>
        </w:sectPr>
      </w:pPr>
    </w:p>
    <w:p>
      <w:pPr>
        <w:jc w:val="center"/>
        <w:rPr>
          <w:b/>
        </w:rPr>
      </w:pPr>
      <w:r>
        <w:rPr>
          <w:b/>
        </w:rPr>
        <w:t>Приложение В</w:t>
      </w:r>
    </w:p>
    <w:p>
      <w:pPr>
        <w:jc w:val="center"/>
      </w:pPr>
    </w:p>
    <w:p>
      <w:pPr>
        <w:jc w:val="center"/>
      </w:pPr>
      <w:r>
        <w:t>Федеральное государственное бюджетное образовательное учреждение высшего образования</w:t>
      </w:r>
    </w:p>
    <w:p>
      <w:pPr>
        <w:widowControl w:val="0"/>
        <w:jc w:val="center"/>
        <w:rPr>
          <w:b/>
          <w:sz w:val="28"/>
          <w:szCs w:val="28"/>
        </w:rPr>
      </w:pPr>
      <w:r>
        <w:t>«Уфимский государственный нефтяной технический университет»</w:t>
      </w:r>
    </w:p>
    <w:p>
      <w:pPr>
        <w:widowControl w:val="0"/>
        <w:rPr>
          <w:b/>
          <w:bCs/>
          <w:iCs/>
          <w:u w:val="single"/>
        </w:rPr>
      </w:pPr>
    </w:p>
    <w:p>
      <w:pPr>
        <w:widowControl w:val="0"/>
        <w:spacing w:before="240" w:after="120"/>
        <w:rPr>
          <w:bCs/>
          <w:iCs/>
          <w:u w:val="single"/>
        </w:rPr>
      </w:pPr>
      <w:r>
        <w:rPr>
          <w:bCs/>
          <w:iCs/>
          <w:u w:val="single"/>
        </w:rPr>
        <w:t>Реферат.</w:t>
      </w:r>
    </w:p>
    <w:p>
      <w:pPr>
        <w:widowControl w:val="0"/>
        <w:spacing w:before="120" w:after="120"/>
        <w:rPr>
          <w:b/>
          <w:bCs/>
          <w:iCs/>
          <w:u w:val="single"/>
        </w:rPr>
      </w:pPr>
      <w:r>
        <w:rPr>
          <w:bCs/>
          <w:iCs/>
        </w:rPr>
        <w:t>Перечень вопросов (задач, заданий, тем, комплекта тестовых заданий):</w:t>
      </w:r>
    </w:p>
    <w:p>
      <w:pPr>
        <w:widowControl w:val="0"/>
        <w:rPr>
          <w:bCs/>
          <w:iCs/>
        </w:rPr>
      </w:pPr>
      <w:r>
        <w:rPr>
          <w:bCs/>
          <w:iCs/>
        </w:rPr>
        <w:t>1 Техническое задание и Акт внедрения </w:t>
        <w:br/>
        <w:t>2 Рецензия на ВКР, статью, диссертацию </w:t>
        <w:br/>
        <w:t>3 Научная новизна и практическая значимость ВКР</w:t>
        <w:br/>
        <w:t>4 Отзыв научного руководителя  </w:t>
        <w:br/>
        <w:t>5 Процедура "Антиплагиат"  </w:t>
        <w:br/>
        <w:t>6 Нормоконтроль  </w:t>
        <w:br/>
        <w:t/>
        <w:br/>
        <w:t>Правила подготовки и оформления реферата:</w:t>
        <w:br/>
        <w:t>Страницы текста и приложений должны соответствовать формату А4 (210 x 297). Выполнение реферата осуществляется машинописным способом на одной стороне листа белой бумаги через 1,5 интервала. Высота букв и цифр должна быть не менее 1,8 мм. (Обычно шрифт 14 Times New Roman Cyr). </w:t>
        <w:br/>
        <w:t>Текст реферата следует печатать, соблюдая следующие размеры полей: левое - 30 мм, правое - 10 мм, верхнее - 20 мм, нижнее - не менее 20 мм. При выполнении реферата необходимо соблюдать равномерную плотность, контрастность и четкость изображения, линии, буквы, цифры и знаки должны быть четкими, одинаково черными по всему тексту. Заголовки структурных элементов реферата и разделов основной части следует располагать в середине строки без точки в конце и печатать прописными буквами, не подчеркивая. От текста заголовки отделяются сверху и снизу тремя интервалами. Заголовки подразделов и пунктов следует начинать с абзацного отступа и печатать с прописной буквы вразрядку, не подчеркивая, без точки в конце. Если заголовок включает несколько предложений, их разделяют точками. Переносы слов в заголовках не допускаются.</w:t>
        <w:br/>
        <w:t>Страницы реферата должны быть пронумерованы, при этом на титульном листе номер страницы не ставится. Рекомендуемый объем реферата: 10-12 страниц.</w:t>
        <w:br/>
        <w:t>Страницы реферата должны быть скомпонованы в следующем порядке:</w:t>
        <w:br/>
        <w:t>- титульный лист;</w:t>
        <w:br/>
        <w:t>- оглавление;</w:t>
        <w:br/>
        <w:t>- введение (обосновываются выбор данной темы и ее актуальность, а также цель работы)’.</w:t>
        <w:br/>
        <w:t>- основная часть (предполагает предъявление системного изложения тезисов, посвященных разработке проблемы. В основной части предъявляется также собственная позиция по отношению к излагаемому материалу);</w:t>
        <w:br/>
        <w:t>- заключение (выводы излагаются в логичной форме);</w:t>
        <w:br/>
        <w:t>- список использованных источников;</w:t>
        <w:br/>
        <w:t>- приложения (если таковые имеются).</w:t>
        <w:br/>
        <w:t>Листы реферата должны быть скреплены надлежащим образом. Допускается брошюровка, скрепление скоросшивателем, использование папок с файлами и т.д.</w:t>
        <w:br/>
        <w:t>Реферат должен быть аккуратно оформлен. Приветствуется творческий подход при написании реферата (наличие иллюстраций, приложений и т.д.).</w:t>
        <w:br/>
        <w:t/>
        <w:br/>
        <w:t>Голубев, В. В. Методология научных исследований : методические рекомендации / В. В. Голубев, А. В. Кудрявцев, А. С. Фирсов. — Тверь : Тверская ГСХА, 2014. — 40 с. — Текст : электронный // Лань : электронно-библиотечная система. — URL: https://e.lanbook.com/book/134202 (дата обращения: 20.05.2021). — Режим доступа: для авториз. пользователей.</w:t>
        <w:br/>
        <w:t/>
        <w:br/>
        <w:t/>
      </w:r>
    </w:p>
    <w:p>
      <w:pPr>
        <w:widowControl w:val="0"/>
        <w:spacing w:before="240" w:after="120"/>
        <w:rPr>
          <w:bCs/>
          <w:iCs/>
          <w:u w:val="single"/>
        </w:rPr>
      </w:pPr>
      <w:r>
        <w:rPr>
          <w:bCs/>
          <w:iCs/>
          <w:u w:val="single"/>
        </w:rPr>
        <w:t>Доклад, сообщение.</w:t>
      </w:r>
    </w:p>
    <w:p>
      <w:pPr>
        <w:widowControl w:val="0"/>
        <w:spacing w:before="120" w:after="120"/>
        <w:rPr>
          <w:b/>
          <w:bCs/>
          <w:iCs/>
          <w:u w:val="single"/>
        </w:rPr>
      </w:pPr>
      <w:r>
        <w:rPr>
          <w:bCs/>
          <w:iCs/>
        </w:rPr>
        <w:t>Перечень вопросов (задач, заданий, тем, комплекта тестовых заданий):</w:t>
      </w:r>
    </w:p>
    <w:p>
      <w:pPr>
        <w:widowControl w:val="0"/>
        <w:rPr>
          <w:bCs/>
          <w:iCs/>
        </w:rPr>
      </w:pPr>
      <w:r>
        <w:rPr>
          <w:bCs/>
          <w:iCs/>
        </w:rPr>
        <w:t>Доклад (сообщение) готовится по материалам своей собственной  выпускной квалификационной  работы бакалавра.</w:t>
        <w:br/>
        <w:t/>
        <w:br/>
        <w:t>Этапы подготовки доклада:</w:t>
        <w:br/>
        <w:t>1. Определение цели доклада.</w:t>
        <w:br/>
        <w:t>2. Подбор необходимого материала, определяющего содержание доклада.</w:t>
        <w:br/>
        <w:t>3. Составление плана доклада, распределение собранного материала в необходимой логической последовательности.</w:t>
        <w:br/>
        <w:t>4. Общее знакомство с литературой и выделение среди источников главного.</w:t>
        <w:br/>
        <w:t>5. Уточнение плана, отбор материала к каждому пункту плана.</w:t>
        <w:br/>
        <w:t>6. Композиционное оформление доклада.</w:t>
        <w:br/>
        <w:t>7. Заучивание, запоминание текста доклада, подготовки тезисов выступления.</w:t>
        <w:br/>
        <w:t>8. Выступление с докладом.</w:t>
        <w:br/>
        <w:t/>
        <w:br/>
        <w:t>Композиционное оформление доклада – это его реальная речевая внешняя структура, в ней отражается соотношение частей выступления по их цели, стилистическим особенностям, по объёму, сочетанию рациональных и эмоциональных моментов, как правило, элементами композиции доклада являются: вступление, определение предмета выступления, изложение, заключение.</w:t>
        <w:br/>
        <w:t>Вступление помогает обеспечить успех выступления по любой тематике.</w:t>
        <w:br/>
        <w:t>Вступление должно содержать:</w:t>
        <w:br/>
        <w:t>    название доклада;</w:t>
        <w:br/>
        <w:t>    сообщение основной идеи;</w:t>
        <w:br/>
        <w:t>    современную оценку предмета изложения;</w:t>
        <w:br/>
        <w:t>    краткое перечисление рассматриваемых вопросов;</w:t>
        <w:br/>
        <w:t>    интересную для слушателей форму изложения;</w:t>
        <w:br/>
        <w:t>    акцентирование оригинальности подхода.</w:t>
        <w:br/>
        <w:t>Выступление состоит из следующих частей:</w:t>
        <w:br/>
        <w:t>Основная часть, в которой выступающий должен раскрыть суть темы, обычно строится по принципу отчёта. Задача основной части: представить достаточно данных для того, чтобы слушатели заинтересовались темой и захотели ознакомиться с материалами.</w:t>
        <w:br/>
        <w:t>Заключение - это чёткое обобщение и краткие выводы по излагаемой теме.</w:t>
        <w:br/>
        <w:t/>
        <w:br/>
        <w:t>При оформлении доклада используйте только необходимые, относящиеся к теме рисунки и схемы. В конце сообщения (доклада) составьте список литературы, которой вы пользовались при подготовке. Прочитайте написанный текст заранее и постарайтесь его пересказать, выбирая самое основное. Говорите громко, отчётливо и не торопитесь. В особо важных местах делайте паузу или меняйте интонацию – это облегчит её восприятие для слушателей.</w:t>
        <w:br/>
        <w:t/>
        <w:br/>
        <w:t>Голубев, В. В. Методология научных исследований : методические рекомендации / В. В. Голубев, А. В. Кудрявцев, А. С. Фирсов. — Тверь : Тверская ГСХА, 2014. — 40 с. — Текст : электронный // Лань : электронно-библиотечная система. — URL: https://e.lanbook.com/book/134202 (дата обращения: 20.05.2021). — Режим доступа: для авториз. пользователей.</w:t>
        <w:br/>
        <w:t/>
        <w:br/>
        <w:t/>
        <w:br/>
        <w:t/>
      </w:r>
    </w:p>
    <w:p>
      <w:pPr>
        <w:widowControl w:val="0"/>
        <w:spacing w:before="240" w:after="120"/>
        <w:rPr>
          <w:bCs/>
          <w:iCs/>
          <w:u w:val="single"/>
        </w:rPr>
      </w:pPr>
      <w:r>
        <w:rPr>
          <w:bCs/>
          <w:iCs/>
          <w:u w:val="single"/>
        </w:rPr>
        <w:t>Лабораторная работа.</w:t>
      </w:r>
    </w:p>
    <w:p>
      <w:pPr>
        <w:widowControl w:val="0"/>
        <w:spacing w:before="120" w:after="120"/>
        <w:rPr>
          <w:b/>
          <w:bCs/>
          <w:iCs/>
          <w:u w:val="single"/>
        </w:rPr>
      </w:pPr>
      <w:r>
        <w:rPr>
          <w:bCs/>
          <w:iCs/>
        </w:rPr>
        <w:t>Перечень вопросов (задач, заданий, тем, комплекта тестовых заданий):</w:t>
      </w:r>
    </w:p>
    <w:p>
      <w:pPr>
        <w:widowControl w:val="0"/>
        <w:rPr>
          <w:bCs/>
          <w:iCs/>
        </w:rPr>
      </w:pPr>
      <w:r>
        <w:rPr>
          <w:bCs/>
          <w:iCs/>
        </w:rPr>
        <w:t>ЛР №1 Подготовка литературного обзора </w:t>
        <w:br/>
        <w:t>ЛР №2 Структурно-функциональное моделирование </w:t>
        <w:br/>
        <w:t>ЛР №3 Подготовка презентации</w:t>
        <w:br/>
        <w:t>ЛР №4 Подготовка к устному докладу </w:t>
        <w:br/>
        <w:t>ЛР №5 Подготовка автореферата по ВКР  </w:t>
        <w:br/>
        <w:t>ЛР №6 Доклад на ITdays по материалам ВКР </w:t>
        <w:br/>
        <w:t>ЛР №7 Выбор отечественного научного журнала</w:t>
        <w:br/>
        <w:t>ЛР №8 Подготовка ВАКовской статьи </w:t>
        <w:br/>
        <w:t/>
        <w:br/>
        <w:t>Процедура подготовки и выполнения лабораторной работы:</w:t>
        <w:br/>
        <w:t>Для того чтобы получить допуск к выполнению лабораторной работы (ЛР), необходимо в начале занятия получить вариант задания. Студент, получив свой вариант задания, проводит анализ задания и определяет порядок выполнения работы. Преподаватель беседует со студентом и поняв, что студент верно представляет ход работы, допускает студента к выполнению ЛР. Если студент пропустил соответствующее занятие или неверно понимает ход выполнения работы, он не допускается к выполнению ЛР.</w:t>
        <w:br/>
        <w:t>Лабораторная работа выполняется студентом во время проведения лабораторного занятия в соответствии с утвержденным Календарным планом под руководством преподавателя. В это время преподаватель отвечает на все интересующие студента вопросы и помогает ему в проведении расчетов и анализе полученных результатов. Студенты, не получившие допуск к ЛР и пропустившие лабораторное занятие, могут выполнять ЛР на следующем лабораторном занятии или самостоятельно в свободное время. После окончания плановых сроков проведения лабораторных занятий преподаватель не консультирует студентов по порядку выполнения ЛР, а только проверяет отчеты и проводит собеседования по н</w:t>
        <w:br/>
        <w:t>Отчет по ЛР должен быть представлен в сроки, не позже предусмотренных утвержденным календарным планом проведения практических и лабораторных занятий. В этом случае отчет по ЛР считается сданным в срок, в противном ? с опозданием.</w:t>
        <w:br/>
        <w:t>Защита отчета по ЛР проводится только в тех случаях, когда у преподавателя возникли вопросы по его оформлению или содержанию. В случае, если отчет соответствует установленным требованиям к оформлению и содержанию отчета по ЛР, защищать его не нужно. </w:t>
        <w:br/>
        <w:t>Студент должен доказать преподавателю, что работа выполнена им самостоятельно, для чего ему будет необходимо ответить на вопросы преподавателя по содержанию отчета. Если студент не сумеет ответить на вопросы, преподаватель может не только не принять отчет по ЛР, но и сменить вариант задания на ЛР. Если студент сумеет доказать преподавателю, что работа выполнена им самостоятельно, студент должен защитить отчет, ответив на вопросы преподавателя по теме лабораторной работы. </w:t>
        <w:br/>
        <w:t>Требования к оформлению отчета </w:t>
        <w:br/>
        <w:t>1.	На титульном листе в обязательном порядке должны быть указаны: группа, ФИО студента, тема ЛР, номер варианта </w:t>
        <w:br/>
        <w:t>2.	Отчет должен быть оформлен на листах бумаги формата А4 </w:t>
        <w:br/>
        <w:t>3.	Отчеты могут быть написаны от руки, но лучше, если они будут набраны в текстовом процессоре MS Word </w:t>
        <w:br/>
        <w:t>4.	Отчет должен быть подписан студентом (с указанием даты), выполнившим его. </w:t>
        <w:br/>
        <w:t>5.	Отчет должен заканчиваться выводом, в котором кратко формулируется основной результат работы.</w:t>
        <w:br/>
        <w:t>6.	Отчеты по лабораторным работам, не удовлетворяющие указанным выше требованиям, не принимаются к рассмотрению.</w:t>
        <w:br/>
        <w:t/>
        <w:br/>
        <w:t>Компьютерное моделирование : учебно-методические указания к выполнению лабо-раторных работ / УГНТУ, каф. ВТИК ; сост. Ф. У. Еникеев. - Уфа : УГНТУ, 2017. - 3,33 Мб. - URL: http://bibl.rusoil.net/base_docs/UGNTU/VTIK/Enikeev.pdf. - Текст : электронный.</w:t>
        <w:br/>
        <w:t/>
        <w:br/>
        <w:t/>
        <w:br/>
        <w:t/>
      </w:r>
    </w:p>
    <w:p>
      <w:pPr>
        <w:widowControl w:val="0"/>
        <w:spacing w:before="240" w:after="120"/>
        <w:rPr>
          <w:bCs/>
          <w:iCs/>
          <w:u w:val="single"/>
        </w:rPr>
      </w:pPr>
      <w:r>
        <w:rPr>
          <w:bCs/>
          <w:iCs/>
          <w:u w:val="single"/>
        </w:rPr>
        <w:t>Письменный и устный опрос.</w:t>
      </w:r>
    </w:p>
    <w:p>
      <w:pPr>
        <w:widowControl w:val="0"/>
        <w:spacing w:before="120" w:after="120"/>
        <w:rPr>
          <w:b/>
          <w:bCs/>
          <w:iCs/>
          <w:u w:val="single"/>
        </w:rPr>
      </w:pPr>
      <w:r>
        <w:rPr>
          <w:bCs/>
          <w:iCs/>
        </w:rPr>
        <w:t>Перечень вопросов (задач, заданий, тем, комплекта тестовых заданий):</w:t>
      </w:r>
    </w:p>
    <w:p>
      <w:pPr>
        <w:widowControl w:val="0"/>
        <w:rPr>
          <w:bCs/>
          <w:iCs/>
        </w:rPr>
      </w:pPr>
      <w:r>
        <w:rPr>
          <w:bCs/>
          <w:iCs/>
        </w:rPr>
        <w:t>1 Выбор паспорта специальности и ключевых слов </w:t>
        <w:br/>
        <w:t>2 Литературный обзор публикаций научного руководителя </w:t>
        <w:br/>
        <w:t>3 Оформление результатов научных исследований  </w:t>
        <w:br/>
        <w:t>4 Формулировка цели, основных задач и выводов </w:t>
        <w:br/>
        <w:t>5 Поиск автореферата кандидатской диссертации </w:t>
        <w:br/>
        <w:t>6 Выбор Диссертационного совета </w:t>
        <w:br/>
        <w:t/>
        <w:br/>
        <w:t/>
      </w:r>
    </w:p>
    <w:p>
      <w:pPr>
        <w:widowControl w:val="0"/>
        <w:rPr>
          <w:bCs/>
          <w:iCs/>
        </w:rPr>
      </w:pPr>
    </w:p>
    <w:p>
      <w:pPr>
        <w:widowControl w:val="0"/>
        <w:jc w:val="center"/>
        <w:rPr>
          <w:b/>
          <w:sz w:val="28"/>
          <w:szCs w:val="28"/>
        </w:rPr>
      </w:pPr>
    </w:p>
    <w:p>
      <w:pPr>
        <w:widowControl w:val="0"/>
        <w:jc w:val="center"/>
        <w:rPr>
          <w:b/>
          <w:sz w:val="28"/>
          <w:szCs w:val="28"/>
        </w:rPr>
        <w:sectPr>
          <w:pgSz w:w="11906" w:h="16838"/>
          <w:pgMar w:top="1134" w:right="567" w:bottom="851" w:left="1134" w:header="709" w:footer="709" w:gutter="0"/>
          <w:cols w:space="708"/>
          <w:docGrid w:linePitch="360"/>
        </w:sectPr>
      </w:pPr>
    </w:p>
    <w:p>
      <w:pPr>
        <w:widowControl w:val="0"/>
        <w:jc w:val="center"/>
        <w:rPr>
          <w:b/>
          <w:sz w:val="28"/>
          <w:szCs w:val="28"/>
        </w:rPr>
      </w:pPr>
      <w:r>
        <w:rPr>
          <w:b/>
          <w:sz w:val="28"/>
          <w:szCs w:val="28"/>
        </w:rPr>
        <w:t>Аннотация к рабочей программе дисциплины </w:t>
      </w:r>
    </w:p>
    <w:p>
      <w:pPr>
        <w:spacing w:before="120"/>
        <w:jc w:val="center"/>
        <w:rPr>
          <w:b/>
          <w:sz w:val="28"/>
          <w:szCs w:val="28"/>
        </w:rPr>
      </w:pPr>
      <w:r>
        <w:rPr>
          <w:b/>
          <w:sz w:val="28"/>
          <w:szCs w:val="28"/>
        </w:rPr>
        <w:t>(38005)Экспертные системы и базы знаний</w:t>
      </w:r>
    </w:p>
    <w:p>
      <w:pPr>
        <w:jc w:val="center"/>
        <w:rPr>
          <w:b/>
          <w:sz w:val="28"/>
          <w:szCs w:val="28"/>
        </w:rPr>
      </w:pPr>
    </w:p>
    <w:p>
      <w:pPr>
        <w:widowControl w:val="0"/>
        <w:shd w:val="clear" w:color="auto" w:fill="FFFFFF"/>
        <w:autoSpaceDE w:val="0"/>
        <w:autoSpaceDN w:val="0"/>
        <w:adjustRightInd w:val="0"/>
        <w:rPr>
          <w:bCs/>
          <w:u w:val="single"/>
        </w:rPr>
      </w:pPr>
      <w:r>
        <w:rPr>
          <w:bCs/>
          <w:color w:val="000000"/>
        </w:rPr>
        <w:t>Направление подготовки (специальность): </w:t>
      </w:r>
      <w:r>
        <w:rPr>
          <w:bCs/>
          <w:color w:val="000000"/>
          <w:u w:val="single"/>
        </w:rPr>
        <w:t>09.03.01 Информатика и вычислительная техника</w:t>
      </w:r>
    </w:p>
    <w:p>
      <w:pPr>
        <w:widowControl w:val="0"/>
        <w:shd w:val="clear" w:color="auto" w:fill="FFFFFF"/>
        <w:autoSpaceDE w:val="0"/>
        <w:autoSpaceDN w:val="0"/>
        <w:adjustRightInd w:val="0"/>
        <w:jc w:val="both"/>
      </w:pPr>
    </w:p>
    <w:p>
      <w:pPr>
        <w:widowControl w:val="0"/>
        <w:shd w:val="clear" w:color="auto" w:fill="FFFFFF"/>
        <w:tabs>
          <w:tab w:val="left" w:leader="underscore" w:pos="9379"/>
        </w:tabs>
        <w:autoSpaceDE w:val="0"/>
        <w:autoSpaceDN w:val="0"/>
        <w:adjustRightInd w:val="0"/>
        <w:jc w:val="both"/>
        <w:rPr>
          <w:bCs/>
          <w:u w:val="single"/>
        </w:rPr>
      </w:pPr>
      <w:r>
        <w:rPr>
          <w:bCs/>
          <w:color w:val="000000"/>
        </w:rPr>
        <w:t>Направленность: </w:t>
      </w:r>
      <w:r>
        <w:rPr>
          <w:bCs/>
          <w:color w:val="000000"/>
          <w:u w:val="single"/>
        </w:rPr>
        <w:t>профиль«Программное обеспечение средств вычислительной техники и автоматизированных систем»</w:t>
      </w:r>
    </w:p>
    <w:p>
      <w:pPr>
        <w:widowControl w:val="0"/>
        <w:shd w:val="clear" w:color="auto" w:fill="FFFFFF"/>
        <w:tabs>
          <w:tab w:val="left" w:leader="underscore" w:pos="9379"/>
        </w:tabs>
        <w:autoSpaceDE w:val="0"/>
        <w:autoSpaceDN w:val="0"/>
        <w:adjustRightInd w:val="0"/>
        <w:jc w:val="both"/>
        <w:rPr>
          <w:bCs/>
          <w:u w:val="single"/>
        </w:rPr>
      </w:pPr>
    </w:p>
    <w:p>
      <w:pPr>
        <w:widowControl w:val="0"/>
        <w:autoSpaceDE w:val="0"/>
        <w:autoSpaceDN w:val="0"/>
        <w:adjustRightInd w:val="0"/>
        <w:jc w:val="both"/>
        <w:rPr>
          <w:bCs/>
          <w:u w:val="single"/>
        </w:rPr>
      </w:pPr>
      <w:r>
        <w:t>Уровень высшего образования: </w:t>
      </w:r>
      <w:r>
        <w:rPr>
          <w:bCs/>
          <w:color w:val="000000"/>
          <w:u w:val="single"/>
        </w:rPr>
        <w:t>бакалавриат</w:t>
      </w:r>
    </w:p>
    <w:p>
      <w:pPr>
        <w:widowControl w:val="0"/>
        <w:shd w:val="clear" w:color="auto" w:fill="FFFFFF"/>
        <w:tabs>
          <w:tab w:val="left" w:leader="underscore" w:pos="9379"/>
        </w:tabs>
        <w:autoSpaceDE w:val="0"/>
        <w:autoSpaceDN w:val="0"/>
        <w:adjustRightInd w:val="0"/>
        <w:jc w:val="both"/>
        <w:rPr>
          <w:bCs/>
          <w:u w:val="single"/>
        </w:rPr>
      </w:pPr>
    </w:p>
    <w:p>
      <w:pPr>
        <w:widowControl w:val="0"/>
        <w:shd w:val="clear" w:color="auto" w:fill="FFFFFF"/>
        <w:tabs>
          <w:tab w:val="left" w:leader="underscore" w:pos="9379"/>
        </w:tabs>
        <w:autoSpaceDE w:val="0"/>
        <w:autoSpaceDN w:val="0"/>
        <w:adjustRightInd w:val="0"/>
        <w:jc w:val="both"/>
        <w:rPr>
          <w:bCs/>
          <w:u w:val="single"/>
        </w:rPr>
      </w:pPr>
      <w:r>
        <w:rPr>
          <w:bCs/>
        </w:rPr>
        <w:t>Форма обучения: </w:t>
      </w:r>
      <w:r>
        <w:rPr>
          <w:bCs/>
          <w:u w:val="single"/>
        </w:rPr>
        <w:t>очная;</w:t>
      </w:r>
    </w:p>
    <w:p>
      <w:pPr>
        <w:widowControl w:val="0"/>
        <w:shd w:val="clear" w:color="auto" w:fill="FFFFFF"/>
        <w:tabs>
          <w:tab w:val="left" w:leader="underscore" w:pos="6864"/>
        </w:tabs>
        <w:autoSpaceDE w:val="0"/>
        <w:autoSpaceDN w:val="0"/>
        <w:adjustRightInd w:val="0"/>
        <w:jc w:val="both"/>
        <w:rPr>
          <w:bCs/>
          <w:color w:val="000000"/>
        </w:rPr>
      </w:pPr>
    </w:p>
    <w:p>
      <w:pPr>
        <w:rPr>
          <w:bCs/>
          <w:sz w:val="28"/>
          <w:szCs w:val="28"/>
        </w:rPr>
      </w:pPr>
      <w:r>
        <w:rPr>
          <w:bCs/>
        </w:rPr>
        <w:t>Кафедра, обеспечивающая преподавание дисциплины: </w:t>
      </w:r>
      <w:r>
        <w:rPr>
          <w:bCs/>
          <w:color w:val="000000"/>
          <w:u w:val="single"/>
        </w:rPr>
        <w:t>Вычислительная техника и инженерная кибернетика (ВТИК);</w:t>
      </w:r>
    </w:p>
    <w:p/>
    <w:tbl>
      <w:tblPr>
        <w:tblW w:w="5000" w:type="pct"/>
        <w:tblBorders>
          <w:top w:val="single" w:sz="4" w:space="0" w:color="000000"/>
          <w:left w:val="single" w:sz="4" w:space="0" w:color="000000"/>
          <w:bottom w:val="single" w:sz="4" w:space="0" w:color="000000"/>
          <w:right w:val="single" w:sz="4" w:space="0" w:color="000000"/>
        </w:tblBorders>
        <w:tblLook w:val="04A0" w:firstRow="1" w:lastRow="0" w:firstColumn="1" w:lastColumn="0" w:noHBand="0" w:noVBand="1"/>
      </w:tblPr>
      <w:tblGrid>
        <w:gridCol w:w="10421"/>
      </w:tblGrid>
      <w:tr>
        <w:trPr>
          <w:trHeight w:val="365"/>
        </w:trPr>
        <w:tc>
          <w:tcPr>
            <w:tcW w:w="5000" w:type="pct"/>
          </w:tcPr>
          <w:p>
            <w:pPr>
              <w:jc w:val="center"/>
              <w:rPr>
                <w:rFonts w:eastAsia="Calibri"/>
                <w:b/>
                <w:sz w:val="10"/>
                <w:szCs w:val="10"/>
              </w:rPr>
            </w:pPr>
            <w:r>
              <w:rPr>
                <w:rFonts w:eastAsia="Calibri"/>
                <w:b/>
              </w:rPr>
              <w:t>Компетенции, формируемые в результате освоения дисциплины</w:t>
            </w:r>
          </w:p>
        </w:tc>
      </w:tr>
      <w:tr>
        <w:trPr>
          <w:trHeight w:val="231"/>
        </w:trPr>
        <w:tc>
          <w:tcPr>
            <w:tcW w:w="5000" w:type="pct"/>
          </w:tcPr>
          <w:p>
            <w:pPr>
              <w:rPr>
                <w:rFonts w:eastAsia="Calibri"/>
                <w:sz w:val="22"/>
                <w:szCs w:val="22"/>
              </w:rPr>
            </w:pPr>
            <w:r>
              <w:rPr>
                <w:b/>
                <w:bCs/>
              </w:rPr>
              <w:t/>
            </w:r>
            <w:r>
              <w:rPr>
                <w:bCs/>
              </w:rPr>
              <w:t> ПК-3 Способен разрабатывать технические описания и руководства, готовить конспекты и проводить занятия по обучению работников применению программно-методических комплексов, используемых на предприятии:</w:t>
              <w:br/>
              <w:t>  -ПК-3.1 Составляет руководства пользователя программным продуктом</w:t>
              <w:br/>
              <w:t>  -ПК-3.2 Согласовывает регламенты разработки технической документации по использованию программного средства</w:t>
              <w:br/>
              <w:t>  -ПК-3.3 Готовит описания методик разработки компонентов программных комплексов, используемых на предприятии</w:t>
              <w:br/>
              <w:t>  -ПК-3.4 Готовит описания методик применения программных комплексов, используемых на предприятии</w:t>
              <w:br/>
              <w:t>  -ПК-3.5 Проводит консультирование работников по использованию программно-методических комплексов предприятия</w:t>
              <w:br/>
              <w:t/>
            </w:r>
          </w:p>
          <w:p>
            <w:pPr>
              <w:rPr>
                <w:rFonts w:eastAsia="Calibri"/>
                <w:sz w:val="22"/>
                <w:szCs w:val="22"/>
              </w:rPr>
            </w:pPr>
            <w:r>
              <w:rPr>
                <w:b/>
                <w:bCs/>
              </w:rPr>
              <w:t/>
            </w:r>
            <w:r>
              <w:rPr>
                <w:bCs/>
              </w:rPr>
              <w:t> ПК-5 Способен подбирать средства проектирования и производить функциональное и логическое проектирование систем среднего и крупного масштаба и сложности:</w:t>
              <w:br/>
              <w:t>  -ПК-5.1 Использует теоретические методики целеполагания для программных систем</w:t>
              <w:br/>
              <w:t>  -ПК-5.2 Оформляет технические задания на разработку программных средств с описанием функционирования системы</w:t>
              <w:br/>
              <w:t>  -ПК-5.3 Разрабатывает технико-экономические обоснования создания программных комплексов</w:t>
              <w:br/>
              <w:t>  -ПК-5.4 Производит декомпозицию системы на подфункции, проводит описание каждой функции</w:t>
              <w:br/>
              <w:t>  -ПК-5.5 Формулирует требования к результатам аналитических работ в рамках системы</w:t>
              <w:br/>
              <w:t>  -ПК-5.6 Подбирает средства проектирования систем среднего и крупного масштаба сложности</w:t>
              <w:br/>
              <w:t>  -ПК-5.7 Строит логические модели систем среднего и крупного масштаба сложности</w:t>
              <w:br/>
              <w:t>  -ПК-5.8 Описывает порядок работ по созданию и сдаче системы, построенной по техническому заданию</w:t>
              <w:br/>
              <w:t/>
            </w:r>
          </w:p>
          <w:p>
            <w:pPr>
              <w:rPr>
                <w:rFonts w:eastAsia="Calibri"/>
                <w:sz w:val="22"/>
                <w:szCs w:val="22"/>
              </w:rPr>
            </w:pPr>
            <w:r>
              <w:rPr>
                <w:b/>
                <w:bCs/>
              </w:rPr>
              <w:t/>
            </w:r>
            <w:r>
              <w:rPr>
                <w:bCs/>
              </w:rPr>
              <w:t> ПК-7 Способен производить сбор, систематизацию, классификацию и анализ информации, относящейся к изучаемой предметной области:</w:t>
              <w:br/>
              <w:t>  -ПК-7.1 Выполняет сбор информации по предметной области исследования</w:t>
              <w:br/>
              <w:t>  -ПК-7.2 Применяет статистические методы систематизации и классификации информации, относящейся к предметной области</w:t>
              <w:br/>
              <w:t>  -ПК-7.3 Определяет цель и задачи исследования</w:t>
              <w:br/>
              <w:t>  -ПК-7.4 Применяет нормативную документацию, относящуюся к изучаемой теме</w:t>
              <w:br/>
              <w:t>  -ПК-7.5 Применяет методы анализа научно-технической информации</w:t>
              <w:br/>
              <w:t>  -ПК-7.6 Формирует рекомендации по внедрению результатов исследований и разработок</w:t>
              <w:br/>
              <w:t>  -ПК-7.7 Делает выводы по результатам произведённых исследований и разработок</w:t>
              <w:br/>
              <w:t/>
            </w:r>
          </w:p>
          <w:p>
            <w:pPr>
              <w:rPr>
                <w:rFonts w:eastAsia="Calibri"/>
                <w:sz w:val="22"/>
                <w:szCs w:val="22"/>
              </w:rPr>
            </w:pPr>
            <w:r>
              <w:rPr>
                <w:b/>
                <w:bCs/>
              </w:rPr>
              <w:t/>
            </w:r>
            <w:r>
              <w:rPr>
                <w:bCs/>
              </w:rPr>
              <w:t> ПК-8 Способен оформлять результаты выполненной работы в форме отчетов и презентаций, представлять материал в виде публичных выступлений и печатных публикаций:</w:t>
              <w:br/>
              <w:t>  -ПК-8.1 Применяет программные средства для оформления результатов выполненной работы</w:t>
              <w:br/>
              <w:t>  -ПК-8.2 Составляет проекты календарных планов работ</w:t>
              <w:br/>
              <w:t>  -ПК-8.3 Формирует программу представления результатов отдельных элементов научно-исследовательских и опытно-конструкторских работ</w:t>
              <w:br/>
              <w:t>  -ПК-8.4 Оформляет результаты выполненных работ в виде отчётов, презентаций, видеороликов</w:t>
              <w:br/>
              <w:t>  -ПК-8.5 Публикует промежуточные результаты исследования в виде тезисов докладов на научно-практических конференциях</w:t>
              <w:br/>
              <w:t>  -ПК-8.6 Готовит к публикации результаты завершённых работ в виде научных статей</w:t>
              <w:br/>
              <w:t/>
            </w:r>
          </w:p>
        </w:tc>
      </w:tr>
      <w:tr>
        <w:trPr>
          <w:trHeight w:val="231"/>
        </w:trPr>
        <w:tc>
          <w:tcPr>
            <w:tcW w:w="5000" w:type="pct"/>
          </w:tcPr>
          <w:p>
            <w:pPr>
              <w:jc w:val="center"/>
              <w:rPr>
                <w:b/>
                <w:bCs/>
              </w:rPr>
            </w:pPr>
            <w:r>
              <w:rPr>
                <w:b/>
              </w:rPr>
              <w:t>Результат обучения</w:t>
            </w:r>
          </w:p>
        </w:tc>
      </w:tr>
      <w:tr>
        <w:trPr>
          <w:trHeight w:val="231"/>
        </w:trPr>
        <w:tc>
          <w:tcPr>
            <w:tcW w:w="5000" w:type="pct"/>
          </w:tcPr>
          <w:p>
            <w:pPr>
              <w:rPr>
                <w:i/>
              </w:rPr>
            </w:pPr>
            <w:r>
              <w:rPr>
                <w:rFonts w:eastAsia="Calibri"/>
                <w:i/>
                <w:sz w:val="22"/>
                <w:szCs w:val="22"/>
              </w:rPr>
              <w:t>Знать:</w:t>
            </w:r>
          </w:p>
        </w:tc>
      </w:tr>
      <w:tr>
        <w:trPr>
          <w:trHeight w:val="231"/>
        </w:trPr>
        <w:tc>
          <w:tcPr>
            <w:tcW w:w="5000" w:type="pct"/>
          </w:tcPr>
          <w:p>
            <w:pPr>
              <w:ind w:left="743"/>
              <w:rPr>
                <w:rFonts w:eastAsia="Calibri"/>
                <w:b/>
                <w:sz w:val="22"/>
                <w:szCs w:val="22"/>
              </w:rPr>
            </w:pPr>
            <w:r>
              <w:rPr>
                <w:bCs/>
              </w:rPr>
              <w:t>ПК-3- Законодательную основу регулирования отношений между субъектами научной и научно-технической деятельности, органами власти и потребителями научной и научно-технической продукции</w:t>
            </w:r>
          </w:p>
          <w:p>
            <w:pPr>
              <w:ind w:left="743"/>
              <w:rPr>
                <w:rFonts w:eastAsia="Calibri"/>
                <w:b/>
                <w:sz w:val="22"/>
                <w:szCs w:val="22"/>
              </w:rPr>
            </w:pPr>
            <w:r>
              <w:rPr>
                <w:bCs/>
              </w:rPr>
              <w:t>ПК-5- Субъекты научной деятельности в системе высшего и послевузовского профессионального образования</w:t>
            </w:r>
          </w:p>
          <w:p>
            <w:pPr>
              <w:ind w:left="743"/>
              <w:rPr>
                <w:rFonts w:eastAsia="Calibri"/>
                <w:b/>
                <w:sz w:val="22"/>
                <w:szCs w:val="22"/>
              </w:rPr>
            </w:pPr>
            <w:r>
              <w:rPr>
                <w:bCs/>
              </w:rPr>
              <w:t>ПК-7- Порядок подготовки научных и научно-педагогических кадров в России </w:t>
            </w:r>
          </w:p>
          <w:p>
            <w:pPr>
              <w:ind w:left="743"/>
              <w:rPr>
                <w:rFonts w:eastAsia="Calibri"/>
                <w:b/>
                <w:sz w:val="22"/>
                <w:szCs w:val="22"/>
              </w:rPr>
            </w:pPr>
            <w:r>
              <w:rPr>
                <w:bCs/>
              </w:rPr>
              <w:t>ПК-8- Методы оформления результатов научной работы</w:t>
            </w:r>
          </w:p>
        </w:tc>
      </w:tr>
      <w:tr>
        <w:trPr>
          <w:trHeight w:val="231"/>
        </w:trPr>
        <w:tc>
          <w:tcPr>
            <w:tcW w:w="5000" w:type="pct"/>
          </w:tcPr>
          <w:p>
            <w:pPr>
              <w:rPr>
                <w:bCs/>
                <w:i/>
              </w:rPr>
            </w:pPr>
            <w:r>
              <w:rPr>
                <w:rFonts w:eastAsia="Calibri"/>
                <w:i/>
                <w:sz w:val="22"/>
                <w:szCs w:val="22"/>
              </w:rPr>
              <w:t>Уметь:</w:t>
            </w:r>
          </w:p>
        </w:tc>
      </w:tr>
      <w:tr>
        <w:trPr>
          <w:trHeight w:val="231"/>
        </w:trPr>
        <w:tc>
          <w:tcPr>
            <w:tcW w:w="5000" w:type="pct"/>
          </w:tcPr>
          <w:p>
            <w:pPr>
              <w:ind w:left="743"/>
              <w:rPr>
                <w:rFonts w:eastAsia="Calibri"/>
                <w:b/>
                <w:sz w:val="22"/>
                <w:szCs w:val="22"/>
              </w:rPr>
            </w:pPr>
            <w:r>
              <w:rPr>
                <w:bCs/>
              </w:rPr>
              <w:t>ПК-3- Выбирать тему и разрабатывать план исследования</w:t>
            </w:r>
          </w:p>
          <w:p>
            <w:pPr>
              <w:ind w:left="743"/>
              <w:rPr>
                <w:rFonts w:eastAsia="Calibri"/>
                <w:b/>
                <w:sz w:val="22"/>
                <w:szCs w:val="22"/>
              </w:rPr>
            </w:pPr>
            <w:r>
              <w:rPr>
                <w:bCs/>
              </w:rPr>
              <w:t>ПК-5- Определять оптимальные методы исследования</w:t>
            </w:r>
          </w:p>
          <w:p>
            <w:pPr>
              <w:ind w:left="743"/>
              <w:rPr>
                <w:rFonts w:eastAsia="Calibri"/>
                <w:b/>
                <w:sz w:val="22"/>
                <w:szCs w:val="22"/>
              </w:rPr>
            </w:pPr>
            <w:r>
              <w:rPr>
                <w:bCs/>
              </w:rPr>
              <w:t>ПК-7- Отыскивать научную информацию и работать с литературой</w:t>
            </w:r>
          </w:p>
          <w:p>
            <w:pPr>
              <w:ind w:left="743"/>
              <w:rPr>
                <w:rFonts w:eastAsia="Calibri"/>
                <w:b/>
                <w:sz w:val="22"/>
                <w:szCs w:val="22"/>
              </w:rPr>
            </w:pPr>
            <w:r>
              <w:rPr>
                <w:bCs/>
              </w:rPr>
              <w:t>ПК-8- Собирать, анализировать и обобщать научные факты, материалы практики</w:t>
            </w:r>
          </w:p>
        </w:tc>
      </w:tr>
      <w:tr>
        <w:trPr>
          <w:trHeight w:val="231"/>
        </w:trPr>
        <w:tc>
          <w:tcPr>
            <w:tcW w:w="5000" w:type="pct"/>
          </w:tcPr>
          <w:p>
            <w:pPr>
              <w:ind w:left="743" w:hanging="710"/>
              <w:rPr>
                <w:bCs/>
                <w:i/>
              </w:rPr>
            </w:pPr>
            <w:r>
              <w:rPr>
                <w:rFonts w:eastAsia="Calibri"/>
                <w:i/>
                <w:sz w:val="22"/>
                <w:szCs w:val="22"/>
              </w:rPr>
              <w:t>Владеть:</w:t>
            </w:r>
          </w:p>
        </w:tc>
      </w:tr>
      <w:tr>
        <w:trPr>
          <w:trHeight w:val="231"/>
        </w:trPr>
        <w:tc>
          <w:tcPr>
            <w:tcW w:w="5000" w:type="pct"/>
          </w:tcPr>
          <w:p>
            <w:pPr>
              <w:ind w:left="743"/>
              <w:rPr>
                <w:rFonts w:eastAsia="Calibri"/>
                <w:b/>
                <w:sz w:val="22"/>
                <w:szCs w:val="22"/>
              </w:rPr>
            </w:pPr>
            <w:r>
              <w:rPr>
                <w:bCs/>
              </w:rPr>
              <w:t>ПК-3- Участвовать в научно-исследовательских работах по кафедральным темам</w:t>
            </w:r>
          </w:p>
          <w:p>
            <w:pPr>
              <w:ind w:left="743"/>
              <w:rPr>
                <w:rFonts w:eastAsia="Calibri"/>
                <w:b/>
                <w:sz w:val="22"/>
                <w:szCs w:val="22"/>
              </w:rPr>
            </w:pPr>
            <w:r>
              <w:rPr>
                <w:bCs/>
              </w:rPr>
              <w:t>ПК-5- Выступать с докладами и сообщениями на научно-теоретических и научно-практических конференциях, проводимых в университете</w:t>
            </w:r>
          </w:p>
          <w:p>
            <w:pPr>
              <w:ind w:left="743"/>
              <w:rPr>
                <w:rFonts w:eastAsia="Calibri"/>
                <w:b/>
                <w:sz w:val="22"/>
                <w:szCs w:val="22"/>
              </w:rPr>
            </w:pPr>
            <w:r>
              <w:rPr>
                <w:bCs/>
              </w:rPr>
              <w:t>ПК-7- Готовить публикации по результатам проведенных исследований</w:t>
            </w:r>
          </w:p>
          <w:p>
            <w:pPr>
              <w:ind w:left="743"/>
              <w:rPr>
                <w:rFonts w:eastAsia="Calibri"/>
                <w:b/>
                <w:sz w:val="22"/>
                <w:szCs w:val="22"/>
              </w:rPr>
            </w:pPr>
            <w:r>
              <w:rPr>
                <w:bCs/>
              </w:rPr>
              <w:t>ПК-8- Обладать устойчивыми навыками самостоятельной научно-исследовательской работы</w:t>
            </w:r>
          </w:p>
        </w:tc>
      </w:tr>
      <w:tr>
        <w:trPr>
          <w:trHeight w:val="231"/>
        </w:trPr>
        <w:tc>
          <w:tcPr>
            <w:tcW w:w="5000" w:type="pct"/>
          </w:tcPr>
          <w:p>
            <w:pPr>
              <w:widowControl w:val="0"/>
              <w:jc w:val="center"/>
              <w:rPr>
                <w:b/>
                <w:bCs/>
              </w:rPr>
            </w:pPr>
            <w:r>
              <w:rPr>
                <w:rFonts w:eastAsia="Calibri"/>
                <w:b/>
              </w:rPr>
              <w:t>Краткая характеристикадисциплины</w:t>
            </w:r>
          </w:p>
        </w:tc>
      </w:tr>
      <w:tr>
        <w:trPr>
          <w:trHeight w:val="231"/>
        </w:trPr>
        <w:tc>
          <w:tcPr>
            <w:tcW w:w="5000" w:type="pct"/>
          </w:tcPr>
          <w:p>
            <w:pPr>
              <w:ind w:left="743"/>
              <w:rPr>
                <w:bCs/>
              </w:rPr>
            </w:pPr>
            <w:r>
              <w:t>Организация научно-исследовательской работы в России; Этапы научного исследования; Методология научных исследований; </w:t>
            </w:r>
          </w:p>
        </w:tc>
      </w:tr>
      <w:tr>
        <w:trPr>
          <w:trHeight w:val="231"/>
        </w:trPr>
        <w:tc>
          <w:tcPr>
            <w:tcW w:w="5000" w:type="pct"/>
          </w:tcPr>
          <w:p>
            <w:pPr>
              <w:widowControl w:val="0"/>
              <w:jc w:val="center"/>
              <w:rPr>
                <w:b/>
                <w:bCs/>
              </w:rPr>
            </w:pPr>
            <w:r>
              <w:rPr>
                <w:rFonts w:eastAsia="Calibri"/>
                <w:b/>
              </w:rPr>
              <w:t>Трудоёмкость (з.е. / часы)</w:t>
            </w:r>
          </w:p>
        </w:tc>
      </w:tr>
      <w:tr>
        <w:trPr>
          <w:trHeight w:val="231"/>
        </w:trPr>
        <w:tc>
          <w:tcPr>
            <w:tcW w:w="5000" w:type="pct"/>
          </w:tcPr>
          <w:p>
            <w:pPr>
              <w:ind w:left="743"/>
              <w:rPr>
                <w:bCs/>
              </w:rPr>
            </w:pPr>
            <w:r>
              <w:t>4 з.е.  (144час)</w:t>
            </w:r>
          </w:p>
        </w:tc>
      </w:tr>
      <w:tr>
        <w:trPr>
          <w:trHeight w:val="231"/>
        </w:trPr>
        <w:tc>
          <w:tcPr>
            <w:tcW w:w="5000" w:type="pct"/>
          </w:tcPr>
          <w:p>
            <w:pPr>
              <w:jc w:val="center"/>
              <w:rPr>
                <w:b/>
                <w:bCs/>
              </w:rPr>
            </w:pPr>
            <w:r>
              <w:rPr>
                <w:b/>
              </w:rPr>
              <w:t>Вид промежуточной аттестации</w:t>
            </w:r>
          </w:p>
        </w:tc>
      </w:tr>
      <w:tr>
        <w:trPr>
          <w:trHeight w:val="231"/>
        </w:trPr>
        <w:tc>
          <w:tcPr>
            <w:tcW w:w="5000" w:type="pct"/>
          </w:tcPr>
          <w:p>
            <w:pPr>
              <w:ind w:left="743"/>
            </w:pPr>
            <w:r>
              <w:t>диф.зачет; </w:t>
            </w:r>
          </w:p>
        </w:tc>
      </w:tr>
    </w:tbl>
    <w:p>
      <w:pPr>
        <w:pStyle w:val="a3"/>
        <w:rPr>
          <w:bCs/>
          <w:i w:val="0"/>
          <w:iCs w:val="0"/>
          <w:sz w:val="16"/>
          <w:szCs w:val="16"/>
        </w:rPr>
      </w:pPr>
    </w:p>
    <w:p>
      <w:pPr>
        <w:pStyle w:val="a3"/>
        <w:rPr>
          <w:bCs/>
          <w:i w:val="0"/>
          <w:iCs w:val="0"/>
        </w:rPr>
      </w:pPr>
    </w:p>
    <w:p>
      <w:pPr>
        <w:pStyle w:val="a3"/>
        <w:spacing w:after="120"/>
        <w:rPr>
          <w:bCs/>
          <w:i w:val="0"/>
          <w:iCs w:val="0"/>
        </w:rPr>
      </w:pPr>
      <w:r>
        <w:rPr>
          <w:bCs/>
          <w:i w:val="0"/>
          <w:iCs w:val="0"/>
        </w:rPr>
        <w:t>Разработчик(и):</w:t>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25"/>
      </w:tblGrid>
      <w:tr>
        <w:trPr>
          <w:trHeight w:val="567"/>
        </w:trPr>
        <w:tc>
          <w:tcPr>
            <w:tcW w:w="6725" w:type="dxa"/>
          </w:tcPr>
          <w:p>
            <w:pPr>
              <w:ind w:hanging="10"/>
              <w:rPr>
                <w:bCs/>
                <w:i/>
                <w:iCs/>
              </w:rPr>
            </w:pPr>
            <w:r>
              <w:t>д.т.н., профессор Еникеев Ф.У.</w:t>
            </w:r>
          </w:p>
        </w:tc>
      </w:tr>
    </w:tbl>
    <w:p>
      <w:pPr>
        <w:pStyle w:val="a3"/>
        <w:rPr>
          <w:bCs/>
          <w:i w:val="0"/>
          <w:iCs w:val="0"/>
          <w:sz w:val="16"/>
          <w:szCs w:val="16"/>
        </w:rPr>
      </w:pPr>
    </w:p>
    <w:p>
      <w:pPr>
        <w:pStyle w:val="a3"/>
        <w:rPr>
          <w:bCs/>
          <w:i w:val="0"/>
          <w:iCs w:val="0"/>
          <w:sz w:val="16"/>
          <w:szCs w:val="16"/>
        </w:rPr>
      </w:pPr>
    </w:p>
    <w:p>
      <w:pPr>
        <w:pStyle w:val="a3"/>
        <w:rPr>
          <w:bCs/>
          <w:i w:val="0"/>
          <w:szCs w:val="25"/>
        </w:rPr>
      </w:pPr>
      <w:r>
        <w:rPr>
          <w:bCs/>
          <w:i w:val="0"/>
          <w:szCs w:val="25"/>
        </w:rPr>
        <w:t>СОГЛАСОВАНО</w:t>
      </w:r>
    </w:p>
    <w:p>
      <w:pPr>
        <w:pStyle w:val="a3"/>
        <w:tabs>
          <w:tab w:val="left" w:pos="3261"/>
          <w:tab w:val="left" w:pos="7088"/>
        </w:tabs>
        <w:rPr>
          <w:bCs/>
          <w:i w:val="0"/>
          <w:iCs w:val="0"/>
        </w:rPr>
      </w:pPr>
      <w:r>
        <w:rPr>
          <w:bCs/>
          <w:i w:val="0"/>
          <w:iCs w:val="0"/>
        </w:rPr>
        <w:t>Заведующий кафедрой ВТИК .. </w:t>
      </w:r>
    </w:p>
    <w:sectPr>
      <w:footerReference w:type="default" r:id="rId12"/>
      <w:pgSz w:w="11906" w:h="16838"/>
      <w:pgMar w:top="1134" w:right="567" w:bottom="851" w:left="1134" w:header="709" w:footer="709"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
        <w:separator/>
      </w:r>
    </w:p>
  </w:endnote>
  <w:endnote w:type="continuationSeparator" w:id="0">
    <w:p>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Verdana">
    <w:panose1 w:val="020B0604030504040204"/>
    <w:charset w:val="CC"/>
    <w:family w:val="swiss"/>
    <w:pitch w:val="variable"/>
    <w:sig w:usb0="A10006FF" w:usb1="4000205B" w:usb2="00000010" w:usb3="00000000" w:csb0="0000019F" w:csb1="00000000"/>
  </w:font>
  <w:font w:name="Tahoma">
    <w:panose1 w:val="020B0604030504040204"/>
    <w:charset w:val="CC"/>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pPr>
      <w:pStyle w:val="a8"/>
      <w:framePr w:wrap="around" w:vAnchor="text" w:hAnchor="margin" w:xAlign="center" w:y="1"/>
      <w:rPr>
        <w:rStyle w:val="af1"/>
      </w:rPr>
    </w:pPr>
    <w:r>
      <w:rPr>
        <w:rStyle w:val="af1"/>
      </w:rPr>
      <w:fldChar w:fldCharType="begin"/>
    </w:r>
    <w:r>
      <w:rPr>
        <w:rStyle w:val="af1"/>
      </w:rPr>
      <w:instrText xml:space="preserve">PAGE  </w:instrText>
    </w:r>
    <w:r>
      <w:rPr>
        <w:rStyle w:val="af1"/>
      </w:rPr>
      <w:fldChar w:fldCharType="end"/>
    </w:r>
  </w:p>
  <w:p>
    <w:pPr>
      <w:pStyle w:val="a8"/>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648954464"/>
      <w:docPartObj>
        <w:docPartGallery w:val="Page Numbers (Bottom of Page)"/>
        <w:docPartUnique/>
      </w:docPartObj>
    </w:sdtPr>
    <w:sdtContent>
      <w:p>
        <w:pPr>
          <w:pStyle w:val="a8"/>
          <w:jc w:val="center"/>
        </w:pPr>
        <w:r>
          <w:fldChar w:fldCharType="begin"/>
        </w:r>
        <w:r>
          <w:instrText>PAGE   \* MERGEFORMAT</w:instrText>
        </w:r>
        <w:r>
          <w:fldChar w:fldCharType="separate"/>
        </w:r>
        <w:r>
          <w:t>14</w:t>
        </w:r>
        <w:r>
          <w:fldChar w:fldCharType="end"/>
        </w:r>
      </w:p>
    </w:sdtContent>
  </w:sdt>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pPr>
      <w:pStyle w:val="a8"/>
      <w:jc w:val="cen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pPr>
      <w:pStyle w:val="af"/>
      <w:framePr w:wrap="around" w:vAnchor="text" w:hAnchor="margin" w:xAlign="center" w:y="1"/>
      <w:rPr>
        <w:rStyle w:val="af1"/>
      </w:rPr>
    </w:pPr>
    <w:r>
      <w:rPr>
        <w:rStyle w:val="af1"/>
      </w:rPr>
      <w:fldChar w:fldCharType="begin"/>
    </w:r>
    <w:r>
      <w:rPr>
        <w:rStyle w:val="af1"/>
      </w:rPr>
      <w:instrText xml:space="preserve">PAGE  </w:instrText>
    </w:r>
    <w:r>
      <w:rPr>
        <w:rStyle w:val="af1"/>
      </w:rPr>
      <w:fldChar w:fldCharType="end"/>
    </w:r>
  </w:p>
  <w:p>
    <w:pPr>
      <w:pStyle w:val="af"/>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pPr>
      <w:pStyle w:val="af"/>
      <w:jc w:val="right"/>
    </w:pPr>
    <w:r>
      <w:rPr>
        <w:sz w:val="16"/>
        <w:szCs w:val="16"/>
      </w:rPr>
      <w:t>12145726</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B904FC0B"/>
    <w:multiLevelType w:val="hybridMultilevel"/>
    <w:tmpl w:val="FE16EA4A"/>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44384E7A"/>
    <w:multiLevelType w:val="hybridMultilevel"/>
    <w:tmpl w:val="B99E7402"/>
    <w:lvl w:ilvl="0" w:tplc="9E26A7F6">
      <w:start w:val="1"/>
      <w:numFmt w:val="decimal"/>
      <w:lvlText w:val="%1"/>
      <w:lvlJc w:val="left"/>
      <w:pPr>
        <w:tabs>
          <w:tab w:val="num" w:pos="57"/>
        </w:tabs>
        <w:ind w:left="57" w:firstLine="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2" w15:restartNumberingAfterBreak="0">
    <w:nsid w:val="64502008"/>
    <w:multiLevelType w:val="hybridMultilevel"/>
    <w:tmpl w:val="3F7872B4"/>
    <w:lvl w:ilvl="0" w:tplc="65EC99BC">
      <w:start w:val="1"/>
      <w:numFmt w:val="decimal"/>
      <w:lvlText w:val="%1)"/>
      <w:lvlJc w:val="left"/>
      <w:pPr>
        <w:tabs>
          <w:tab w:val="num" w:pos="1211"/>
        </w:tabs>
        <w:ind w:left="1211" w:hanging="360"/>
      </w:pPr>
      <w:rPr>
        <w:rFonts w:hint="default"/>
      </w:rPr>
    </w:lvl>
    <w:lvl w:ilvl="1" w:tplc="04190019" w:tentative="1">
      <w:start w:val="1"/>
      <w:numFmt w:val="lowerLetter"/>
      <w:lvlText w:val="%2."/>
      <w:lvlJc w:val="left"/>
      <w:pPr>
        <w:tabs>
          <w:tab w:val="num" w:pos="1931"/>
        </w:tabs>
        <w:ind w:left="1931" w:hanging="360"/>
      </w:pPr>
    </w:lvl>
    <w:lvl w:ilvl="2" w:tplc="0419001B" w:tentative="1">
      <w:start w:val="1"/>
      <w:numFmt w:val="lowerRoman"/>
      <w:lvlText w:val="%3."/>
      <w:lvlJc w:val="right"/>
      <w:pPr>
        <w:tabs>
          <w:tab w:val="num" w:pos="2651"/>
        </w:tabs>
        <w:ind w:left="2651" w:hanging="180"/>
      </w:pPr>
    </w:lvl>
    <w:lvl w:ilvl="3" w:tplc="0419000F" w:tentative="1">
      <w:start w:val="1"/>
      <w:numFmt w:val="decimal"/>
      <w:lvlText w:val="%4."/>
      <w:lvlJc w:val="left"/>
      <w:pPr>
        <w:tabs>
          <w:tab w:val="num" w:pos="3371"/>
        </w:tabs>
        <w:ind w:left="3371" w:hanging="360"/>
      </w:pPr>
    </w:lvl>
    <w:lvl w:ilvl="4" w:tplc="04190019" w:tentative="1">
      <w:start w:val="1"/>
      <w:numFmt w:val="lowerLetter"/>
      <w:lvlText w:val="%5."/>
      <w:lvlJc w:val="left"/>
      <w:pPr>
        <w:tabs>
          <w:tab w:val="num" w:pos="4091"/>
        </w:tabs>
        <w:ind w:left="4091" w:hanging="360"/>
      </w:pPr>
    </w:lvl>
    <w:lvl w:ilvl="5" w:tplc="0419001B" w:tentative="1">
      <w:start w:val="1"/>
      <w:numFmt w:val="lowerRoman"/>
      <w:lvlText w:val="%6."/>
      <w:lvlJc w:val="right"/>
      <w:pPr>
        <w:tabs>
          <w:tab w:val="num" w:pos="4811"/>
        </w:tabs>
        <w:ind w:left="4811" w:hanging="180"/>
      </w:pPr>
    </w:lvl>
    <w:lvl w:ilvl="6" w:tplc="0419000F" w:tentative="1">
      <w:start w:val="1"/>
      <w:numFmt w:val="decimal"/>
      <w:lvlText w:val="%7."/>
      <w:lvlJc w:val="left"/>
      <w:pPr>
        <w:tabs>
          <w:tab w:val="num" w:pos="5531"/>
        </w:tabs>
        <w:ind w:left="5531" w:hanging="360"/>
      </w:pPr>
    </w:lvl>
    <w:lvl w:ilvl="7" w:tplc="04190019" w:tentative="1">
      <w:start w:val="1"/>
      <w:numFmt w:val="lowerLetter"/>
      <w:lvlText w:val="%8."/>
      <w:lvlJc w:val="left"/>
      <w:pPr>
        <w:tabs>
          <w:tab w:val="num" w:pos="6251"/>
        </w:tabs>
        <w:ind w:left="6251" w:hanging="360"/>
      </w:pPr>
    </w:lvl>
    <w:lvl w:ilvl="8" w:tplc="0419001B" w:tentative="1">
      <w:start w:val="1"/>
      <w:numFmt w:val="lowerRoman"/>
      <w:lvlText w:val="%9."/>
      <w:lvlJc w:val="right"/>
      <w:pPr>
        <w:tabs>
          <w:tab w:val="num" w:pos="6971"/>
        </w:tabs>
        <w:ind w:left="6971" w:hanging="180"/>
      </w:pPr>
    </w:lvl>
  </w:abstractNum>
  <w:abstractNum w:abstractNumId="3" w15:restartNumberingAfterBreak="0">
    <w:nsid w:val="6E53339E"/>
    <w:multiLevelType w:val="hybridMultilevel"/>
    <w:tmpl w:val="987AF6C6"/>
    <w:lvl w:ilvl="0" w:tplc="0BE4AF90">
      <w:start w:val="1"/>
      <w:numFmt w:val="decimal"/>
      <w:lvlText w:val="%1."/>
      <w:lvlJc w:val="left"/>
      <w:pPr>
        <w:ind w:left="462" w:hanging="360"/>
      </w:pPr>
      <w:rPr>
        <w:rFonts w:hint="default"/>
      </w:rPr>
    </w:lvl>
    <w:lvl w:ilvl="1" w:tplc="04190019" w:tentative="1">
      <w:start w:val="1"/>
      <w:numFmt w:val="lowerLetter"/>
      <w:lvlText w:val="%2."/>
      <w:lvlJc w:val="left"/>
      <w:pPr>
        <w:ind w:left="1182" w:hanging="360"/>
      </w:pPr>
    </w:lvl>
    <w:lvl w:ilvl="2" w:tplc="0419001B" w:tentative="1">
      <w:start w:val="1"/>
      <w:numFmt w:val="lowerRoman"/>
      <w:lvlText w:val="%3."/>
      <w:lvlJc w:val="right"/>
      <w:pPr>
        <w:ind w:left="1902" w:hanging="180"/>
      </w:pPr>
    </w:lvl>
    <w:lvl w:ilvl="3" w:tplc="0419000F" w:tentative="1">
      <w:start w:val="1"/>
      <w:numFmt w:val="decimal"/>
      <w:lvlText w:val="%4."/>
      <w:lvlJc w:val="left"/>
      <w:pPr>
        <w:ind w:left="2622" w:hanging="360"/>
      </w:pPr>
    </w:lvl>
    <w:lvl w:ilvl="4" w:tplc="04190019" w:tentative="1">
      <w:start w:val="1"/>
      <w:numFmt w:val="lowerLetter"/>
      <w:lvlText w:val="%5."/>
      <w:lvlJc w:val="left"/>
      <w:pPr>
        <w:ind w:left="3342" w:hanging="360"/>
      </w:pPr>
    </w:lvl>
    <w:lvl w:ilvl="5" w:tplc="0419001B" w:tentative="1">
      <w:start w:val="1"/>
      <w:numFmt w:val="lowerRoman"/>
      <w:lvlText w:val="%6."/>
      <w:lvlJc w:val="right"/>
      <w:pPr>
        <w:ind w:left="4062" w:hanging="180"/>
      </w:pPr>
    </w:lvl>
    <w:lvl w:ilvl="6" w:tplc="0419000F" w:tentative="1">
      <w:start w:val="1"/>
      <w:numFmt w:val="decimal"/>
      <w:lvlText w:val="%7."/>
      <w:lvlJc w:val="left"/>
      <w:pPr>
        <w:ind w:left="4782" w:hanging="360"/>
      </w:pPr>
    </w:lvl>
    <w:lvl w:ilvl="7" w:tplc="04190019" w:tentative="1">
      <w:start w:val="1"/>
      <w:numFmt w:val="lowerLetter"/>
      <w:lvlText w:val="%8."/>
      <w:lvlJc w:val="left"/>
      <w:pPr>
        <w:ind w:left="5502" w:hanging="360"/>
      </w:pPr>
    </w:lvl>
    <w:lvl w:ilvl="8" w:tplc="0419001B" w:tentative="1">
      <w:start w:val="1"/>
      <w:numFmt w:val="lowerRoman"/>
      <w:lvlText w:val="%9."/>
      <w:lvlJc w:val="right"/>
      <w:pPr>
        <w:ind w:left="6222" w:hanging="180"/>
      </w:pPr>
    </w:lvl>
  </w:abstractNum>
  <w:abstractNum w:abstractNumId="4" w15:restartNumberingAfterBreak="0">
    <w:nsid w:val="75AA5856"/>
    <w:multiLevelType w:val="multilevel"/>
    <w:tmpl w:val="6A9690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A902F3F"/>
    <w:multiLevelType w:val="hybridMultilevel"/>
    <w:tmpl w:val="6F58DC4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7B6F336C"/>
    <w:multiLevelType w:val="hybridMultilevel"/>
    <w:tmpl w:val="49B2A87C"/>
    <w:lvl w:ilvl="0" w:tplc="4D18F5CC">
      <w:start w:val="1"/>
      <w:numFmt w:val="decimal"/>
      <w:lvlText w:val="%1"/>
      <w:lvlJc w:val="left"/>
      <w:pPr>
        <w:tabs>
          <w:tab w:val="num" w:pos="57"/>
        </w:tabs>
        <w:ind w:left="57" w:firstLine="0"/>
      </w:pPr>
      <w:rPr>
        <w:rFonts w:ascii="Times New Roman" w:hAnsi="Times New Roman" w:cs="Times New Roman" w:hint="default"/>
        <w:sz w:val="24"/>
        <w:szCs w:val="24"/>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num w:numId="1">
    <w:abstractNumId w:val="5"/>
  </w:num>
  <w:num w:numId="2">
    <w:abstractNumId w:val="4"/>
  </w:num>
  <w:num w:numId="3">
    <w:abstractNumId w:val="0"/>
  </w:num>
  <w:num w:numId="4">
    <w:abstractNumId w:val="2"/>
  </w:num>
  <w:num w:numId="5">
    <w:abstractNumId w:val="1"/>
  </w:num>
  <w:num w:numId="6">
    <w:abstractNumId w:val="6"/>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4"/>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autoHyphenation/>
  <w:hyphenationZone w:val="357"/>
  <w:doNotHyphenateCaps/>
  <w:noPunctuationKerning/>
  <w:characterSpacingControl w:val="doNotCompress"/>
  <w:hdrShapeDefaults>
    <o:shapedefaults v:ext="edit" spidmax="14337"/>
  </w:hdrShapeDefaults>
  <w:footnotePr>
    <w:footnote w:id="-1"/>
    <w:footnote w:id="0"/>
  </w:footnotePr>
  <w:endnotePr>
    <w:endnote w:id="-1"/>
    <w:endnote w:id="0"/>
  </w:endnotePr>
  <w:compat>
    <w:compatSetting w:name="compatibilityMode" w:uri="http://schemas.microsoft.com/office/word" w:val="12"/>
  </w:compat>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4337"/>
    <o:shapelayout v:ext="edit">
      <o:idmap v:ext="edit" data="1"/>
    </o:shapelayout>
  </w:shapeDefaults>
  <w:decimalSymbol w:val=","/>
  <w:listSeparator w:val=";"/>
  <w15:docId w15:val="{1E9C7266-330A-4C30-9D59-E981F35059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Pr>
      <w:sz w:val="24"/>
      <w:szCs w:val="24"/>
    </w:rPr>
  </w:style>
  <w:style w:type="paragraph" w:styleId="1">
    <w:name w:val="heading 1"/>
    <w:basedOn w:val="a"/>
    <w:next w:val="a"/>
    <w:qFormat/>
    <w:pPr>
      <w:keepNext/>
      <w:jc w:val="center"/>
      <w:outlineLvl w:val="0"/>
    </w:pPr>
    <w:rPr>
      <w:b/>
      <w:bCs/>
    </w:rPr>
  </w:style>
  <w:style w:type="paragraph" w:styleId="2">
    <w:name w:val="heading 2"/>
    <w:basedOn w:val="a"/>
    <w:next w:val="a"/>
    <w:qFormat/>
    <w:pPr>
      <w:keepNext/>
      <w:outlineLvl w:val="1"/>
    </w:pPr>
    <w:rPr>
      <w:b/>
      <w:bCs/>
    </w:rPr>
  </w:style>
  <w:style w:type="paragraph" w:styleId="4">
    <w:name w:val="heading 4"/>
    <w:basedOn w:val="a"/>
    <w:next w:val="a"/>
    <w:link w:val="40"/>
    <w:semiHidden/>
    <w:unhideWhenUsed/>
    <w:qFormat/>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
    <w:next w:val="a"/>
    <w:qFormat/>
    <w:pPr>
      <w:spacing w:before="240" w:after="60"/>
      <w:outlineLvl w:val="4"/>
    </w:pPr>
    <w:rPr>
      <w:b/>
      <w:bCs/>
      <w:i/>
      <w:iCs/>
      <w:sz w:val="26"/>
      <w:szCs w:val="26"/>
    </w:rPr>
  </w:style>
  <w:style w:type="paragraph" w:styleId="6">
    <w:name w:val="heading 6"/>
    <w:basedOn w:val="a"/>
    <w:next w:val="a"/>
    <w:qFormat/>
    <w:pPr>
      <w:spacing w:before="240" w:after="60"/>
      <w:outlineLvl w:val="5"/>
    </w:pPr>
    <w:rPr>
      <w:b/>
      <w:bCs/>
      <w:sz w:val="22"/>
      <w:szCs w:val="22"/>
    </w:rPr>
  </w:style>
  <w:style w:type="paragraph" w:styleId="9">
    <w:name w:val="heading 9"/>
    <w:basedOn w:val="a"/>
    <w:next w:val="a"/>
    <w:qFormat/>
    <w:pPr>
      <w:spacing w:before="240" w:after="60"/>
      <w:outlineLvl w:val="8"/>
    </w:pPr>
    <w:rPr>
      <w:rFonts w:ascii="Arial" w:hAnsi="Arial" w:cs="Arial"/>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rPr>
      <w:i/>
      <w:iCs/>
    </w:rPr>
  </w:style>
  <w:style w:type="paragraph" w:styleId="20">
    <w:name w:val="Body Text 2"/>
    <w:basedOn w:val="a"/>
    <w:rPr>
      <w:b/>
      <w:bCs/>
    </w:rPr>
  </w:style>
  <w:style w:type="paragraph" w:styleId="a5">
    <w:name w:val="Body Text Indent"/>
    <w:basedOn w:val="a"/>
    <w:link w:val="a6"/>
    <w:unhideWhenUsed/>
    <w:pPr>
      <w:spacing w:after="120" w:line="276" w:lineRule="auto"/>
      <w:ind w:left="283"/>
    </w:pPr>
    <w:rPr>
      <w:rFonts w:ascii="Calibri" w:hAnsi="Calibri"/>
      <w:sz w:val="22"/>
      <w:szCs w:val="22"/>
    </w:rPr>
  </w:style>
  <w:style w:type="character" w:customStyle="1" w:styleId="a6">
    <w:name w:val="Основной текст с отступом Знак"/>
    <w:link w:val="a5"/>
    <w:rPr>
      <w:rFonts w:ascii="Calibri" w:hAnsi="Calibri"/>
      <w:sz w:val="22"/>
      <w:szCs w:val="22"/>
      <w:lang w:val="ru-RU" w:eastAsia="ru-RU" w:bidi="ar-SA"/>
    </w:rPr>
  </w:style>
  <w:style w:type="paragraph" w:customStyle="1" w:styleId="a7">
    <w:name w:val="Для таблиц"/>
    <w:basedOn w:val="a"/>
  </w:style>
  <w:style w:type="paragraph" w:styleId="a8">
    <w:name w:val="footer"/>
    <w:basedOn w:val="a"/>
    <w:link w:val="a9"/>
    <w:uiPriority w:val="99"/>
    <w:pPr>
      <w:tabs>
        <w:tab w:val="center" w:pos="4677"/>
        <w:tab w:val="right" w:pos="9355"/>
      </w:tabs>
    </w:pPr>
  </w:style>
  <w:style w:type="character" w:customStyle="1" w:styleId="a9">
    <w:name w:val="Нижний колонтитул Знак"/>
    <w:link w:val="a8"/>
    <w:uiPriority w:val="99"/>
    <w:rPr>
      <w:sz w:val="24"/>
      <w:szCs w:val="24"/>
      <w:lang w:val="ru-RU" w:eastAsia="ru-RU" w:bidi="ar-SA"/>
    </w:rPr>
  </w:style>
  <w:style w:type="character" w:customStyle="1" w:styleId="a4">
    <w:name w:val="Основной текст Знак"/>
    <w:link w:val="a3"/>
    <w:rPr>
      <w:i/>
      <w:iCs/>
      <w:sz w:val="24"/>
      <w:szCs w:val="24"/>
      <w:lang w:val="ru-RU" w:eastAsia="ru-RU" w:bidi="ar-SA"/>
    </w:rPr>
  </w:style>
  <w:style w:type="paragraph" w:styleId="aa">
    <w:name w:val="List Paragraph"/>
    <w:basedOn w:val="a"/>
    <w:uiPriority w:val="34"/>
    <w:qFormat/>
    <w:pPr>
      <w:spacing w:after="200" w:line="276" w:lineRule="auto"/>
      <w:ind w:left="720"/>
      <w:contextualSpacing/>
    </w:pPr>
    <w:rPr>
      <w:rFonts w:ascii="Calibri" w:hAnsi="Calibri"/>
      <w:sz w:val="22"/>
      <w:szCs w:val="22"/>
    </w:rPr>
  </w:style>
  <w:style w:type="paragraph" w:customStyle="1" w:styleId="ab">
    <w:name w:val="список с точками"/>
    <w:basedOn w:val="a"/>
    <w:pPr>
      <w:tabs>
        <w:tab w:val="num" w:pos="720"/>
        <w:tab w:val="num" w:pos="756"/>
      </w:tabs>
      <w:spacing w:line="312" w:lineRule="auto"/>
      <w:ind w:left="756" w:hanging="360"/>
      <w:jc w:val="both"/>
    </w:pPr>
  </w:style>
  <w:style w:type="paragraph" w:customStyle="1" w:styleId="--">
    <w:name w:val="загол-схемы-табл"/>
    <w:basedOn w:val="a"/>
    <w:pPr>
      <w:jc w:val="center"/>
    </w:pPr>
    <w:rPr>
      <w:i/>
      <w:iCs/>
    </w:rPr>
  </w:style>
  <w:style w:type="paragraph" w:styleId="ac">
    <w:name w:val="footnote text"/>
    <w:basedOn w:val="a"/>
    <w:semiHidden/>
    <w:pPr>
      <w:ind w:firstLine="720"/>
      <w:jc w:val="both"/>
    </w:pPr>
    <w:rPr>
      <w:szCs w:val="20"/>
    </w:rPr>
  </w:style>
  <w:style w:type="table" w:styleId="ad">
    <w:name w:val="Table Grid"/>
    <w:basedOn w:val="a1"/>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e">
    <w:name w:val="Знак"/>
    <w:basedOn w:val="a"/>
    <w:pPr>
      <w:spacing w:after="160" w:line="240" w:lineRule="exact"/>
    </w:pPr>
    <w:rPr>
      <w:rFonts w:ascii="Verdana" w:hAnsi="Verdana"/>
      <w:lang w:val="en-US" w:eastAsia="en-US"/>
    </w:rPr>
  </w:style>
  <w:style w:type="paragraph" w:styleId="af">
    <w:name w:val="header"/>
    <w:basedOn w:val="a"/>
    <w:link w:val="af0"/>
    <w:uiPriority w:val="99"/>
    <w:pPr>
      <w:tabs>
        <w:tab w:val="center" w:pos="4677"/>
        <w:tab w:val="right" w:pos="9355"/>
      </w:tabs>
    </w:pPr>
  </w:style>
  <w:style w:type="character" w:styleId="af1">
    <w:name w:val="page number"/>
    <w:basedOn w:val="a0"/>
  </w:style>
  <w:style w:type="character" w:styleId="af2">
    <w:name w:val="Hyperlink"/>
    <w:rPr>
      <w:color w:val="0000FF"/>
      <w:u w:val="single"/>
    </w:rPr>
  </w:style>
  <w:style w:type="character" w:styleId="af3">
    <w:name w:val="FollowedHyperlink"/>
    <w:rPr>
      <w:color w:val="800080"/>
      <w:u w:val="single"/>
    </w:rPr>
  </w:style>
  <w:style w:type="paragraph" w:customStyle="1" w:styleId="10">
    <w:name w:val="Знак Знак Знак Знак Знак Знак Знак Знак Знак Знак Знак Знак1 Знак"/>
    <w:basedOn w:val="a"/>
    <w:pPr>
      <w:spacing w:after="160" w:line="240" w:lineRule="exact"/>
    </w:pPr>
    <w:rPr>
      <w:rFonts w:ascii="Verdana" w:hAnsi="Verdana"/>
      <w:lang w:val="en-US" w:eastAsia="en-US"/>
    </w:rPr>
  </w:style>
  <w:style w:type="paragraph" w:customStyle="1" w:styleId="Char">
    <w:name w:val="Char"/>
    <w:basedOn w:val="a"/>
    <w:pPr>
      <w:spacing w:after="160" w:line="240" w:lineRule="exact"/>
    </w:pPr>
    <w:rPr>
      <w:rFonts w:ascii="Verdana" w:hAnsi="Verdana" w:cs="Verdana"/>
      <w:sz w:val="20"/>
      <w:szCs w:val="20"/>
      <w:lang w:val="en-US" w:eastAsia="en-US"/>
    </w:rPr>
  </w:style>
  <w:style w:type="paragraph" w:styleId="af4">
    <w:name w:val="Balloon Text"/>
    <w:basedOn w:val="a"/>
    <w:link w:val="af5"/>
    <w:rPr>
      <w:rFonts w:ascii="Tahoma" w:hAnsi="Tahoma" w:cs="Tahoma"/>
      <w:sz w:val="16"/>
      <w:szCs w:val="16"/>
    </w:rPr>
  </w:style>
  <w:style w:type="character" w:customStyle="1" w:styleId="af5">
    <w:name w:val="Текст выноски Знак"/>
    <w:link w:val="af4"/>
    <w:rPr>
      <w:rFonts w:ascii="Tahoma" w:hAnsi="Tahoma" w:cs="Tahoma"/>
      <w:sz w:val="16"/>
      <w:szCs w:val="16"/>
    </w:rPr>
  </w:style>
  <w:style w:type="paragraph" w:customStyle="1" w:styleId="Default">
    <w:name w:val="Default"/>
    <w:pPr>
      <w:autoSpaceDE w:val="0"/>
      <w:autoSpaceDN w:val="0"/>
      <w:adjustRightInd w:val="0"/>
    </w:pPr>
    <w:rPr>
      <w:color w:val="000000"/>
      <w:sz w:val="24"/>
      <w:szCs w:val="24"/>
    </w:rPr>
  </w:style>
  <w:style w:type="paragraph" w:customStyle="1" w:styleId="af6">
    <w:name w:val="РП Базовый"/>
    <w:link w:val="af7"/>
    <w:pPr>
      <w:spacing w:line="360" w:lineRule="auto"/>
      <w:jc w:val="both"/>
    </w:pPr>
    <w:rPr>
      <w:sz w:val="28"/>
      <w:szCs w:val="28"/>
    </w:rPr>
  </w:style>
  <w:style w:type="character" w:customStyle="1" w:styleId="af7">
    <w:name w:val="РП Базовый Знак"/>
    <w:link w:val="af6"/>
    <w:rPr>
      <w:sz w:val="28"/>
      <w:szCs w:val="28"/>
    </w:rPr>
  </w:style>
  <w:style w:type="paragraph" w:customStyle="1" w:styleId="af8">
    <w:name w:val="РП Заголовок"/>
    <w:basedOn w:val="a"/>
    <w:link w:val="af9"/>
    <w:pPr>
      <w:pageBreakBefore/>
      <w:spacing w:before="480"/>
      <w:jc w:val="center"/>
    </w:pPr>
    <w:rPr>
      <w:b/>
      <w:sz w:val="28"/>
    </w:rPr>
  </w:style>
  <w:style w:type="character" w:customStyle="1" w:styleId="af9">
    <w:name w:val="РП Заголовок Знак"/>
    <w:link w:val="af8"/>
    <w:rPr>
      <w:b/>
      <w:sz w:val="28"/>
      <w:szCs w:val="24"/>
    </w:rPr>
  </w:style>
  <w:style w:type="paragraph" w:customStyle="1" w:styleId="afa">
    <w:name w:val="РП Подстрочный коментарий"/>
    <w:basedOn w:val="a"/>
    <w:link w:val="afb"/>
    <w:pPr>
      <w:spacing w:line="360" w:lineRule="auto"/>
      <w:ind w:left="2700"/>
      <w:jc w:val="center"/>
    </w:pPr>
    <w:rPr>
      <w:sz w:val="16"/>
      <w:szCs w:val="16"/>
    </w:rPr>
  </w:style>
  <w:style w:type="character" w:customStyle="1" w:styleId="afb">
    <w:name w:val="РП Подстрочный коментарий Знак"/>
    <w:link w:val="afa"/>
    <w:rPr>
      <w:sz w:val="16"/>
      <w:szCs w:val="16"/>
    </w:rPr>
  </w:style>
  <w:style w:type="paragraph" w:styleId="3">
    <w:name w:val="Body Text 3"/>
    <w:basedOn w:val="a"/>
    <w:link w:val="30"/>
    <w:pPr>
      <w:spacing w:after="120"/>
    </w:pPr>
    <w:rPr>
      <w:sz w:val="16"/>
      <w:szCs w:val="16"/>
    </w:rPr>
  </w:style>
  <w:style w:type="character" w:customStyle="1" w:styleId="30">
    <w:name w:val="Основной текст 3 Знак"/>
    <w:link w:val="3"/>
    <w:rPr>
      <w:sz w:val="16"/>
      <w:szCs w:val="16"/>
    </w:rPr>
  </w:style>
  <w:style w:type="character" w:customStyle="1" w:styleId="object-label">
    <w:name w:val="object-label"/>
    <w:basedOn w:val="a0"/>
  </w:style>
  <w:style w:type="character" w:customStyle="1" w:styleId="40">
    <w:name w:val="Заголовок 4 Знак"/>
    <w:basedOn w:val="a0"/>
    <w:link w:val="4"/>
    <w:semiHidden/>
    <w:rPr>
      <w:rFonts w:asciiTheme="majorHAnsi" w:eastAsiaTheme="majorEastAsia" w:hAnsiTheme="majorHAnsi" w:cstheme="majorBidi"/>
      <w:b/>
      <w:bCs/>
      <w:i/>
      <w:iCs/>
      <w:color w:val="4F81BD" w:themeColor="accent1"/>
      <w:sz w:val="24"/>
      <w:szCs w:val="24"/>
    </w:rPr>
  </w:style>
  <w:style w:type="character" w:customStyle="1" w:styleId="af0">
    <w:name w:val="Верхний колонтитул Знак"/>
    <w:basedOn w:val="a0"/>
    <w:link w:val="af"/>
    <w:uiPriority w:val="99"/>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4104030">
      <w:bodyDiv w:val="1"/>
      <w:marLeft w:val="0"/>
      <w:marRight w:val="0"/>
      <w:marTop w:val="0"/>
      <w:marBottom w:val="0"/>
      <w:divBdr>
        <w:top w:val="none" w:sz="0" w:space="0" w:color="auto"/>
        <w:left w:val="none" w:sz="0" w:space="0" w:color="auto"/>
        <w:bottom w:val="none" w:sz="0" w:space="0" w:color="auto"/>
        <w:right w:val="none" w:sz="0" w:space="0" w:color="auto"/>
      </w:divBdr>
    </w:div>
    <w:div w:id="1265579404">
      <w:bodyDiv w:val="1"/>
      <w:marLeft w:val="0"/>
      <w:marRight w:val="0"/>
      <w:marTop w:val="0"/>
      <w:marBottom w:val="0"/>
      <w:divBdr>
        <w:top w:val="none" w:sz="0" w:space="0" w:color="auto"/>
        <w:left w:val="none" w:sz="0" w:space="0" w:color="auto"/>
        <w:bottom w:val="none" w:sz="0" w:space="0" w:color="auto"/>
        <w:right w:val="none" w:sz="0" w:space="0" w:color="auto"/>
      </w:divBdr>
      <w:divsChild>
        <w:div w:id="542407160">
          <w:marLeft w:val="0"/>
          <w:marRight w:val="0"/>
          <w:marTop w:val="0"/>
          <w:marBottom w:val="0"/>
          <w:divBdr>
            <w:top w:val="none" w:sz="0" w:space="0" w:color="auto"/>
            <w:left w:val="none" w:sz="0" w:space="0" w:color="auto"/>
            <w:bottom w:val="none" w:sz="0" w:space="0" w:color="auto"/>
            <w:right w:val="none" w:sz="0" w:space="0" w:color="auto"/>
          </w:divBdr>
          <w:divsChild>
            <w:div w:id="1217934197">
              <w:marLeft w:val="0"/>
              <w:marRight w:val="0"/>
              <w:marTop w:val="0"/>
              <w:marBottom w:val="0"/>
              <w:divBdr>
                <w:top w:val="none" w:sz="0" w:space="0" w:color="auto"/>
                <w:left w:val="none" w:sz="0" w:space="0" w:color="auto"/>
                <w:bottom w:val="none" w:sz="0" w:space="0" w:color="auto"/>
                <w:right w:val="none" w:sz="0" w:space="0" w:color="auto"/>
              </w:divBdr>
              <w:divsChild>
                <w:div w:id="1208227556">
                  <w:marLeft w:val="0"/>
                  <w:marRight w:val="0"/>
                  <w:marTop w:val="0"/>
                  <w:marBottom w:val="0"/>
                  <w:divBdr>
                    <w:top w:val="none" w:sz="0" w:space="0" w:color="auto"/>
                    <w:left w:val="none" w:sz="0" w:space="0" w:color="auto"/>
                    <w:bottom w:val="none" w:sz="0" w:space="0" w:color="auto"/>
                    <w:right w:val="none" w:sz="0" w:space="0" w:color="auto"/>
                  </w:divBdr>
                  <w:divsChild>
                    <w:div w:id="1910001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7537188">
      <w:bodyDiv w:val="1"/>
      <w:marLeft w:val="0"/>
      <w:marRight w:val="0"/>
      <w:marTop w:val="0"/>
      <w:marBottom w:val="0"/>
      <w:divBdr>
        <w:top w:val="none" w:sz="0" w:space="0" w:color="auto"/>
        <w:left w:val="none" w:sz="0" w:space="0" w:color="auto"/>
        <w:bottom w:val="none" w:sz="0" w:space="0" w:color="auto"/>
        <w:right w:val="none" w:sz="0" w:space="0" w:color="auto"/>
      </w:divBdr>
    </w:div>
    <w:div w:id="1561087906">
      <w:bodyDiv w:val="1"/>
      <w:marLeft w:val="0"/>
      <w:marRight w:val="0"/>
      <w:marTop w:val="0"/>
      <w:marBottom w:val="0"/>
      <w:divBdr>
        <w:top w:val="none" w:sz="0" w:space="0" w:color="auto"/>
        <w:left w:val="none" w:sz="0" w:space="0" w:color="auto"/>
        <w:bottom w:val="none" w:sz="0" w:space="0" w:color="auto"/>
        <w:right w:val="none" w:sz="0" w:space="0" w:color="auto"/>
      </w:divBdr>
    </w:div>
    <w:div w:id="16462064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6F8ADA2-F962-4022-819B-2611FD9491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3010</TotalTime>
  <Pages>16</Pages>
  <Words>2341</Words>
  <Characters>13345</Characters>
  <Application>Microsoft Office Word</Application>
  <DocSecurity>0</DocSecurity>
  <Lines>111</Lines>
  <Paragraphs>31</Paragraphs>
  <ScaleCrop>false</ScaleCrop>
  <HeadingPairs>
    <vt:vector size="2" baseType="variant">
      <vt:variant>
        <vt:lpstr>Название</vt:lpstr>
      </vt:variant>
      <vt:variant>
        <vt:i4>1</vt:i4>
      </vt:variant>
    </vt:vector>
  </HeadingPairs>
  <TitlesOfParts>
    <vt:vector size="1" baseType="lpstr">
      <vt:lpstr>Федеральное государственное бюджетное образовательное учреждение</vt:lpstr>
    </vt:vector>
  </TitlesOfParts>
  <Company>UGNTU</Company>
  <LinksUpToDate>false</LinksUpToDate>
  <CharactersWithSpaces>15655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Федеральное государственное бюджетное образовательное учреждение</dc:title>
  <dc:creator>1-410;OpenTBS 1.9.11</dc:creator>
  <cp:lastModifiedBy>Kadet</cp:lastModifiedBy>
  <cp:revision>496</cp:revision>
  <cp:lastPrinted>2017-08-24T07:14:00Z</cp:lastPrinted>
  <dcterms:created xsi:type="dcterms:W3CDTF">2018-04-24T06:27:00Z</dcterms:created>
  <dcterms:modified xsi:type="dcterms:W3CDTF">2024-10-22T05:56:00Z</dcterms:modified>
</cp:coreProperties>
</file>