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"Производство".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разработать следующую игру.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старте появляется главное меню, где есть три кнопки "1", "2" и "3" и кнопка "старт".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Цифрами игрок выбирает количество ресурсных построек на старте. Соответственно, одна, две или три. Эти кнопки должны работать, как селектор.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нажатия на кнопку "старт" запускается основной геймплей.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изометрической карте располагаются следующие объекты: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одна, две или три ресурсные постройки;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одна перерабатывающая;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один рынок.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Положение построек задано заранее (строительством и перемещением можно пренебречь), камера неподвижна.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Визуально исполнить можно по собственному желанию, не принципиально, но разные типы зданий должны визуально различаться.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 клику на ресурсное здание должно открыться окно ресурсного здания.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окне изначально отображается пустая ячейка и кнопка "старт".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 клику на ячейку в ней по кругу начинают переключаться возможные для производства ресурсы: дерево, камень, железо.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После того, как игрок выбрал ресурс и нажал "старт", кнопка "старт" превращается в кнопку "стоп", а здание начинает производить 1 ресурс раз в N сек и отправлять его на склад (условный инвентарь). N </w:t>
      </w:r>
      <w:r w:rsidDel="00000000" w:rsidR="00000000" w:rsidRPr="00000000">
        <w:rPr>
          <w:rtl w:val="0"/>
        </w:rPr>
        <w:t xml:space="preserve">задаётся</w:t>
      </w:r>
      <w:r w:rsidDel="00000000" w:rsidR="00000000" w:rsidRPr="00000000">
        <w:rPr>
          <w:rtl w:val="0"/>
        </w:rPr>
        <w:t xml:space="preserve"> отдельно для каждого здания.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Визуально склад надо отобразить панелью со списком: иконка ресурса - количество ресурса..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 клику на перерабатывающее здание должно открыться окно перерабатывающего здания.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окне отображается две ячейки для ресурсов и одна для готового продукта.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дерево + камень = молотки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дерево + железо = вилы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камень + железо = бур (сверло)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Остальные сочетания не дают никакого готового продукта.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 клику на ресурсные ячейки игрок по кругу перебирает ресурсы. Готовый продукт отображается автоматически.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После того, как игрок выбрал ресурсы и нажал "старт", кнопка "старт" превращается в кнопку "стоп", а здание начинает производить 1 продукт раз в N сек и отправлять его на склад (условный инвентарь). N задаётся в настройках перерабатывающего здания. Производство автоматически должно остановиться, если на складе не хватает ресурсов.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 клику на рынок открывается окно рынка.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окне рынка отображается пустая ячейка, цена и кнопка "продать".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 клику на ячейку в ней по кругу переключаются имеющееся на складе готовые продукты. Цена задаётся в настройках для каждого отдельного товара.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После того, как игрок выбрал товар и нажал "продать". Товар списывается со склада, а игроку начисляются монеты, которые отображаются в основном GUI.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Как только игрок набирает N монет, игра заканчивается победой. Поднимается окно победы, после которого происходит возврат в главное меню. N </w:t>
      </w:r>
      <w:r w:rsidDel="00000000" w:rsidR="00000000" w:rsidRPr="00000000">
        <w:rPr>
          <w:rtl w:val="0"/>
        </w:rPr>
        <w:t xml:space="preserve">задаётся</w:t>
      </w:r>
      <w:r w:rsidDel="00000000" w:rsidR="00000000" w:rsidRPr="00000000">
        <w:rPr>
          <w:rtl w:val="0"/>
        </w:rPr>
        <w:t xml:space="preserve"> в общих настройках игры.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Между сессиями должны сохраняться: количество монет и содержимое склада.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Unity, C#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Реализация должна быть расширяема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В реализации тестового задания разрешается использовать готовые </w:t>
      </w:r>
      <w:r w:rsidDel="00000000" w:rsidR="00000000" w:rsidRPr="00000000">
        <w:rPr>
          <w:rtl w:val="0"/>
        </w:rPr>
        <w:t xml:space="preserve">ассеты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Разрешение экрана 1920*1080, ориентация портретная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Решение ожидается в виде проекта Unity, но игра должна собираться и работать под Android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Крайне НЕ желательно использовать ECS, готовые di-контейнеры и сторонние библиотеки, если их использование оправдано только удобством (Odin, например)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Самостоятельные незначительные доработки игры в разумных пределах приветствуются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